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8D85" w14:textId="77777777" w:rsidR="001B2384" w:rsidRDefault="001B2384" w:rsidP="00700A07">
      <w:pPr>
        <w:pBdr>
          <w:top w:val="single" w:sz="4" w:space="1" w:color="auto"/>
          <w:left w:val="single" w:sz="4" w:space="4" w:color="auto"/>
          <w:bottom w:val="single" w:sz="4" w:space="1" w:color="auto"/>
          <w:right w:val="single" w:sz="4" w:space="4" w:color="auto"/>
        </w:pBdr>
        <w:spacing w:after="0"/>
        <w:jc w:val="center"/>
        <w:rPr>
          <w:b/>
          <w:sz w:val="28"/>
          <w:szCs w:val="28"/>
        </w:rPr>
      </w:pPr>
      <w:r>
        <w:rPr>
          <w:b/>
          <w:i/>
          <w:sz w:val="28"/>
          <w:szCs w:val="28"/>
        </w:rPr>
        <w:t>Juglans</w:t>
      </w:r>
      <w:r w:rsidRPr="00E747B9">
        <w:rPr>
          <w:b/>
          <w:sz w:val="28"/>
          <w:szCs w:val="28"/>
        </w:rPr>
        <w:t xml:space="preserve"> Vulnerability Statement</w:t>
      </w:r>
    </w:p>
    <w:p w14:paraId="42D0E655" w14:textId="5C220678" w:rsidR="001B2384" w:rsidRDefault="000009E6" w:rsidP="00700A07">
      <w:pPr>
        <w:pBdr>
          <w:top w:val="single" w:sz="4" w:space="1" w:color="auto"/>
          <w:left w:val="single" w:sz="4" w:space="4" w:color="auto"/>
          <w:bottom w:val="single" w:sz="4" w:space="1" w:color="auto"/>
          <w:right w:val="single" w:sz="4" w:space="4" w:color="auto"/>
        </w:pBdr>
        <w:spacing w:after="0"/>
        <w:jc w:val="center"/>
        <w:rPr>
          <w:b/>
          <w:sz w:val="28"/>
          <w:szCs w:val="28"/>
        </w:rPr>
      </w:pPr>
      <w:r>
        <w:rPr>
          <w:b/>
          <w:sz w:val="28"/>
          <w:szCs w:val="28"/>
        </w:rPr>
        <w:t xml:space="preserve">March </w:t>
      </w:r>
      <w:r w:rsidR="00163FEF">
        <w:rPr>
          <w:b/>
          <w:sz w:val="28"/>
          <w:szCs w:val="28"/>
        </w:rPr>
        <w:t>2024</w:t>
      </w:r>
    </w:p>
    <w:p w14:paraId="63211B80" w14:textId="73ECE277" w:rsidR="001B2384" w:rsidRPr="00E747B9" w:rsidRDefault="001B2384" w:rsidP="00700A07">
      <w:pPr>
        <w:pBdr>
          <w:top w:val="single" w:sz="4" w:space="1" w:color="auto"/>
          <w:left w:val="single" w:sz="4" w:space="4" w:color="auto"/>
          <w:bottom w:val="single" w:sz="4" w:space="1" w:color="auto"/>
          <w:right w:val="single" w:sz="4" w:space="4" w:color="auto"/>
        </w:pBdr>
        <w:spacing w:after="0"/>
        <w:jc w:val="center"/>
        <w:rPr>
          <w:b/>
          <w:sz w:val="28"/>
          <w:szCs w:val="28"/>
        </w:rPr>
      </w:pPr>
      <w:r>
        <w:rPr>
          <w:b/>
          <w:i/>
          <w:szCs w:val="24"/>
        </w:rPr>
        <w:t>Juglans</w:t>
      </w:r>
      <w:r w:rsidRPr="00E747B9">
        <w:rPr>
          <w:b/>
          <w:szCs w:val="24"/>
        </w:rPr>
        <w:t xml:space="preserve"> Crop Germplasm Committee</w:t>
      </w:r>
    </w:p>
    <w:p w14:paraId="246958CB" w14:textId="77777777" w:rsidR="008A625F" w:rsidRPr="008A625F" w:rsidRDefault="008A625F" w:rsidP="008A625F">
      <w:pPr>
        <w:contextualSpacing/>
        <w:rPr>
          <w:rFonts w:ascii="Times New Roman" w:hAnsi="Times New Roman" w:cs="Times New Roman"/>
          <w:b/>
          <w:sz w:val="24"/>
          <w:szCs w:val="24"/>
        </w:rPr>
      </w:pPr>
    </w:p>
    <w:p w14:paraId="78802A40" w14:textId="77777777" w:rsidR="009C4E03" w:rsidRPr="008A625F" w:rsidRDefault="0044345D" w:rsidP="008A625F">
      <w:pPr>
        <w:contextualSpacing/>
        <w:rPr>
          <w:rFonts w:ascii="Times New Roman" w:hAnsi="Times New Roman" w:cs="Times New Roman"/>
          <w:b/>
          <w:sz w:val="24"/>
          <w:szCs w:val="24"/>
        </w:rPr>
      </w:pPr>
      <w:r w:rsidRPr="008A625F">
        <w:rPr>
          <w:rFonts w:ascii="Times New Roman" w:hAnsi="Times New Roman" w:cs="Times New Roman"/>
          <w:b/>
          <w:sz w:val="24"/>
          <w:szCs w:val="24"/>
        </w:rPr>
        <w:t xml:space="preserve">Production Trends and Value of </w:t>
      </w:r>
      <w:r w:rsidRPr="008A625F">
        <w:rPr>
          <w:rFonts w:ascii="Times New Roman" w:hAnsi="Times New Roman" w:cs="Times New Roman"/>
          <w:b/>
          <w:i/>
          <w:sz w:val="24"/>
          <w:szCs w:val="24"/>
        </w:rPr>
        <w:t>Juglans</w:t>
      </w:r>
      <w:r w:rsidRPr="008A625F">
        <w:rPr>
          <w:rFonts w:ascii="Times New Roman" w:hAnsi="Times New Roman" w:cs="Times New Roman"/>
          <w:b/>
          <w:sz w:val="24"/>
          <w:szCs w:val="24"/>
        </w:rPr>
        <w:t xml:space="preserve"> </w:t>
      </w:r>
    </w:p>
    <w:p w14:paraId="5E554D15" w14:textId="08657D06" w:rsidR="00E20A55" w:rsidRPr="008A625F" w:rsidRDefault="0044345D" w:rsidP="00682539">
      <w:pPr>
        <w:ind w:firstLine="720"/>
        <w:contextualSpacing/>
        <w:rPr>
          <w:rFonts w:ascii="Times New Roman" w:hAnsi="Times New Roman" w:cs="Times New Roman"/>
          <w:sz w:val="24"/>
          <w:szCs w:val="24"/>
        </w:rPr>
      </w:pPr>
      <w:r w:rsidRPr="009F1044">
        <w:rPr>
          <w:rFonts w:ascii="Times New Roman" w:hAnsi="Times New Roman" w:cs="Times New Roman"/>
          <w:sz w:val="24"/>
          <w:szCs w:val="24"/>
        </w:rPr>
        <w:t xml:space="preserve">The United States produces approximately </w:t>
      </w:r>
      <w:r w:rsidR="00805619">
        <w:rPr>
          <w:rFonts w:ascii="Times New Roman" w:hAnsi="Times New Roman" w:cs="Times New Roman"/>
          <w:sz w:val="24"/>
          <w:szCs w:val="24"/>
        </w:rPr>
        <w:t>7</w:t>
      </w:r>
      <w:r w:rsidR="00773BA5">
        <w:rPr>
          <w:rFonts w:ascii="Times New Roman" w:hAnsi="Times New Roman" w:cs="Times New Roman"/>
          <w:sz w:val="24"/>
          <w:szCs w:val="24"/>
        </w:rPr>
        <w:t>2</w:t>
      </w:r>
      <w:r w:rsidR="009F1044" w:rsidRPr="00A10EDA">
        <w:rPr>
          <w:rFonts w:ascii="Times New Roman" w:hAnsi="Times New Roman" w:cs="Times New Roman"/>
          <w:sz w:val="24"/>
          <w:szCs w:val="24"/>
        </w:rPr>
        <w:t>0,000</w:t>
      </w:r>
      <w:r w:rsidR="00773BA5">
        <w:rPr>
          <w:rFonts w:ascii="Times New Roman" w:hAnsi="Times New Roman" w:cs="Times New Roman"/>
          <w:sz w:val="24"/>
          <w:szCs w:val="24"/>
        </w:rPr>
        <w:t xml:space="preserve"> metric</w:t>
      </w:r>
      <w:r w:rsidR="00DD0A41" w:rsidRPr="009F1044" w:rsidDel="00DD0A41">
        <w:rPr>
          <w:rFonts w:ascii="Times New Roman" w:hAnsi="Times New Roman" w:cs="Times New Roman"/>
          <w:sz w:val="24"/>
          <w:szCs w:val="24"/>
        </w:rPr>
        <w:t xml:space="preserve"> </w:t>
      </w:r>
      <w:r w:rsidRPr="009F1044">
        <w:rPr>
          <w:rFonts w:ascii="Times New Roman" w:hAnsi="Times New Roman" w:cs="Times New Roman"/>
          <w:sz w:val="24"/>
          <w:szCs w:val="24"/>
        </w:rPr>
        <w:t>tons of Persian (English) walnuts annually</w:t>
      </w:r>
      <w:r w:rsidR="00E20A55">
        <w:rPr>
          <w:rFonts w:ascii="Times New Roman" w:hAnsi="Times New Roman" w:cs="Times New Roman"/>
          <w:sz w:val="24"/>
          <w:szCs w:val="24"/>
        </w:rPr>
        <w:t xml:space="preserve"> </w:t>
      </w:r>
      <w:r w:rsidR="0093165B" w:rsidRPr="00F421F1">
        <w:rPr>
          <w:rFonts w:ascii="Times New Roman" w:hAnsi="Times New Roman" w:cs="Times New Roman"/>
          <w:sz w:val="24"/>
          <w:szCs w:val="24"/>
        </w:rPr>
        <w:t>with a farm-gate value of $1.1 billion</w:t>
      </w:r>
      <w:r w:rsidR="0093165B">
        <w:rPr>
          <w:rFonts w:ascii="Times New Roman" w:hAnsi="Times New Roman" w:cs="Times New Roman"/>
          <w:sz w:val="24"/>
          <w:szCs w:val="24"/>
        </w:rPr>
        <w:t>,</w:t>
      </w:r>
      <w:r w:rsidR="0093165B" w:rsidRPr="009F1044">
        <w:rPr>
          <w:rFonts w:ascii="Times New Roman" w:hAnsi="Times New Roman" w:cs="Times New Roman"/>
          <w:sz w:val="24"/>
          <w:szCs w:val="24"/>
        </w:rPr>
        <w:t xml:space="preserve"> </w:t>
      </w:r>
      <w:r w:rsidR="00E20A55" w:rsidRPr="009F1044">
        <w:rPr>
          <w:rFonts w:ascii="Times New Roman" w:hAnsi="Times New Roman" w:cs="Times New Roman"/>
          <w:sz w:val="24"/>
          <w:szCs w:val="24"/>
        </w:rPr>
        <w:t xml:space="preserve">almost entirely </w:t>
      </w:r>
      <w:r w:rsidR="00E20A55">
        <w:rPr>
          <w:rFonts w:ascii="Times New Roman" w:hAnsi="Times New Roman" w:cs="Times New Roman"/>
          <w:sz w:val="24"/>
          <w:szCs w:val="24"/>
        </w:rPr>
        <w:t>from</w:t>
      </w:r>
      <w:r w:rsidR="00E20A55" w:rsidRPr="009F1044">
        <w:rPr>
          <w:rFonts w:ascii="Times New Roman" w:hAnsi="Times New Roman" w:cs="Times New Roman"/>
          <w:sz w:val="24"/>
          <w:szCs w:val="24"/>
        </w:rPr>
        <w:t xml:space="preserve"> California</w:t>
      </w:r>
      <w:r w:rsidRPr="00805619">
        <w:rPr>
          <w:rFonts w:ascii="Times New Roman" w:hAnsi="Times New Roman" w:cs="Times New Roman"/>
          <w:sz w:val="24"/>
          <w:szCs w:val="24"/>
        </w:rPr>
        <w:t xml:space="preserve">. </w:t>
      </w:r>
      <w:r w:rsidR="00E20A55">
        <w:rPr>
          <w:rFonts w:ascii="Times New Roman" w:hAnsi="Times New Roman" w:cs="Times New Roman"/>
          <w:sz w:val="24"/>
          <w:szCs w:val="24"/>
        </w:rPr>
        <w:t>A</w:t>
      </w:r>
      <w:r w:rsidR="00E20A55" w:rsidRPr="00E71E3A">
        <w:rPr>
          <w:rFonts w:ascii="Times New Roman" w:hAnsi="Times New Roman" w:cs="Times New Roman"/>
          <w:sz w:val="24"/>
          <w:szCs w:val="24"/>
        </w:rPr>
        <w:t xml:space="preserve">pproximately </w:t>
      </w:r>
      <w:r w:rsidR="00E20A55" w:rsidRPr="00F421F1">
        <w:rPr>
          <w:rFonts w:ascii="Times New Roman" w:hAnsi="Times New Roman" w:cs="Times New Roman"/>
          <w:sz w:val="24"/>
          <w:szCs w:val="24"/>
        </w:rPr>
        <w:t>2/3</w:t>
      </w:r>
      <w:r w:rsidR="00E20A55" w:rsidRPr="00E71E3A">
        <w:rPr>
          <w:rFonts w:ascii="Times New Roman" w:hAnsi="Times New Roman" w:cs="Times New Roman"/>
          <w:sz w:val="24"/>
          <w:szCs w:val="24"/>
        </w:rPr>
        <w:t xml:space="preserve"> of the US crop is exported</w:t>
      </w:r>
      <w:r w:rsidR="00E20A55">
        <w:rPr>
          <w:rFonts w:ascii="Times New Roman" w:hAnsi="Times New Roman" w:cs="Times New Roman"/>
          <w:sz w:val="24"/>
          <w:szCs w:val="24"/>
        </w:rPr>
        <w:t xml:space="preserve">, accounting for 27% of the world supply and 68% of </w:t>
      </w:r>
      <w:r w:rsidR="00773BA5">
        <w:rPr>
          <w:rFonts w:ascii="Times New Roman" w:hAnsi="Times New Roman" w:cs="Times New Roman"/>
          <w:sz w:val="24"/>
          <w:szCs w:val="24"/>
        </w:rPr>
        <w:t xml:space="preserve">international </w:t>
      </w:r>
      <w:r w:rsidR="00E20A55">
        <w:rPr>
          <w:rFonts w:ascii="Times New Roman" w:hAnsi="Times New Roman" w:cs="Times New Roman"/>
          <w:sz w:val="24"/>
          <w:szCs w:val="24"/>
        </w:rPr>
        <w:t>commercial trade.</w:t>
      </w:r>
      <w:r w:rsidRPr="009F1044">
        <w:rPr>
          <w:rFonts w:ascii="Times New Roman" w:hAnsi="Times New Roman" w:cs="Times New Roman"/>
          <w:sz w:val="24"/>
          <w:szCs w:val="24"/>
        </w:rPr>
        <w:t xml:space="preserve"> </w:t>
      </w:r>
      <w:r w:rsidR="0093165B">
        <w:rPr>
          <w:rFonts w:ascii="Times New Roman" w:hAnsi="Times New Roman" w:cs="Times New Roman"/>
          <w:sz w:val="24"/>
          <w:szCs w:val="24"/>
        </w:rPr>
        <w:t xml:space="preserve">Chile with 7% of world production accounts for 16% of international trade. </w:t>
      </w:r>
      <w:r w:rsidRPr="00E71E3A">
        <w:rPr>
          <w:rFonts w:ascii="Times New Roman" w:hAnsi="Times New Roman" w:cs="Times New Roman"/>
          <w:sz w:val="24"/>
          <w:szCs w:val="24"/>
        </w:rPr>
        <w:t xml:space="preserve">China is the other major </w:t>
      </w:r>
      <w:r w:rsidR="0093165B">
        <w:rPr>
          <w:rFonts w:ascii="Times New Roman" w:hAnsi="Times New Roman" w:cs="Times New Roman"/>
          <w:sz w:val="24"/>
          <w:szCs w:val="24"/>
        </w:rPr>
        <w:t>player with</w:t>
      </w:r>
      <w:r w:rsidRPr="00E71E3A">
        <w:rPr>
          <w:rFonts w:ascii="Times New Roman" w:hAnsi="Times New Roman" w:cs="Times New Roman"/>
          <w:sz w:val="24"/>
          <w:szCs w:val="24"/>
        </w:rPr>
        <w:t xml:space="preserve"> </w:t>
      </w:r>
      <w:r w:rsidR="00E71E3A" w:rsidRPr="00A10EDA">
        <w:rPr>
          <w:rFonts w:ascii="Times New Roman" w:hAnsi="Times New Roman" w:cs="Times New Roman"/>
          <w:sz w:val="24"/>
          <w:szCs w:val="24"/>
        </w:rPr>
        <w:t>42% of world production and a rapidly increasing 13% of trade.</w:t>
      </w:r>
      <w:r w:rsidRPr="008A625F">
        <w:rPr>
          <w:rFonts w:ascii="Times New Roman" w:hAnsi="Times New Roman" w:cs="Times New Roman"/>
          <w:sz w:val="24"/>
          <w:szCs w:val="24"/>
        </w:rPr>
        <w:t xml:space="preserve"> </w:t>
      </w:r>
    </w:p>
    <w:p w14:paraId="5DEFEDDB" w14:textId="62CF2DA3" w:rsidR="0044345D" w:rsidRPr="008A625F" w:rsidRDefault="0044345D" w:rsidP="008A625F">
      <w:pPr>
        <w:ind w:firstLine="720"/>
        <w:contextualSpacing/>
        <w:rPr>
          <w:rFonts w:ascii="Times New Roman" w:hAnsi="Times New Roman" w:cs="Times New Roman"/>
          <w:sz w:val="24"/>
          <w:szCs w:val="24"/>
        </w:rPr>
      </w:pPr>
      <w:r w:rsidRPr="005647A3">
        <w:rPr>
          <w:rFonts w:ascii="Times New Roman" w:hAnsi="Times New Roman" w:cs="Times New Roman"/>
          <w:sz w:val="24"/>
          <w:szCs w:val="24"/>
        </w:rPr>
        <w:t xml:space="preserve">Nut production of the native eastern black walnut is principally from natural stands in the eastern US and averages 17 metric tons annually. </w:t>
      </w:r>
      <w:r w:rsidR="00EB7767" w:rsidRPr="005647A3">
        <w:rPr>
          <w:rFonts w:ascii="Times New Roman" w:hAnsi="Times New Roman" w:cs="Times New Roman"/>
          <w:sz w:val="24"/>
          <w:szCs w:val="24"/>
        </w:rPr>
        <w:t>A</w:t>
      </w:r>
      <w:r w:rsidRPr="005647A3">
        <w:rPr>
          <w:rFonts w:ascii="Times New Roman" w:hAnsi="Times New Roman" w:cs="Times New Roman"/>
          <w:sz w:val="24"/>
          <w:szCs w:val="24"/>
        </w:rPr>
        <w:t xml:space="preserve">nnual </w:t>
      </w:r>
      <w:r w:rsidR="00EB7767" w:rsidRPr="005647A3">
        <w:rPr>
          <w:rFonts w:ascii="Times New Roman" w:hAnsi="Times New Roman" w:cs="Times New Roman"/>
          <w:sz w:val="24"/>
          <w:szCs w:val="24"/>
        </w:rPr>
        <w:t xml:space="preserve">timber </w:t>
      </w:r>
      <w:r w:rsidRPr="005647A3">
        <w:rPr>
          <w:rFonts w:ascii="Times New Roman" w:hAnsi="Times New Roman" w:cs="Times New Roman"/>
          <w:sz w:val="24"/>
          <w:szCs w:val="24"/>
        </w:rPr>
        <w:t>harvest exceeds 12 million cubic feet. The total standing volume is estimated to exceed 3.4 billion cubic feet with a value in excess of $500 billion. Annual exports of walnut wood products are estimated at $325 million.</w:t>
      </w:r>
      <w:r w:rsidRPr="008A625F">
        <w:rPr>
          <w:rFonts w:ascii="Times New Roman" w:hAnsi="Times New Roman" w:cs="Times New Roman"/>
          <w:sz w:val="24"/>
          <w:szCs w:val="24"/>
        </w:rPr>
        <w:t xml:space="preserve"> </w:t>
      </w:r>
    </w:p>
    <w:p w14:paraId="5884CB37" w14:textId="77777777" w:rsidR="008A625F" w:rsidRPr="008A625F" w:rsidRDefault="008A625F" w:rsidP="008A625F">
      <w:pPr>
        <w:contextualSpacing/>
        <w:rPr>
          <w:rFonts w:ascii="Times New Roman" w:hAnsi="Times New Roman" w:cs="Times New Roman"/>
          <w:b/>
          <w:sz w:val="24"/>
          <w:szCs w:val="24"/>
        </w:rPr>
      </w:pPr>
    </w:p>
    <w:p w14:paraId="7974E2F4" w14:textId="77777777" w:rsidR="009C4E03" w:rsidRPr="008A625F" w:rsidRDefault="0044345D" w:rsidP="008A625F">
      <w:pPr>
        <w:contextualSpacing/>
        <w:rPr>
          <w:rFonts w:ascii="Times New Roman" w:hAnsi="Times New Roman" w:cs="Times New Roman"/>
          <w:b/>
          <w:sz w:val="24"/>
          <w:szCs w:val="24"/>
        </w:rPr>
      </w:pPr>
      <w:r w:rsidRPr="008A625F">
        <w:rPr>
          <w:rFonts w:ascii="Times New Roman" w:hAnsi="Times New Roman" w:cs="Times New Roman"/>
          <w:b/>
          <w:sz w:val="24"/>
          <w:szCs w:val="24"/>
        </w:rPr>
        <w:t xml:space="preserve">Crop Vulnerability </w:t>
      </w:r>
    </w:p>
    <w:p w14:paraId="1433B303" w14:textId="533AF044" w:rsidR="008A625F" w:rsidRPr="008A625F" w:rsidRDefault="0044345D" w:rsidP="008A625F">
      <w:pPr>
        <w:ind w:firstLine="720"/>
        <w:contextualSpacing/>
        <w:rPr>
          <w:rFonts w:ascii="Times New Roman" w:hAnsi="Times New Roman" w:cs="Times New Roman"/>
          <w:sz w:val="24"/>
          <w:szCs w:val="24"/>
        </w:rPr>
      </w:pPr>
      <w:r w:rsidRPr="008A625F">
        <w:rPr>
          <w:rFonts w:ascii="Times New Roman" w:hAnsi="Times New Roman" w:cs="Times New Roman"/>
          <w:sz w:val="24"/>
          <w:szCs w:val="24"/>
        </w:rPr>
        <w:t xml:space="preserve">The major problems facing the walnut industry are </w:t>
      </w:r>
      <w:r w:rsidR="00DE5A76" w:rsidRPr="008A625F">
        <w:rPr>
          <w:rFonts w:ascii="Times New Roman" w:hAnsi="Times New Roman" w:cs="Times New Roman"/>
          <w:sz w:val="24"/>
          <w:szCs w:val="24"/>
        </w:rPr>
        <w:t xml:space="preserve">nematodes, </w:t>
      </w:r>
      <w:r w:rsidR="00DE5A76" w:rsidRPr="00004BEF">
        <w:rPr>
          <w:rFonts w:ascii="Times New Roman" w:hAnsi="Times New Roman" w:cs="Times New Roman"/>
          <w:sz w:val="24"/>
          <w:szCs w:val="24"/>
        </w:rPr>
        <w:t>Botryosphaeria,</w:t>
      </w:r>
      <w:r w:rsidR="00DE5A76" w:rsidRPr="008A625F">
        <w:rPr>
          <w:rFonts w:ascii="Times New Roman" w:hAnsi="Times New Roman" w:cs="Times New Roman"/>
          <w:sz w:val="24"/>
          <w:szCs w:val="24"/>
        </w:rPr>
        <w:t xml:space="preserve"> walnut blight,</w:t>
      </w:r>
      <w:r w:rsidRPr="008A625F">
        <w:rPr>
          <w:rFonts w:ascii="Times New Roman" w:hAnsi="Times New Roman" w:cs="Times New Roman"/>
          <w:sz w:val="24"/>
          <w:szCs w:val="24"/>
        </w:rPr>
        <w:t xml:space="preserve"> </w:t>
      </w:r>
      <w:r w:rsidR="003B6E87">
        <w:rPr>
          <w:rFonts w:ascii="Times New Roman" w:hAnsi="Times New Roman" w:cs="Times New Roman"/>
          <w:sz w:val="24"/>
          <w:szCs w:val="24"/>
        </w:rPr>
        <w:t xml:space="preserve">husk fly, </w:t>
      </w:r>
      <w:r w:rsidR="00DE5A76" w:rsidRPr="008A625F">
        <w:rPr>
          <w:rFonts w:ascii="Times New Roman" w:hAnsi="Times New Roman" w:cs="Times New Roman"/>
          <w:i/>
          <w:sz w:val="24"/>
          <w:szCs w:val="24"/>
        </w:rPr>
        <w:t>Phytophthora</w:t>
      </w:r>
      <w:r w:rsidR="00DE5A76" w:rsidRPr="008A625F">
        <w:rPr>
          <w:rFonts w:ascii="Times New Roman" w:hAnsi="Times New Roman" w:cs="Times New Roman"/>
          <w:sz w:val="24"/>
          <w:szCs w:val="24"/>
        </w:rPr>
        <w:t xml:space="preserve"> spp.,</w:t>
      </w:r>
      <w:r w:rsidR="00DE5A76">
        <w:rPr>
          <w:rFonts w:ascii="Times New Roman" w:hAnsi="Times New Roman" w:cs="Times New Roman"/>
          <w:sz w:val="24"/>
          <w:szCs w:val="24"/>
        </w:rPr>
        <w:t xml:space="preserve"> </w:t>
      </w:r>
      <w:r w:rsidR="00DE5A76" w:rsidRPr="008A625F">
        <w:rPr>
          <w:rFonts w:ascii="Times New Roman" w:hAnsi="Times New Roman" w:cs="Times New Roman"/>
          <w:sz w:val="24"/>
          <w:szCs w:val="24"/>
        </w:rPr>
        <w:t>crown gall</w:t>
      </w:r>
      <w:r w:rsidR="00DE5A76">
        <w:rPr>
          <w:rFonts w:ascii="Times New Roman" w:hAnsi="Times New Roman" w:cs="Times New Roman"/>
          <w:sz w:val="24"/>
          <w:szCs w:val="24"/>
        </w:rPr>
        <w:t>,</w:t>
      </w:r>
      <w:r w:rsidR="00DE5A76"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cherry leafroll virus, </w:t>
      </w:r>
      <w:r w:rsidR="00DE5A76">
        <w:rPr>
          <w:rFonts w:ascii="Times New Roman" w:hAnsi="Times New Roman" w:cs="Times New Roman"/>
          <w:sz w:val="24"/>
          <w:szCs w:val="24"/>
        </w:rPr>
        <w:t xml:space="preserve">water availability, salts (sodium, boron, chloride), </w:t>
      </w:r>
      <w:r w:rsidRPr="008A625F">
        <w:rPr>
          <w:rFonts w:ascii="Times New Roman" w:hAnsi="Times New Roman" w:cs="Times New Roman"/>
          <w:sz w:val="24"/>
          <w:szCs w:val="24"/>
        </w:rPr>
        <w:t xml:space="preserve">and insufficient chilling </w:t>
      </w:r>
      <w:r w:rsidR="009E34BC">
        <w:rPr>
          <w:rFonts w:ascii="Times New Roman" w:hAnsi="Times New Roman" w:cs="Times New Roman"/>
          <w:sz w:val="24"/>
          <w:szCs w:val="24"/>
        </w:rPr>
        <w:t>during some winters</w:t>
      </w:r>
      <w:r w:rsidRPr="008A625F">
        <w:rPr>
          <w:rFonts w:ascii="Times New Roman" w:hAnsi="Times New Roman" w:cs="Times New Roman"/>
          <w:sz w:val="24"/>
          <w:szCs w:val="24"/>
        </w:rPr>
        <w:t xml:space="preserve">. Over </w:t>
      </w:r>
      <w:r w:rsidR="009E34BC">
        <w:rPr>
          <w:rFonts w:ascii="Times New Roman" w:hAnsi="Times New Roman" w:cs="Times New Roman"/>
          <w:sz w:val="24"/>
          <w:szCs w:val="24"/>
        </w:rPr>
        <w:t>8</w:t>
      </w:r>
      <w:r w:rsidR="009E34BC" w:rsidRPr="008A625F">
        <w:rPr>
          <w:rFonts w:ascii="Times New Roman" w:hAnsi="Times New Roman" w:cs="Times New Roman"/>
          <w:sz w:val="24"/>
          <w:szCs w:val="24"/>
        </w:rPr>
        <w:t>0</w:t>
      </w:r>
      <w:r w:rsidRPr="008A625F">
        <w:rPr>
          <w:rFonts w:ascii="Times New Roman" w:hAnsi="Times New Roman" w:cs="Times New Roman"/>
          <w:sz w:val="24"/>
          <w:szCs w:val="24"/>
        </w:rPr>
        <w:t xml:space="preserve">% of the walnut industry in California is based on </w:t>
      </w:r>
      <w:r w:rsidR="009E34BC">
        <w:rPr>
          <w:rFonts w:ascii="Times New Roman" w:hAnsi="Times New Roman" w:cs="Times New Roman"/>
          <w:sz w:val="24"/>
          <w:szCs w:val="24"/>
        </w:rPr>
        <w:t>four</w:t>
      </w:r>
      <w:r w:rsidR="009E34BC" w:rsidRPr="008A625F">
        <w:rPr>
          <w:rFonts w:ascii="Times New Roman" w:hAnsi="Times New Roman" w:cs="Times New Roman"/>
          <w:sz w:val="24"/>
          <w:szCs w:val="24"/>
        </w:rPr>
        <w:t xml:space="preserve"> </w:t>
      </w:r>
      <w:r w:rsidRPr="008A625F">
        <w:rPr>
          <w:rFonts w:ascii="Times New Roman" w:hAnsi="Times New Roman" w:cs="Times New Roman"/>
          <w:sz w:val="24"/>
          <w:szCs w:val="24"/>
        </w:rPr>
        <w:t>cultivars, Chandler</w:t>
      </w:r>
      <w:r w:rsidR="009E34BC">
        <w:rPr>
          <w:rFonts w:ascii="Times New Roman" w:hAnsi="Times New Roman" w:cs="Times New Roman"/>
          <w:sz w:val="24"/>
          <w:szCs w:val="24"/>
        </w:rPr>
        <w:t>,</w:t>
      </w:r>
      <w:r w:rsidRPr="008A625F">
        <w:rPr>
          <w:rFonts w:ascii="Times New Roman" w:hAnsi="Times New Roman" w:cs="Times New Roman"/>
          <w:sz w:val="24"/>
          <w:szCs w:val="24"/>
        </w:rPr>
        <w:t xml:space="preserve"> </w:t>
      </w:r>
      <w:r w:rsidR="00DC3F4F">
        <w:rPr>
          <w:rFonts w:ascii="Times New Roman" w:hAnsi="Times New Roman" w:cs="Times New Roman"/>
          <w:sz w:val="24"/>
          <w:szCs w:val="24"/>
        </w:rPr>
        <w:t>Tulare,</w:t>
      </w:r>
      <w:r w:rsidR="00DC3F4F" w:rsidRPr="008A625F">
        <w:rPr>
          <w:rFonts w:ascii="Times New Roman" w:hAnsi="Times New Roman" w:cs="Times New Roman"/>
          <w:sz w:val="24"/>
          <w:szCs w:val="24"/>
        </w:rPr>
        <w:t xml:space="preserve"> </w:t>
      </w:r>
      <w:r w:rsidR="009E34BC">
        <w:rPr>
          <w:rFonts w:ascii="Times New Roman" w:hAnsi="Times New Roman" w:cs="Times New Roman"/>
          <w:sz w:val="24"/>
          <w:szCs w:val="24"/>
        </w:rPr>
        <w:t>Howard, and</w:t>
      </w:r>
      <w:r w:rsidR="00DC3F4F" w:rsidRPr="00DC3F4F">
        <w:rPr>
          <w:rFonts w:ascii="Times New Roman" w:hAnsi="Times New Roman" w:cs="Times New Roman"/>
          <w:sz w:val="24"/>
          <w:szCs w:val="24"/>
        </w:rPr>
        <w:t xml:space="preserve"> </w:t>
      </w:r>
      <w:r w:rsidR="00DC3F4F" w:rsidRPr="008A625F">
        <w:rPr>
          <w:rFonts w:ascii="Times New Roman" w:hAnsi="Times New Roman" w:cs="Times New Roman"/>
          <w:sz w:val="24"/>
          <w:szCs w:val="24"/>
        </w:rPr>
        <w:t>Hartley</w:t>
      </w:r>
      <w:r w:rsidRPr="008A625F">
        <w:rPr>
          <w:rFonts w:ascii="Times New Roman" w:hAnsi="Times New Roman" w:cs="Times New Roman"/>
          <w:sz w:val="24"/>
          <w:szCs w:val="24"/>
        </w:rPr>
        <w:t xml:space="preserve">. Dependence on </w:t>
      </w:r>
      <w:r w:rsidR="009E34BC">
        <w:rPr>
          <w:rFonts w:ascii="Times New Roman" w:hAnsi="Times New Roman" w:cs="Times New Roman"/>
          <w:sz w:val="24"/>
          <w:szCs w:val="24"/>
        </w:rPr>
        <w:t>only a few</w:t>
      </w:r>
      <w:r w:rsidRPr="008A625F">
        <w:rPr>
          <w:rFonts w:ascii="Times New Roman" w:hAnsi="Times New Roman" w:cs="Times New Roman"/>
          <w:sz w:val="24"/>
          <w:szCs w:val="24"/>
        </w:rPr>
        <w:t xml:space="preserve"> clonally propagated cultivars results in a high degree of genetic vulnerability and there is a relatively narrow germplasm base in reserve to combat these problems.</w:t>
      </w:r>
    </w:p>
    <w:p w14:paraId="1E67440C" w14:textId="6B0F44C7" w:rsidR="0044345D" w:rsidRPr="008A625F" w:rsidRDefault="0044345D" w:rsidP="008A625F">
      <w:pPr>
        <w:ind w:firstLine="720"/>
        <w:contextualSpacing/>
        <w:rPr>
          <w:rFonts w:ascii="Times New Roman" w:hAnsi="Times New Roman" w:cs="Times New Roman"/>
          <w:sz w:val="24"/>
          <w:szCs w:val="24"/>
        </w:rPr>
      </w:pPr>
      <w:r w:rsidRPr="008A625F">
        <w:rPr>
          <w:rFonts w:ascii="Times New Roman" w:hAnsi="Times New Roman" w:cs="Times New Roman"/>
          <w:sz w:val="24"/>
          <w:szCs w:val="24"/>
        </w:rPr>
        <w:t xml:space="preserve">The few remaining stands of native butternut are severely threatened by both butternut canker and hybridization with introduced heart nut. </w:t>
      </w:r>
      <w:r w:rsidR="00DC3F4F" w:rsidRPr="008A625F">
        <w:rPr>
          <w:rFonts w:ascii="Times New Roman" w:hAnsi="Times New Roman" w:cs="Times New Roman"/>
          <w:sz w:val="24"/>
          <w:szCs w:val="24"/>
        </w:rPr>
        <w:t xml:space="preserve">Thousand cankers disease, a fungus vectored by the walnut twig beetle, </w:t>
      </w:r>
      <w:r w:rsidR="00DC3F4F">
        <w:rPr>
          <w:rFonts w:ascii="Times New Roman" w:hAnsi="Times New Roman" w:cs="Times New Roman"/>
          <w:sz w:val="24"/>
          <w:szCs w:val="24"/>
        </w:rPr>
        <w:t xml:space="preserve">is a </w:t>
      </w:r>
      <w:r w:rsidR="00DC3F4F" w:rsidRPr="008A625F">
        <w:rPr>
          <w:rFonts w:ascii="Times New Roman" w:hAnsi="Times New Roman" w:cs="Times New Roman"/>
          <w:sz w:val="24"/>
          <w:szCs w:val="24"/>
        </w:rPr>
        <w:t xml:space="preserve">potential threat to black walnut forests of the eastern US, and current germplasm collections. </w:t>
      </w:r>
      <w:r w:rsidRPr="008A625F">
        <w:rPr>
          <w:rFonts w:ascii="Times New Roman" w:hAnsi="Times New Roman" w:cs="Times New Roman"/>
          <w:sz w:val="24"/>
          <w:szCs w:val="24"/>
        </w:rPr>
        <w:t xml:space="preserve">Most other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species are forest trees valued for their wood and nuts, often with limited natural ranges</w:t>
      </w:r>
      <w:r w:rsidR="003F19FD">
        <w:rPr>
          <w:rFonts w:ascii="Times New Roman" w:hAnsi="Times New Roman" w:cs="Times New Roman"/>
          <w:sz w:val="24"/>
          <w:szCs w:val="24"/>
        </w:rPr>
        <w:t xml:space="preserve"> </w:t>
      </w:r>
      <w:r w:rsidR="009E34BC">
        <w:rPr>
          <w:rFonts w:ascii="Times New Roman" w:hAnsi="Times New Roman" w:cs="Times New Roman"/>
          <w:sz w:val="24"/>
          <w:szCs w:val="24"/>
        </w:rPr>
        <w:t>in</w:t>
      </w:r>
      <w:r w:rsidRPr="008A625F">
        <w:rPr>
          <w:rFonts w:ascii="Times New Roman" w:hAnsi="Times New Roman" w:cs="Times New Roman"/>
          <w:sz w:val="24"/>
          <w:szCs w:val="24"/>
        </w:rPr>
        <w:t xml:space="preserve"> regions experiencing population pressure, and threatened by logging</w:t>
      </w:r>
      <w:r w:rsidR="009E34BC">
        <w:rPr>
          <w:rFonts w:ascii="Times New Roman" w:hAnsi="Times New Roman" w:cs="Times New Roman"/>
          <w:sz w:val="24"/>
          <w:szCs w:val="24"/>
        </w:rPr>
        <w:t>,</w:t>
      </w:r>
      <w:r w:rsidRPr="008A625F">
        <w:rPr>
          <w:rFonts w:ascii="Times New Roman" w:hAnsi="Times New Roman" w:cs="Times New Roman"/>
          <w:sz w:val="24"/>
          <w:szCs w:val="24"/>
        </w:rPr>
        <w:t xml:space="preserve"> grazing</w:t>
      </w:r>
      <w:r w:rsidR="009E34BC">
        <w:rPr>
          <w:rFonts w:ascii="Times New Roman" w:hAnsi="Times New Roman" w:cs="Times New Roman"/>
          <w:sz w:val="24"/>
          <w:szCs w:val="24"/>
        </w:rPr>
        <w:t xml:space="preserve">, and </w:t>
      </w:r>
      <w:r w:rsidR="00930C04">
        <w:rPr>
          <w:rFonts w:ascii="Times New Roman" w:hAnsi="Times New Roman" w:cs="Times New Roman"/>
          <w:sz w:val="24"/>
          <w:szCs w:val="24"/>
        </w:rPr>
        <w:t xml:space="preserve">other </w:t>
      </w:r>
      <w:r w:rsidR="009E34BC">
        <w:rPr>
          <w:rFonts w:ascii="Times New Roman" w:hAnsi="Times New Roman" w:cs="Times New Roman"/>
          <w:sz w:val="24"/>
          <w:szCs w:val="24"/>
        </w:rPr>
        <w:t>human activit</w:t>
      </w:r>
      <w:r w:rsidR="008F22DD">
        <w:rPr>
          <w:rFonts w:ascii="Times New Roman" w:hAnsi="Times New Roman" w:cs="Times New Roman"/>
          <w:sz w:val="24"/>
          <w:szCs w:val="24"/>
        </w:rPr>
        <w:t>i</w:t>
      </w:r>
      <w:r w:rsidR="009E34BC">
        <w:rPr>
          <w:rFonts w:ascii="Times New Roman" w:hAnsi="Times New Roman" w:cs="Times New Roman"/>
          <w:sz w:val="24"/>
          <w:szCs w:val="24"/>
        </w:rPr>
        <w:t>es</w:t>
      </w:r>
      <w:r w:rsidRPr="008A625F">
        <w:rPr>
          <w:rFonts w:ascii="Times New Roman" w:hAnsi="Times New Roman" w:cs="Times New Roman"/>
          <w:sz w:val="24"/>
          <w:szCs w:val="24"/>
        </w:rPr>
        <w:t>.</w:t>
      </w:r>
    </w:p>
    <w:p w14:paraId="7AAA3E8C" w14:textId="449BBC7C" w:rsidR="0044345D" w:rsidRPr="008A625F" w:rsidRDefault="0044345D" w:rsidP="008A625F">
      <w:pPr>
        <w:contextualSpacing/>
        <w:rPr>
          <w:rFonts w:ascii="Times New Roman" w:hAnsi="Times New Roman" w:cs="Times New Roman"/>
          <w:sz w:val="24"/>
          <w:szCs w:val="24"/>
        </w:rPr>
      </w:pPr>
    </w:p>
    <w:p w14:paraId="702E77EB" w14:textId="77777777" w:rsidR="008A625F" w:rsidRPr="008A625F" w:rsidRDefault="0044345D" w:rsidP="008A625F">
      <w:pPr>
        <w:contextualSpacing/>
        <w:rPr>
          <w:rFonts w:ascii="Times New Roman" w:hAnsi="Times New Roman" w:cs="Times New Roman"/>
          <w:b/>
          <w:sz w:val="24"/>
          <w:szCs w:val="24"/>
        </w:rPr>
      </w:pPr>
      <w:r w:rsidRPr="008A625F">
        <w:rPr>
          <w:rFonts w:ascii="Times New Roman" w:hAnsi="Times New Roman" w:cs="Times New Roman"/>
          <w:b/>
          <w:sz w:val="24"/>
          <w:szCs w:val="24"/>
        </w:rPr>
        <w:t xml:space="preserve">Germplasm Activity </w:t>
      </w:r>
    </w:p>
    <w:p w14:paraId="4ABC6838" w14:textId="07F15832" w:rsidR="00A21438" w:rsidRPr="008A625F" w:rsidRDefault="0044345D">
      <w:pPr>
        <w:ind w:firstLine="720"/>
        <w:contextualSpacing/>
        <w:rPr>
          <w:rFonts w:ascii="Times New Roman" w:hAnsi="Times New Roman" w:cs="Times New Roman"/>
          <w:sz w:val="24"/>
          <w:szCs w:val="24"/>
        </w:rPr>
      </w:pPr>
      <w:r w:rsidRPr="008A625F">
        <w:rPr>
          <w:rFonts w:ascii="Times New Roman" w:hAnsi="Times New Roman" w:cs="Times New Roman"/>
          <w:sz w:val="24"/>
          <w:szCs w:val="24"/>
        </w:rPr>
        <w:t xml:space="preserve">Germplasm is maintained by the </w:t>
      </w:r>
      <w:r w:rsidR="001B2384">
        <w:rPr>
          <w:rFonts w:ascii="Times New Roman" w:hAnsi="Times New Roman" w:cs="Times New Roman"/>
          <w:sz w:val="24"/>
          <w:szCs w:val="24"/>
        </w:rPr>
        <w:t>National Clonal Germplasm Repository (</w:t>
      </w:r>
      <w:r w:rsidRPr="008A625F">
        <w:rPr>
          <w:rFonts w:ascii="Times New Roman" w:hAnsi="Times New Roman" w:cs="Times New Roman"/>
          <w:sz w:val="24"/>
          <w:szCs w:val="24"/>
        </w:rPr>
        <w:t>NCGR</w:t>
      </w:r>
      <w:r w:rsidR="001B2384">
        <w:rPr>
          <w:rFonts w:ascii="Times New Roman" w:hAnsi="Times New Roman" w:cs="Times New Roman"/>
          <w:sz w:val="24"/>
          <w:szCs w:val="24"/>
        </w:rPr>
        <w:t>)</w:t>
      </w:r>
      <w:r w:rsidRPr="008A625F">
        <w:rPr>
          <w:rFonts w:ascii="Times New Roman" w:hAnsi="Times New Roman" w:cs="Times New Roman"/>
          <w:sz w:val="24"/>
          <w:szCs w:val="24"/>
        </w:rPr>
        <w:t xml:space="preserve"> at Davis CA, the NCGR at Corvallis OR, the </w:t>
      </w:r>
      <w:r w:rsidR="00BC5192" w:rsidRPr="008A625F">
        <w:rPr>
          <w:rFonts w:ascii="Times New Roman" w:hAnsi="Times New Roman" w:cs="Times New Roman"/>
          <w:sz w:val="24"/>
          <w:szCs w:val="24"/>
        </w:rPr>
        <w:t>U</w:t>
      </w:r>
      <w:r w:rsidR="00BC5192">
        <w:rPr>
          <w:rFonts w:ascii="Times New Roman" w:hAnsi="Times New Roman" w:cs="Times New Roman"/>
          <w:sz w:val="24"/>
          <w:szCs w:val="24"/>
        </w:rPr>
        <w:t>niversity</w:t>
      </w:r>
      <w:r w:rsidR="00BC5192" w:rsidRPr="008A625F">
        <w:rPr>
          <w:rFonts w:ascii="Times New Roman" w:hAnsi="Times New Roman" w:cs="Times New Roman"/>
          <w:sz w:val="24"/>
          <w:szCs w:val="24"/>
        </w:rPr>
        <w:t xml:space="preserve"> </w:t>
      </w:r>
      <w:r w:rsidRPr="008A625F">
        <w:rPr>
          <w:rFonts w:ascii="Times New Roman" w:hAnsi="Times New Roman" w:cs="Times New Roman"/>
          <w:sz w:val="24"/>
          <w:szCs w:val="24"/>
        </w:rPr>
        <w:t>of Missouri (MU), and Purdue</w:t>
      </w:r>
      <w:r w:rsidR="00924FBF">
        <w:rPr>
          <w:rFonts w:ascii="Times New Roman" w:hAnsi="Times New Roman" w:cs="Times New Roman"/>
          <w:sz w:val="24"/>
          <w:szCs w:val="24"/>
        </w:rPr>
        <w:t xml:space="preserve"> University</w:t>
      </w:r>
      <w:r w:rsidRPr="008A625F">
        <w:rPr>
          <w:rFonts w:ascii="Times New Roman" w:hAnsi="Times New Roman" w:cs="Times New Roman"/>
          <w:sz w:val="24"/>
          <w:szCs w:val="24"/>
        </w:rPr>
        <w:t>. Breeding programs are primarily in the public sector. The University of California-Davis breeding program emphasize</w:t>
      </w:r>
      <w:r w:rsidR="00BC5192">
        <w:rPr>
          <w:rFonts w:ascii="Times New Roman" w:hAnsi="Times New Roman" w:cs="Times New Roman"/>
          <w:sz w:val="24"/>
          <w:szCs w:val="24"/>
        </w:rPr>
        <w:t>s</w:t>
      </w:r>
      <w:r w:rsidRPr="008A625F">
        <w:rPr>
          <w:rFonts w:ascii="Times New Roman" w:hAnsi="Times New Roman" w:cs="Times New Roman"/>
          <w:sz w:val="24"/>
          <w:szCs w:val="24"/>
        </w:rPr>
        <w:t xml:space="preserve"> Persian walnut yield</w:t>
      </w:r>
      <w:r w:rsidR="006D080C">
        <w:rPr>
          <w:rFonts w:ascii="Times New Roman" w:hAnsi="Times New Roman" w:cs="Times New Roman"/>
          <w:sz w:val="24"/>
          <w:szCs w:val="24"/>
        </w:rPr>
        <w:t>, harvest date,</w:t>
      </w:r>
      <w:r w:rsidRPr="008A625F">
        <w:rPr>
          <w:rFonts w:ascii="Times New Roman" w:hAnsi="Times New Roman" w:cs="Times New Roman"/>
          <w:sz w:val="24"/>
          <w:szCs w:val="24"/>
        </w:rPr>
        <w:t xml:space="preserve"> and disease resistance</w:t>
      </w:r>
      <w:r w:rsidR="0079394F">
        <w:rPr>
          <w:rFonts w:ascii="Times New Roman" w:hAnsi="Times New Roman" w:cs="Times New Roman"/>
          <w:sz w:val="24"/>
          <w:szCs w:val="24"/>
        </w:rPr>
        <w:t xml:space="preserve">, and </w:t>
      </w:r>
      <w:r w:rsidR="00BC5192">
        <w:rPr>
          <w:rFonts w:ascii="Times New Roman" w:hAnsi="Times New Roman" w:cs="Times New Roman"/>
          <w:sz w:val="24"/>
          <w:szCs w:val="24"/>
        </w:rPr>
        <w:t>u</w:t>
      </w:r>
      <w:r w:rsidRPr="008A625F">
        <w:rPr>
          <w:rFonts w:ascii="Times New Roman" w:hAnsi="Times New Roman" w:cs="Times New Roman"/>
          <w:sz w:val="24"/>
          <w:szCs w:val="24"/>
        </w:rPr>
        <w:t xml:space="preserve">se of diverse species for rootstock improvement. Black walnut programs are directed </w:t>
      </w:r>
      <w:r w:rsidR="00BC5192">
        <w:rPr>
          <w:rFonts w:ascii="Times New Roman" w:hAnsi="Times New Roman" w:cs="Times New Roman"/>
          <w:sz w:val="24"/>
          <w:szCs w:val="24"/>
        </w:rPr>
        <w:t>at</w:t>
      </w:r>
      <w:r w:rsidR="00BC5192" w:rsidRPr="008A625F">
        <w:rPr>
          <w:rFonts w:ascii="Times New Roman" w:hAnsi="Times New Roman" w:cs="Times New Roman"/>
          <w:sz w:val="24"/>
          <w:szCs w:val="24"/>
        </w:rPr>
        <w:t xml:space="preserve"> </w:t>
      </w:r>
      <w:r w:rsidRPr="008A625F">
        <w:rPr>
          <w:rFonts w:ascii="Times New Roman" w:hAnsi="Times New Roman" w:cs="Times New Roman"/>
          <w:sz w:val="24"/>
          <w:szCs w:val="24"/>
        </w:rPr>
        <w:t>timber (</w:t>
      </w:r>
      <w:r w:rsidR="0079394F">
        <w:rPr>
          <w:rFonts w:ascii="Times New Roman" w:hAnsi="Times New Roman" w:cs="Times New Roman"/>
          <w:sz w:val="24"/>
          <w:szCs w:val="24"/>
        </w:rPr>
        <w:t>Purdue</w:t>
      </w:r>
      <w:r w:rsidRPr="008A625F">
        <w:rPr>
          <w:rFonts w:ascii="Times New Roman" w:hAnsi="Times New Roman" w:cs="Times New Roman"/>
          <w:sz w:val="24"/>
          <w:szCs w:val="24"/>
        </w:rPr>
        <w:t xml:space="preserve">) and nut (MU) production. Butternut </w:t>
      </w:r>
      <w:r w:rsidR="00BC5192">
        <w:rPr>
          <w:rFonts w:ascii="Times New Roman" w:hAnsi="Times New Roman" w:cs="Times New Roman"/>
          <w:sz w:val="24"/>
          <w:szCs w:val="24"/>
        </w:rPr>
        <w:t>accessions</w:t>
      </w:r>
      <w:r w:rsidRPr="008A625F">
        <w:rPr>
          <w:rFonts w:ascii="Times New Roman" w:hAnsi="Times New Roman" w:cs="Times New Roman"/>
          <w:sz w:val="24"/>
          <w:szCs w:val="24"/>
        </w:rPr>
        <w:t xml:space="preserve"> are kept at NCGR-Corvallis</w:t>
      </w:r>
      <w:r w:rsidR="00DC3F4F">
        <w:rPr>
          <w:rFonts w:ascii="Times New Roman" w:hAnsi="Times New Roman" w:cs="Times New Roman"/>
          <w:sz w:val="24"/>
          <w:szCs w:val="24"/>
        </w:rPr>
        <w:t>, Missouri and Purdue</w:t>
      </w:r>
      <w:r w:rsidRPr="008A625F">
        <w:rPr>
          <w:rFonts w:ascii="Times New Roman" w:hAnsi="Times New Roman" w:cs="Times New Roman"/>
          <w:sz w:val="24"/>
          <w:szCs w:val="24"/>
        </w:rPr>
        <w:t xml:space="preserve">. </w:t>
      </w:r>
      <w:r w:rsidR="0079394F">
        <w:rPr>
          <w:rFonts w:ascii="Times New Roman" w:hAnsi="Times New Roman" w:cs="Times New Roman"/>
          <w:sz w:val="24"/>
          <w:szCs w:val="24"/>
        </w:rPr>
        <w:t>C</w:t>
      </w:r>
      <w:r w:rsidRPr="008A625F">
        <w:rPr>
          <w:rFonts w:ascii="Times New Roman" w:hAnsi="Times New Roman" w:cs="Times New Roman"/>
          <w:sz w:val="24"/>
          <w:szCs w:val="24"/>
        </w:rPr>
        <w:t>ollecting activities have emphasized broadening the narrow germplasm base found in existing cultivars and identifying sources of disease resistance. Latin American walnut species have been sparsely collected and poorly characterized. The rapid decline of butternut warrants accelerated efforts to identify and collect disease resistant genotypes.</w:t>
      </w:r>
    </w:p>
    <w:p w14:paraId="5DAE2A3D" w14:textId="48F50201" w:rsidR="0044345D" w:rsidRPr="00700A07" w:rsidRDefault="0044345D" w:rsidP="00700A07">
      <w:pPr>
        <w:contextualSpacing/>
        <w:jc w:val="center"/>
        <w:rPr>
          <w:rFonts w:ascii="Times New Roman" w:hAnsi="Times New Roman" w:cs="Times New Roman"/>
          <w:sz w:val="28"/>
          <w:szCs w:val="28"/>
        </w:rPr>
      </w:pPr>
      <w:r w:rsidRPr="00700A07">
        <w:rPr>
          <w:rFonts w:ascii="Times New Roman" w:hAnsi="Times New Roman" w:cs="Times New Roman"/>
          <w:sz w:val="28"/>
          <w:szCs w:val="28"/>
        </w:rPr>
        <w:lastRenderedPageBreak/>
        <w:t>Summary</w:t>
      </w:r>
    </w:p>
    <w:p w14:paraId="1CCC3863" w14:textId="736DA546" w:rsidR="00761B8F"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bookmarkStart w:id="0" w:name="_Hlk155276642"/>
    </w:p>
    <w:p w14:paraId="45D1FA49" w14:textId="02543479" w:rsidR="0044345D" w:rsidRPr="00642485" w:rsidRDefault="000E56AE"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I </w:t>
      </w:r>
      <w:r>
        <w:rPr>
          <w:rFonts w:ascii="Times New Roman" w:hAnsi="Times New Roman" w:cs="Times New Roman"/>
          <w:sz w:val="24"/>
          <w:szCs w:val="24"/>
        </w:rPr>
        <w:tab/>
      </w:r>
      <w:bookmarkStart w:id="1" w:name="_Hlk155276212"/>
      <w:r w:rsidRPr="00642485">
        <w:rPr>
          <w:rFonts w:ascii="Times New Roman" w:hAnsi="Times New Roman" w:cs="Times New Roman"/>
          <w:sz w:val="24"/>
          <w:szCs w:val="24"/>
        </w:rPr>
        <w:t>Introduction</w:t>
      </w:r>
      <w:r w:rsidR="0044345D" w:rsidRPr="00642485">
        <w:rPr>
          <w:rFonts w:ascii="Times New Roman" w:hAnsi="Times New Roman" w:cs="Times New Roman"/>
          <w:sz w:val="24"/>
          <w:szCs w:val="24"/>
        </w:rPr>
        <w:t xml:space="preserve"> </w:t>
      </w:r>
    </w:p>
    <w:p w14:paraId="237B91CC" w14:textId="77777777" w:rsidR="000E56AE" w:rsidRPr="000C2C83" w:rsidRDefault="0044345D" w:rsidP="008A625F">
      <w:pPr>
        <w:contextualSpacing/>
        <w:rPr>
          <w:rFonts w:ascii="Times New Roman" w:hAnsi="Times New Roman" w:cs="Times New Roman"/>
          <w:sz w:val="24"/>
          <w:szCs w:val="24"/>
        </w:rPr>
      </w:pPr>
      <w:r w:rsidRPr="00642485">
        <w:rPr>
          <w:rFonts w:ascii="Times New Roman" w:hAnsi="Times New Roman" w:cs="Times New Roman"/>
          <w:sz w:val="24"/>
          <w:szCs w:val="24"/>
        </w:rPr>
        <w:t xml:space="preserve">II   </w:t>
      </w:r>
      <w:r w:rsidR="000E56AE" w:rsidRPr="00642485">
        <w:rPr>
          <w:rFonts w:ascii="Times New Roman" w:hAnsi="Times New Roman" w:cs="Times New Roman"/>
          <w:sz w:val="24"/>
          <w:szCs w:val="24"/>
        </w:rPr>
        <w:tab/>
      </w:r>
      <w:r w:rsidRPr="000C2C83">
        <w:rPr>
          <w:rFonts w:ascii="Times New Roman" w:hAnsi="Times New Roman" w:cs="Times New Roman"/>
          <w:sz w:val="24"/>
          <w:szCs w:val="24"/>
        </w:rPr>
        <w:t xml:space="preserve">Present germplasm activities </w:t>
      </w:r>
    </w:p>
    <w:p w14:paraId="5694F954" w14:textId="77777777" w:rsidR="000E56AE" w:rsidRPr="000C2C83" w:rsidRDefault="0044345D" w:rsidP="000E56AE">
      <w:pPr>
        <w:ind w:firstLine="720"/>
        <w:contextualSpacing/>
        <w:rPr>
          <w:rFonts w:ascii="Times New Roman" w:hAnsi="Times New Roman" w:cs="Times New Roman"/>
          <w:sz w:val="24"/>
          <w:szCs w:val="24"/>
        </w:rPr>
      </w:pPr>
      <w:r w:rsidRPr="000C2C83">
        <w:rPr>
          <w:rFonts w:ascii="Times New Roman" w:hAnsi="Times New Roman" w:cs="Times New Roman"/>
          <w:sz w:val="24"/>
          <w:szCs w:val="24"/>
        </w:rPr>
        <w:t xml:space="preserve">A. Collection and maintenance, NCGR, Davis </w:t>
      </w:r>
    </w:p>
    <w:p w14:paraId="2C2DEA87" w14:textId="77777777" w:rsidR="000E56AE" w:rsidRPr="000C2C83" w:rsidRDefault="0044345D" w:rsidP="000E56AE">
      <w:pPr>
        <w:ind w:firstLine="720"/>
        <w:contextualSpacing/>
        <w:rPr>
          <w:rFonts w:ascii="Times New Roman" w:hAnsi="Times New Roman" w:cs="Times New Roman"/>
          <w:sz w:val="24"/>
          <w:szCs w:val="24"/>
        </w:rPr>
      </w:pPr>
      <w:r w:rsidRPr="000C2C83">
        <w:rPr>
          <w:rFonts w:ascii="Times New Roman" w:hAnsi="Times New Roman" w:cs="Times New Roman"/>
          <w:sz w:val="24"/>
          <w:szCs w:val="24"/>
        </w:rPr>
        <w:t xml:space="preserve">B. Exploration and acquisition </w:t>
      </w:r>
    </w:p>
    <w:p w14:paraId="788AFCCE" w14:textId="77777777" w:rsidR="000E56AE" w:rsidRPr="000C2C83" w:rsidRDefault="0044345D" w:rsidP="000E56AE">
      <w:pPr>
        <w:ind w:firstLine="720"/>
        <w:contextualSpacing/>
        <w:rPr>
          <w:rFonts w:ascii="Times New Roman" w:hAnsi="Times New Roman" w:cs="Times New Roman"/>
          <w:sz w:val="24"/>
          <w:szCs w:val="24"/>
        </w:rPr>
      </w:pPr>
      <w:r w:rsidRPr="000C2C83">
        <w:rPr>
          <w:rFonts w:ascii="Times New Roman" w:hAnsi="Times New Roman" w:cs="Times New Roman"/>
          <w:sz w:val="24"/>
          <w:szCs w:val="24"/>
        </w:rPr>
        <w:t xml:space="preserve">C. Evaluation </w:t>
      </w:r>
    </w:p>
    <w:p w14:paraId="07115AC8" w14:textId="77777777" w:rsidR="000E56AE" w:rsidRPr="000C2C83" w:rsidRDefault="0044345D" w:rsidP="000E56AE">
      <w:pPr>
        <w:ind w:left="720" w:firstLine="720"/>
        <w:contextualSpacing/>
        <w:rPr>
          <w:rFonts w:ascii="Times New Roman" w:hAnsi="Times New Roman" w:cs="Times New Roman"/>
          <w:sz w:val="24"/>
          <w:szCs w:val="24"/>
        </w:rPr>
      </w:pPr>
      <w:r w:rsidRPr="000C2C83">
        <w:rPr>
          <w:rFonts w:ascii="Times New Roman" w:hAnsi="Times New Roman" w:cs="Times New Roman"/>
          <w:sz w:val="24"/>
          <w:szCs w:val="24"/>
        </w:rPr>
        <w:t xml:space="preserve">1. Description of NCGR accessions </w:t>
      </w:r>
    </w:p>
    <w:p w14:paraId="5353F731" w14:textId="4838A37F" w:rsidR="000E56AE" w:rsidRPr="000C2C83" w:rsidRDefault="00140E00" w:rsidP="000E56AE">
      <w:pPr>
        <w:ind w:left="720" w:firstLine="720"/>
        <w:contextualSpacing/>
        <w:rPr>
          <w:rFonts w:ascii="Times New Roman" w:hAnsi="Times New Roman" w:cs="Times New Roman"/>
          <w:sz w:val="24"/>
          <w:szCs w:val="24"/>
        </w:rPr>
      </w:pPr>
      <w:r w:rsidRPr="000C2C83">
        <w:rPr>
          <w:rFonts w:ascii="Times New Roman" w:hAnsi="Times New Roman" w:cs="Times New Roman"/>
          <w:sz w:val="24"/>
          <w:szCs w:val="24"/>
        </w:rPr>
        <w:t>2</w:t>
      </w:r>
      <w:r w:rsidR="0044345D" w:rsidRPr="000C2C83">
        <w:rPr>
          <w:rFonts w:ascii="Times New Roman" w:hAnsi="Times New Roman" w:cs="Times New Roman"/>
          <w:sz w:val="24"/>
          <w:szCs w:val="24"/>
        </w:rPr>
        <w:t xml:space="preserve">. Molecular markers </w:t>
      </w:r>
      <w:r w:rsidR="00B027A0">
        <w:rPr>
          <w:rFonts w:ascii="Times New Roman" w:hAnsi="Times New Roman" w:cs="Times New Roman"/>
          <w:sz w:val="24"/>
          <w:szCs w:val="24"/>
        </w:rPr>
        <w:t>and genomics</w:t>
      </w:r>
    </w:p>
    <w:p w14:paraId="573EFA93" w14:textId="77777777" w:rsidR="000E56AE" w:rsidRPr="000C2C83" w:rsidRDefault="0044345D" w:rsidP="000E56AE">
      <w:pPr>
        <w:ind w:left="720"/>
        <w:contextualSpacing/>
        <w:rPr>
          <w:rFonts w:ascii="Times New Roman" w:hAnsi="Times New Roman" w:cs="Times New Roman"/>
          <w:sz w:val="24"/>
          <w:szCs w:val="24"/>
        </w:rPr>
      </w:pPr>
      <w:r w:rsidRPr="000C2C83">
        <w:rPr>
          <w:rFonts w:ascii="Times New Roman" w:hAnsi="Times New Roman" w:cs="Times New Roman"/>
          <w:sz w:val="24"/>
          <w:szCs w:val="24"/>
        </w:rPr>
        <w:t xml:space="preserve">D. Enhancement </w:t>
      </w:r>
    </w:p>
    <w:p w14:paraId="261FC932" w14:textId="77777777" w:rsidR="000E56AE" w:rsidRPr="000C2C83" w:rsidRDefault="0044345D" w:rsidP="000E56AE">
      <w:pPr>
        <w:ind w:left="720" w:firstLine="720"/>
        <w:contextualSpacing/>
        <w:rPr>
          <w:rFonts w:ascii="Times New Roman" w:hAnsi="Times New Roman" w:cs="Times New Roman"/>
          <w:sz w:val="24"/>
          <w:szCs w:val="24"/>
        </w:rPr>
      </w:pPr>
      <w:r w:rsidRPr="000C2C83">
        <w:rPr>
          <w:rFonts w:ascii="Times New Roman" w:hAnsi="Times New Roman" w:cs="Times New Roman"/>
          <w:sz w:val="24"/>
          <w:szCs w:val="24"/>
        </w:rPr>
        <w:t xml:space="preserve">1. Breeding Programs – Persian walnut </w:t>
      </w:r>
    </w:p>
    <w:p w14:paraId="2C765D4E" w14:textId="77777777" w:rsidR="000E56AE" w:rsidRPr="00A10EDA" w:rsidRDefault="0044345D" w:rsidP="000E56AE">
      <w:pPr>
        <w:ind w:left="1440" w:firstLine="720"/>
        <w:contextualSpacing/>
        <w:rPr>
          <w:rFonts w:ascii="Times New Roman" w:hAnsi="Times New Roman" w:cs="Times New Roman"/>
          <w:sz w:val="24"/>
          <w:szCs w:val="24"/>
          <w:lang w:val="es-419"/>
        </w:rPr>
      </w:pPr>
      <w:r w:rsidRPr="00A10EDA">
        <w:rPr>
          <w:rFonts w:ascii="Times New Roman" w:hAnsi="Times New Roman" w:cs="Times New Roman"/>
          <w:sz w:val="24"/>
          <w:szCs w:val="24"/>
          <w:lang w:val="es-419"/>
        </w:rPr>
        <w:t xml:space="preserve">a. USA </w:t>
      </w:r>
    </w:p>
    <w:p w14:paraId="53E64084" w14:textId="77777777" w:rsidR="000E56AE" w:rsidRPr="00A10EDA" w:rsidRDefault="0044345D" w:rsidP="000E56AE">
      <w:pPr>
        <w:ind w:left="1440" w:firstLine="720"/>
        <w:contextualSpacing/>
        <w:rPr>
          <w:rFonts w:ascii="Times New Roman" w:hAnsi="Times New Roman" w:cs="Times New Roman"/>
          <w:sz w:val="24"/>
          <w:szCs w:val="24"/>
          <w:lang w:val="es-419"/>
        </w:rPr>
      </w:pPr>
      <w:r w:rsidRPr="00A10EDA">
        <w:rPr>
          <w:rFonts w:ascii="Times New Roman" w:hAnsi="Times New Roman" w:cs="Times New Roman"/>
          <w:sz w:val="24"/>
          <w:szCs w:val="24"/>
          <w:lang w:val="es-419"/>
        </w:rPr>
        <w:t xml:space="preserve">b. France </w:t>
      </w:r>
    </w:p>
    <w:p w14:paraId="4345F739" w14:textId="74BB67A4" w:rsidR="000E56AE" w:rsidRDefault="0044345D" w:rsidP="000E56AE">
      <w:pPr>
        <w:ind w:left="1440" w:firstLine="720"/>
        <w:contextualSpacing/>
        <w:rPr>
          <w:rFonts w:ascii="Times New Roman" w:hAnsi="Times New Roman" w:cs="Times New Roman"/>
          <w:sz w:val="24"/>
          <w:szCs w:val="24"/>
          <w:lang w:val="es-419"/>
        </w:rPr>
      </w:pPr>
      <w:r w:rsidRPr="00A10EDA">
        <w:rPr>
          <w:rFonts w:ascii="Times New Roman" w:hAnsi="Times New Roman" w:cs="Times New Roman"/>
          <w:sz w:val="24"/>
          <w:szCs w:val="24"/>
          <w:lang w:val="es-419"/>
        </w:rPr>
        <w:t xml:space="preserve">c. China </w:t>
      </w:r>
    </w:p>
    <w:p w14:paraId="54840261" w14:textId="08E76FF0" w:rsidR="00394035" w:rsidRPr="00A10EDA" w:rsidRDefault="00394035" w:rsidP="000E56AE">
      <w:pPr>
        <w:ind w:left="1440" w:firstLine="720"/>
        <w:contextualSpacing/>
        <w:rPr>
          <w:rFonts w:ascii="Times New Roman" w:hAnsi="Times New Roman" w:cs="Times New Roman"/>
          <w:sz w:val="24"/>
          <w:szCs w:val="24"/>
          <w:lang w:val="es-419"/>
        </w:rPr>
      </w:pPr>
      <w:r>
        <w:rPr>
          <w:rFonts w:ascii="Times New Roman" w:hAnsi="Times New Roman" w:cs="Times New Roman"/>
          <w:sz w:val="24"/>
          <w:szCs w:val="24"/>
          <w:lang w:val="es-419"/>
        </w:rPr>
        <w:t>d. Iran</w:t>
      </w:r>
    </w:p>
    <w:p w14:paraId="6E2A156E" w14:textId="49D737C2" w:rsidR="000E56AE" w:rsidRPr="00642485" w:rsidRDefault="00394035" w:rsidP="000E56AE">
      <w:pPr>
        <w:ind w:left="1440" w:firstLine="720"/>
        <w:contextualSpacing/>
        <w:rPr>
          <w:rFonts w:ascii="Times New Roman" w:hAnsi="Times New Roman" w:cs="Times New Roman"/>
          <w:sz w:val="24"/>
          <w:szCs w:val="24"/>
        </w:rPr>
      </w:pPr>
      <w:r>
        <w:rPr>
          <w:rFonts w:ascii="Times New Roman" w:hAnsi="Times New Roman" w:cs="Times New Roman"/>
          <w:sz w:val="24"/>
          <w:szCs w:val="24"/>
        </w:rPr>
        <w:t>e</w:t>
      </w:r>
      <w:r w:rsidR="0044345D" w:rsidRPr="00642485">
        <w:rPr>
          <w:rFonts w:ascii="Times New Roman" w:hAnsi="Times New Roman" w:cs="Times New Roman"/>
          <w:sz w:val="24"/>
          <w:szCs w:val="24"/>
        </w:rPr>
        <w:t xml:space="preserve">. Other </w:t>
      </w:r>
    </w:p>
    <w:p w14:paraId="5F8500FD" w14:textId="6082F7B9" w:rsidR="000E56AE" w:rsidRPr="00642485" w:rsidRDefault="00394035" w:rsidP="000E56AE">
      <w:pPr>
        <w:ind w:left="1440" w:firstLine="720"/>
        <w:contextualSpacing/>
        <w:rPr>
          <w:rFonts w:ascii="Times New Roman" w:hAnsi="Times New Roman" w:cs="Times New Roman"/>
          <w:sz w:val="24"/>
          <w:szCs w:val="24"/>
        </w:rPr>
      </w:pPr>
      <w:r>
        <w:rPr>
          <w:rFonts w:ascii="Times New Roman" w:hAnsi="Times New Roman" w:cs="Times New Roman"/>
          <w:sz w:val="24"/>
          <w:szCs w:val="24"/>
        </w:rPr>
        <w:t>f</w:t>
      </w:r>
      <w:r w:rsidR="0044345D" w:rsidRPr="00642485">
        <w:rPr>
          <w:rFonts w:ascii="Times New Roman" w:hAnsi="Times New Roman" w:cs="Times New Roman"/>
          <w:sz w:val="24"/>
          <w:szCs w:val="24"/>
        </w:rPr>
        <w:t xml:space="preserve">. Goals of Persian walnut breeding </w:t>
      </w:r>
    </w:p>
    <w:p w14:paraId="0C83D6A2" w14:textId="77777777" w:rsidR="000E56AE" w:rsidRPr="00642485" w:rsidRDefault="0044345D" w:rsidP="000E56AE">
      <w:pPr>
        <w:ind w:left="2160" w:firstLine="720"/>
        <w:contextualSpacing/>
        <w:rPr>
          <w:rFonts w:ascii="Times New Roman" w:hAnsi="Times New Roman" w:cs="Times New Roman"/>
          <w:sz w:val="24"/>
          <w:szCs w:val="24"/>
        </w:rPr>
      </w:pPr>
      <w:proofErr w:type="spellStart"/>
      <w:r w:rsidRPr="00642485">
        <w:rPr>
          <w:rFonts w:ascii="Times New Roman" w:hAnsi="Times New Roman" w:cs="Times New Roman"/>
          <w:sz w:val="24"/>
          <w:szCs w:val="24"/>
        </w:rPr>
        <w:t>i</w:t>
      </w:r>
      <w:proofErr w:type="spellEnd"/>
      <w:r w:rsidRPr="00642485">
        <w:rPr>
          <w:rFonts w:ascii="Times New Roman" w:hAnsi="Times New Roman" w:cs="Times New Roman"/>
          <w:sz w:val="24"/>
          <w:szCs w:val="24"/>
        </w:rPr>
        <w:t xml:space="preserve">. Lateral bud fruitfulness </w:t>
      </w:r>
    </w:p>
    <w:p w14:paraId="38CDCDD5" w14:textId="77777777" w:rsidR="000E56AE" w:rsidRPr="00642485" w:rsidRDefault="0044345D" w:rsidP="000E56AE">
      <w:pPr>
        <w:ind w:left="216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ii. Shell and kernel quality </w:t>
      </w:r>
    </w:p>
    <w:p w14:paraId="4A5E3B12" w14:textId="77777777" w:rsidR="000E56AE" w:rsidRPr="00642485" w:rsidRDefault="0044345D" w:rsidP="000E56AE">
      <w:pPr>
        <w:ind w:left="216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iii. Phenology </w:t>
      </w:r>
    </w:p>
    <w:p w14:paraId="1C0D0173" w14:textId="1B6663C7" w:rsidR="000E56AE" w:rsidRPr="00642485" w:rsidRDefault="0044345D" w:rsidP="000E56AE">
      <w:pPr>
        <w:ind w:left="2160" w:firstLine="720"/>
        <w:contextualSpacing/>
        <w:rPr>
          <w:rFonts w:ascii="Times New Roman" w:hAnsi="Times New Roman" w:cs="Times New Roman"/>
          <w:sz w:val="24"/>
          <w:szCs w:val="24"/>
        </w:rPr>
      </w:pPr>
      <w:r w:rsidRPr="00642485">
        <w:rPr>
          <w:rFonts w:ascii="Times New Roman" w:hAnsi="Times New Roman" w:cs="Times New Roman"/>
          <w:sz w:val="24"/>
          <w:szCs w:val="24"/>
        </w:rPr>
        <w:t>iv. Disease</w:t>
      </w:r>
      <w:r w:rsidR="00773BA5">
        <w:rPr>
          <w:rFonts w:ascii="Times New Roman" w:hAnsi="Times New Roman" w:cs="Times New Roman"/>
          <w:sz w:val="24"/>
          <w:szCs w:val="24"/>
        </w:rPr>
        <w:t xml:space="preserve"> resistance – scion and rootstocks</w:t>
      </w:r>
    </w:p>
    <w:p w14:paraId="39FD5F6F" w14:textId="77777777" w:rsidR="00140E00" w:rsidRPr="00642485" w:rsidRDefault="0044345D" w:rsidP="000E56AE">
      <w:pPr>
        <w:ind w:left="216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v. Insect pests </w:t>
      </w:r>
    </w:p>
    <w:p w14:paraId="2F6DCC43" w14:textId="77777777" w:rsidR="00163FEF" w:rsidRPr="00642485" w:rsidRDefault="0044345D" w:rsidP="000E56AE">
      <w:pPr>
        <w:ind w:left="2160" w:firstLine="720"/>
        <w:contextualSpacing/>
        <w:rPr>
          <w:rFonts w:ascii="Times New Roman" w:hAnsi="Times New Roman" w:cs="Times New Roman"/>
          <w:sz w:val="24"/>
          <w:szCs w:val="24"/>
        </w:rPr>
      </w:pPr>
      <w:r w:rsidRPr="00642485">
        <w:rPr>
          <w:rFonts w:ascii="Times New Roman" w:hAnsi="Times New Roman" w:cs="Times New Roman"/>
          <w:sz w:val="24"/>
          <w:szCs w:val="24"/>
        </w:rPr>
        <w:t>vi. Soil-borne pests in rootstocks</w:t>
      </w:r>
    </w:p>
    <w:p w14:paraId="48430A2D" w14:textId="1EF89B15" w:rsidR="000E56AE" w:rsidRPr="00642485" w:rsidRDefault="00163FEF" w:rsidP="000E56AE">
      <w:pPr>
        <w:ind w:left="2160" w:firstLine="720"/>
        <w:contextualSpacing/>
        <w:rPr>
          <w:rFonts w:ascii="Times New Roman" w:hAnsi="Times New Roman" w:cs="Times New Roman"/>
          <w:sz w:val="24"/>
          <w:szCs w:val="24"/>
        </w:rPr>
      </w:pPr>
      <w:r w:rsidRPr="00642485">
        <w:rPr>
          <w:rFonts w:ascii="Times New Roman" w:hAnsi="Times New Roman" w:cs="Times New Roman"/>
          <w:sz w:val="24"/>
          <w:szCs w:val="24"/>
        </w:rPr>
        <w:t>vii. Water stress and salt resistance</w:t>
      </w:r>
      <w:r w:rsidR="0044345D" w:rsidRPr="00642485">
        <w:rPr>
          <w:rFonts w:ascii="Times New Roman" w:hAnsi="Times New Roman" w:cs="Times New Roman"/>
          <w:sz w:val="24"/>
          <w:szCs w:val="24"/>
        </w:rPr>
        <w:t xml:space="preserve"> </w:t>
      </w:r>
    </w:p>
    <w:p w14:paraId="4EEA4CEB" w14:textId="68C9C94B" w:rsidR="0044345D" w:rsidRDefault="0044345D" w:rsidP="000E56AE">
      <w:pPr>
        <w:ind w:left="720" w:firstLine="720"/>
        <w:contextualSpacing/>
        <w:rPr>
          <w:rFonts w:ascii="Times New Roman" w:hAnsi="Times New Roman" w:cs="Times New Roman"/>
          <w:sz w:val="24"/>
          <w:szCs w:val="24"/>
        </w:rPr>
      </w:pPr>
      <w:r w:rsidRPr="00924FBF">
        <w:rPr>
          <w:rFonts w:ascii="Times New Roman" w:hAnsi="Times New Roman" w:cs="Times New Roman"/>
          <w:sz w:val="24"/>
          <w:szCs w:val="24"/>
        </w:rPr>
        <w:t xml:space="preserve">2. </w:t>
      </w:r>
      <w:r w:rsidRPr="00FC7244">
        <w:rPr>
          <w:rFonts w:ascii="Times New Roman" w:hAnsi="Times New Roman" w:cs="Times New Roman"/>
          <w:sz w:val="24"/>
          <w:szCs w:val="24"/>
        </w:rPr>
        <w:t xml:space="preserve">Breeding programs </w:t>
      </w:r>
      <w:r w:rsidR="0046457E" w:rsidRPr="00FC7244">
        <w:rPr>
          <w:rFonts w:ascii="Times New Roman" w:hAnsi="Times New Roman" w:cs="Times New Roman"/>
          <w:sz w:val="24"/>
          <w:szCs w:val="24"/>
        </w:rPr>
        <w:t xml:space="preserve">- </w:t>
      </w:r>
      <w:r w:rsidRPr="00FC7244">
        <w:rPr>
          <w:rFonts w:ascii="Times New Roman" w:hAnsi="Times New Roman" w:cs="Times New Roman"/>
          <w:sz w:val="24"/>
          <w:szCs w:val="24"/>
        </w:rPr>
        <w:t>Black walnut</w:t>
      </w:r>
      <w:r w:rsidRPr="00642485">
        <w:rPr>
          <w:rFonts w:ascii="Times New Roman" w:hAnsi="Times New Roman" w:cs="Times New Roman"/>
          <w:sz w:val="24"/>
          <w:szCs w:val="24"/>
        </w:rPr>
        <w:t xml:space="preserve"> </w:t>
      </w:r>
    </w:p>
    <w:p w14:paraId="77F1D8E0" w14:textId="44BE233E" w:rsidR="00394035" w:rsidRPr="00642485" w:rsidRDefault="00394035" w:rsidP="000E56AE">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3. </w:t>
      </w:r>
      <w:r w:rsidR="0046457E">
        <w:rPr>
          <w:rFonts w:ascii="Times New Roman" w:hAnsi="Times New Roman" w:cs="Times New Roman"/>
          <w:sz w:val="24"/>
          <w:szCs w:val="24"/>
        </w:rPr>
        <w:t xml:space="preserve">Breeding programs - </w:t>
      </w:r>
      <w:r>
        <w:rPr>
          <w:rFonts w:ascii="Times New Roman" w:hAnsi="Times New Roman" w:cs="Times New Roman"/>
          <w:sz w:val="24"/>
          <w:szCs w:val="24"/>
        </w:rPr>
        <w:t>Butternut</w:t>
      </w:r>
    </w:p>
    <w:p w14:paraId="31EFFE5F" w14:textId="77777777" w:rsidR="00642485" w:rsidRPr="00642485" w:rsidRDefault="00642485" w:rsidP="000E56AE">
      <w:pPr>
        <w:ind w:left="720" w:firstLine="720"/>
        <w:contextualSpacing/>
        <w:rPr>
          <w:rFonts w:ascii="Times New Roman" w:hAnsi="Times New Roman" w:cs="Times New Roman"/>
          <w:sz w:val="24"/>
          <w:szCs w:val="24"/>
        </w:rPr>
      </w:pPr>
    </w:p>
    <w:p w14:paraId="4345153A" w14:textId="77777777" w:rsidR="000E56AE" w:rsidRPr="00642485" w:rsidRDefault="0044345D" w:rsidP="008A625F">
      <w:pPr>
        <w:contextualSpacing/>
        <w:rPr>
          <w:rFonts w:ascii="Times New Roman" w:hAnsi="Times New Roman" w:cs="Times New Roman"/>
          <w:sz w:val="24"/>
          <w:szCs w:val="24"/>
        </w:rPr>
      </w:pPr>
      <w:r w:rsidRPr="00642485">
        <w:rPr>
          <w:rFonts w:ascii="Times New Roman" w:hAnsi="Times New Roman" w:cs="Times New Roman"/>
          <w:sz w:val="24"/>
          <w:szCs w:val="24"/>
        </w:rPr>
        <w:t xml:space="preserve">III Status of crop vulnerability </w:t>
      </w:r>
    </w:p>
    <w:p w14:paraId="4C4C313B" w14:textId="77777777" w:rsidR="000E56AE" w:rsidRPr="00642485" w:rsidRDefault="0044345D" w:rsidP="000E56AE">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A. Domestic vulnerability </w:t>
      </w:r>
    </w:p>
    <w:p w14:paraId="154329E5" w14:textId="09F73206" w:rsidR="00406508" w:rsidRPr="00642485" w:rsidRDefault="0044345D" w:rsidP="00A92AA7">
      <w:pPr>
        <w:ind w:left="72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1. Persian </w:t>
      </w:r>
      <w:r w:rsidR="00406508" w:rsidRPr="00642485">
        <w:rPr>
          <w:rFonts w:ascii="Times New Roman" w:hAnsi="Times New Roman" w:cs="Times New Roman"/>
          <w:sz w:val="24"/>
          <w:szCs w:val="24"/>
        </w:rPr>
        <w:t>walnut</w:t>
      </w:r>
    </w:p>
    <w:p w14:paraId="5F6C6A0D" w14:textId="135166C7" w:rsidR="000E56AE" w:rsidRPr="00642485" w:rsidRDefault="0044345D" w:rsidP="000E56AE">
      <w:pPr>
        <w:ind w:left="1440"/>
        <w:contextualSpacing/>
        <w:rPr>
          <w:rFonts w:ascii="Times New Roman" w:hAnsi="Times New Roman" w:cs="Times New Roman"/>
          <w:sz w:val="24"/>
          <w:szCs w:val="24"/>
        </w:rPr>
      </w:pPr>
      <w:r w:rsidRPr="00642485">
        <w:rPr>
          <w:rFonts w:ascii="Times New Roman" w:hAnsi="Times New Roman" w:cs="Times New Roman"/>
          <w:sz w:val="24"/>
          <w:szCs w:val="24"/>
        </w:rPr>
        <w:t xml:space="preserve">2. </w:t>
      </w:r>
      <w:r w:rsidR="00406508" w:rsidRPr="00642485">
        <w:rPr>
          <w:rFonts w:ascii="Times New Roman" w:hAnsi="Times New Roman" w:cs="Times New Roman"/>
          <w:sz w:val="24"/>
          <w:szCs w:val="24"/>
        </w:rPr>
        <w:t xml:space="preserve">Eastern black walnut </w:t>
      </w:r>
    </w:p>
    <w:p w14:paraId="3D19BF89" w14:textId="34E09A5D" w:rsidR="00406508" w:rsidRPr="00642485" w:rsidRDefault="0044345D" w:rsidP="000E56AE">
      <w:pPr>
        <w:ind w:left="1440"/>
        <w:contextualSpacing/>
        <w:rPr>
          <w:rFonts w:ascii="Times New Roman" w:hAnsi="Times New Roman" w:cs="Times New Roman"/>
          <w:sz w:val="24"/>
          <w:szCs w:val="24"/>
        </w:rPr>
      </w:pPr>
      <w:r w:rsidRPr="00642485">
        <w:rPr>
          <w:rFonts w:ascii="Times New Roman" w:hAnsi="Times New Roman" w:cs="Times New Roman"/>
          <w:sz w:val="24"/>
          <w:szCs w:val="24"/>
        </w:rPr>
        <w:t xml:space="preserve">3. </w:t>
      </w:r>
      <w:r w:rsidR="00406508" w:rsidRPr="00642485">
        <w:rPr>
          <w:rFonts w:ascii="Times New Roman" w:hAnsi="Times New Roman" w:cs="Times New Roman"/>
          <w:sz w:val="24"/>
          <w:szCs w:val="24"/>
        </w:rPr>
        <w:t xml:space="preserve">Other black </w:t>
      </w:r>
      <w:r w:rsidRPr="00642485">
        <w:rPr>
          <w:rFonts w:ascii="Times New Roman" w:hAnsi="Times New Roman" w:cs="Times New Roman"/>
          <w:sz w:val="24"/>
          <w:szCs w:val="24"/>
        </w:rPr>
        <w:t>walnut</w:t>
      </w:r>
      <w:r w:rsidR="00406508" w:rsidRPr="00642485">
        <w:rPr>
          <w:rFonts w:ascii="Times New Roman" w:hAnsi="Times New Roman" w:cs="Times New Roman"/>
          <w:sz w:val="24"/>
          <w:szCs w:val="24"/>
        </w:rPr>
        <w:t>s</w:t>
      </w:r>
    </w:p>
    <w:p w14:paraId="5D2D5D8C" w14:textId="2AF72E19" w:rsidR="000E56AE" w:rsidRPr="00642485" w:rsidRDefault="00406508" w:rsidP="000E56AE">
      <w:pPr>
        <w:ind w:left="1440"/>
        <w:contextualSpacing/>
        <w:rPr>
          <w:rFonts w:ascii="Times New Roman" w:hAnsi="Times New Roman" w:cs="Times New Roman"/>
          <w:sz w:val="24"/>
          <w:szCs w:val="24"/>
        </w:rPr>
      </w:pPr>
      <w:r w:rsidRPr="00642485">
        <w:rPr>
          <w:rFonts w:ascii="Times New Roman" w:hAnsi="Times New Roman" w:cs="Times New Roman"/>
          <w:sz w:val="24"/>
          <w:szCs w:val="24"/>
        </w:rPr>
        <w:t>4. Butternut</w:t>
      </w:r>
      <w:r w:rsidR="0044345D" w:rsidRPr="00642485">
        <w:rPr>
          <w:rFonts w:ascii="Times New Roman" w:hAnsi="Times New Roman" w:cs="Times New Roman"/>
          <w:sz w:val="24"/>
          <w:szCs w:val="24"/>
        </w:rPr>
        <w:t xml:space="preserve"> </w:t>
      </w:r>
    </w:p>
    <w:p w14:paraId="306AA21F" w14:textId="77777777" w:rsidR="000E56AE" w:rsidRPr="00642485" w:rsidRDefault="0044345D" w:rsidP="000E56AE">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B. Foreign vulnerability </w:t>
      </w:r>
    </w:p>
    <w:p w14:paraId="05DA4613" w14:textId="77777777" w:rsidR="000E56AE" w:rsidRPr="00642485" w:rsidRDefault="0044345D" w:rsidP="000E56AE">
      <w:pPr>
        <w:ind w:left="72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1.  Central and South America </w:t>
      </w:r>
    </w:p>
    <w:p w14:paraId="21BEECF8" w14:textId="77777777" w:rsidR="000E56AE" w:rsidRPr="00642485" w:rsidRDefault="0044345D" w:rsidP="000E56AE">
      <w:pPr>
        <w:ind w:left="72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2.  Central Asia </w:t>
      </w:r>
    </w:p>
    <w:p w14:paraId="3495A40F" w14:textId="77777777" w:rsidR="0044345D" w:rsidRPr="00642485" w:rsidRDefault="0044345D" w:rsidP="000E56AE">
      <w:pPr>
        <w:ind w:left="72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3.  Far East </w:t>
      </w:r>
    </w:p>
    <w:p w14:paraId="6BC3B59A" w14:textId="77777777" w:rsidR="0044345D" w:rsidRPr="00642485" w:rsidRDefault="0044345D" w:rsidP="008A625F">
      <w:pPr>
        <w:contextualSpacing/>
        <w:rPr>
          <w:rFonts w:ascii="Times New Roman" w:hAnsi="Times New Roman" w:cs="Times New Roman"/>
          <w:sz w:val="24"/>
          <w:szCs w:val="24"/>
        </w:rPr>
      </w:pPr>
      <w:r w:rsidRPr="00642485">
        <w:rPr>
          <w:rFonts w:ascii="Times New Roman" w:hAnsi="Times New Roman" w:cs="Times New Roman"/>
          <w:sz w:val="24"/>
          <w:szCs w:val="24"/>
        </w:rPr>
        <w:t xml:space="preserve"> </w:t>
      </w:r>
    </w:p>
    <w:p w14:paraId="4E1AD333" w14:textId="77777777" w:rsidR="006B011F" w:rsidRPr="00642485" w:rsidRDefault="0044345D" w:rsidP="008A625F">
      <w:pPr>
        <w:contextualSpacing/>
        <w:rPr>
          <w:rFonts w:ascii="Times New Roman" w:hAnsi="Times New Roman" w:cs="Times New Roman"/>
          <w:sz w:val="24"/>
          <w:szCs w:val="24"/>
        </w:rPr>
      </w:pPr>
      <w:r w:rsidRPr="00642485">
        <w:rPr>
          <w:rFonts w:ascii="Times New Roman" w:hAnsi="Times New Roman" w:cs="Times New Roman"/>
          <w:sz w:val="24"/>
          <w:szCs w:val="24"/>
        </w:rPr>
        <w:t xml:space="preserve">IV Germplasm needs </w:t>
      </w:r>
    </w:p>
    <w:p w14:paraId="762527E9" w14:textId="77777777" w:rsidR="006B011F" w:rsidRPr="00642485" w:rsidRDefault="0044345D" w:rsidP="006B011F">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A. NCGR collection maintenance </w:t>
      </w:r>
    </w:p>
    <w:p w14:paraId="0A79146D" w14:textId="77777777" w:rsidR="006B011F" w:rsidRPr="00642485" w:rsidRDefault="0044345D" w:rsidP="006B011F">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B. Exploration </w:t>
      </w:r>
    </w:p>
    <w:p w14:paraId="621159F6" w14:textId="287069EE" w:rsidR="006B011F" w:rsidRPr="00642485" w:rsidRDefault="0044345D" w:rsidP="006B011F">
      <w:pPr>
        <w:ind w:left="72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1.  </w:t>
      </w:r>
      <w:r w:rsidR="00406508" w:rsidRPr="00642485">
        <w:rPr>
          <w:rFonts w:ascii="Times New Roman" w:hAnsi="Times New Roman" w:cs="Times New Roman"/>
          <w:sz w:val="24"/>
          <w:szCs w:val="24"/>
        </w:rPr>
        <w:t xml:space="preserve">North, Central and South America </w:t>
      </w:r>
    </w:p>
    <w:p w14:paraId="4EB50D54" w14:textId="7B9C984A" w:rsidR="006B011F" w:rsidRPr="00642485" w:rsidRDefault="0044345D" w:rsidP="006B011F">
      <w:pPr>
        <w:ind w:left="72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2.  </w:t>
      </w:r>
      <w:r w:rsidR="00406508" w:rsidRPr="00642485">
        <w:rPr>
          <w:rFonts w:ascii="Times New Roman" w:hAnsi="Times New Roman" w:cs="Times New Roman"/>
          <w:i/>
          <w:sz w:val="24"/>
          <w:szCs w:val="24"/>
        </w:rPr>
        <w:t>Juglans cinerea</w:t>
      </w:r>
      <w:r w:rsidR="00406508" w:rsidRPr="00642485">
        <w:rPr>
          <w:rFonts w:ascii="Times New Roman" w:hAnsi="Times New Roman" w:cs="Times New Roman"/>
          <w:sz w:val="24"/>
          <w:szCs w:val="24"/>
        </w:rPr>
        <w:t xml:space="preserve"> </w:t>
      </w:r>
    </w:p>
    <w:p w14:paraId="7FE639D0" w14:textId="437EA497" w:rsidR="00406508" w:rsidRPr="00642485" w:rsidRDefault="0044345D" w:rsidP="006B011F">
      <w:pPr>
        <w:ind w:left="720" w:firstLine="720"/>
        <w:contextualSpacing/>
        <w:rPr>
          <w:rFonts w:ascii="Times New Roman" w:hAnsi="Times New Roman" w:cs="Times New Roman"/>
          <w:sz w:val="24"/>
          <w:szCs w:val="24"/>
        </w:rPr>
      </w:pPr>
      <w:r w:rsidRPr="00642485">
        <w:rPr>
          <w:rFonts w:ascii="Times New Roman" w:hAnsi="Times New Roman" w:cs="Times New Roman"/>
          <w:sz w:val="24"/>
          <w:szCs w:val="24"/>
        </w:rPr>
        <w:lastRenderedPageBreak/>
        <w:t xml:space="preserve">3.  </w:t>
      </w:r>
      <w:r w:rsidR="00B361BE" w:rsidRPr="00A10EDA">
        <w:rPr>
          <w:rFonts w:ascii="Times New Roman" w:hAnsi="Times New Roman" w:cs="Times New Roman"/>
          <w:iCs/>
          <w:sz w:val="24"/>
          <w:szCs w:val="24"/>
        </w:rPr>
        <w:t>China</w:t>
      </w:r>
      <w:r w:rsidR="00406508" w:rsidRPr="00642485">
        <w:rPr>
          <w:rFonts w:ascii="Times New Roman" w:hAnsi="Times New Roman" w:cs="Times New Roman"/>
          <w:iCs/>
          <w:sz w:val="24"/>
          <w:szCs w:val="24"/>
        </w:rPr>
        <w:t xml:space="preserve"> </w:t>
      </w:r>
    </w:p>
    <w:p w14:paraId="6BD9DD4A" w14:textId="6C7CFCA2" w:rsidR="00406508" w:rsidRPr="00642485" w:rsidRDefault="00406508" w:rsidP="00406508">
      <w:pPr>
        <w:ind w:left="72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4.  Central Asian locations </w:t>
      </w:r>
    </w:p>
    <w:p w14:paraId="12CD3CFD" w14:textId="7C3B5513" w:rsidR="0044345D" w:rsidRPr="00642485" w:rsidRDefault="0044345D" w:rsidP="006B011F">
      <w:pPr>
        <w:ind w:left="720" w:firstLine="720"/>
        <w:contextualSpacing/>
        <w:rPr>
          <w:rFonts w:ascii="Times New Roman" w:hAnsi="Times New Roman" w:cs="Times New Roman"/>
          <w:sz w:val="24"/>
          <w:szCs w:val="24"/>
        </w:rPr>
      </w:pPr>
    </w:p>
    <w:p w14:paraId="66A977D8" w14:textId="77777777" w:rsidR="0044345D" w:rsidRPr="00642485" w:rsidRDefault="0044345D" w:rsidP="006B011F">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C.  Evaluation </w:t>
      </w:r>
    </w:p>
    <w:p w14:paraId="0E6793AE" w14:textId="77777777" w:rsidR="006B011F" w:rsidRPr="00642485" w:rsidRDefault="0044345D" w:rsidP="008A625F">
      <w:pPr>
        <w:contextualSpacing/>
        <w:rPr>
          <w:rFonts w:ascii="Times New Roman" w:hAnsi="Times New Roman" w:cs="Times New Roman"/>
          <w:sz w:val="24"/>
          <w:szCs w:val="24"/>
        </w:rPr>
      </w:pPr>
      <w:r w:rsidRPr="00642485">
        <w:rPr>
          <w:rFonts w:ascii="Times New Roman" w:hAnsi="Times New Roman" w:cs="Times New Roman"/>
          <w:sz w:val="24"/>
          <w:szCs w:val="24"/>
        </w:rPr>
        <w:t xml:space="preserve">   </w:t>
      </w:r>
      <w:r w:rsidR="006B011F" w:rsidRPr="00642485">
        <w:rPr>
          <w:rFonts w:ascii="Times New Roman" w:hAnsi="Times New Roman" w:cs="Times New Roman"/>
          <w:sz w:val="24"/>
          <w:szCs w:val="24"/>
        </w:rPr>
        <w:tab/>
      </w:r>
      <w:r w:rsidR="006B011F" w:rsidRPr="00642485">
        <w:rPr>
          <w:rFonts w:ascii="Times New Roman" w:hAnsi="Times New Roman" w:cs="Times New Roman"/>
          <w:sz w:val="24"/>
          <w:szCs w:val="24"/>
        </w:rPr>
        <w:tab/>
      </w:r>
      <w:r w:rsidRPr="00642485">
        <w:rPr>
          <w:rFonts w:ascii="Times New Roman" w:hAnsi="Times New Roman" w:cs="Times New Roman"/>
          <w:sz w:val="24"/>
          <w:szCs w:val="24"/>
        </w:rPr>
        <w:t xml:space="preserve">1.  Description of NCGR collection    </w:t>
      </w:r>
    </w:p>
    <w:p w14:paraId="36993781" w14:textId="77777777" w:rsidR="006B011F" w:rsidRPr="00642485" w:rsidRDefault="0044345D" w:rsidP="006B011F">
      <w:pPr>
        <w:ind w:left="72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2.  Species hybrids for rootstocks    </w:t>
      </w:r>
    </w:p>
    <w:p w14:paraId="2EF319AB" w14:textId="79E9C3C6" w:rsidR="006B011F" w:rsidRPr="00642485" w:rsidRDefault="0044345D" w:rsidP="00DE7999">
      <w:pPr>
        <w:contextualSpacing/>
        <w:rPr>
          <w:rFonts w:ascii="Times New Roman" w:hAnsi="Times New Roman" w:cs="Times New Roman"/>
          <w:sz w:val="24"/>
          <w:szCs w:val="24"/>
        </w:rPr>
      </w:pPr>
      <w:r w:rsidRPr="00642485">
        <w:rPr>
          <w:rFonts w:ascii="Times New Roman" w:hAnsi="Times New Roman" w:cs="Times New Roman"/>
          <w:sz w:val="24"/>
          <w:szCs w:val="24"/>
        </w:rPr>
        <w:t xml:space="preserve"> </w:t>
      </w:r>
    </w:p>
    <w:p w14:paraId="3F2C8BBD" w14:textId="77777777" w:rsidR="006B011F" w:rsidRPr="00642485" w:rsidRDefault="0044345D" w:rsidP="000900C7">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D.  Enhancement    </w:t>
      </w:r>
    </w:p>
    <w:p w14:paraId="2AF9AA9A" w14:textId="0DBE333D" w:rsidR="006B011F" w:rsidRPr="00642485" w:rsidRDefault="0044345D" w:rsidP="000900C7">
      <w:pPr>
        <w:ind w:left="72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1.  </w:t>
      </w:r>
      <w:r w:rsidRPr="00642485">
        <w:rPr>
          <w:rFonts w:ascii="Times New Roman" w:hAnsi="Times New Roman" w:cs="Times New Roman"/>
          <w:i/>
          <w:sz w:val="24"/>
          <w:szCs w:val="24"/>
        </w:rPr>
        <w:t>Juglans regia</w:t>
      </w:r>
      <w:r w:rsidRPr="00642485">
        <w:rPr>
          <w:rFonts w:ascii="Times New Roman" w:hAnsi="Times New Roman" w:cs="Times New Roman"/>
          <w:sz w:val="24"/>
          <w:szCs w:val="24"/>
        </w:rPr>
        <w:t xml:space="preserve">   </w:t>
      </w:r>
    </w:p>
    <w:p w14:paraId="4712A0B9" w14:textId="77777777" w:rsidR="006B011F" w:rsidRPr="00642485" w:rsidRDefault="0044345D" w:rsidP="000900C7">
      <w:pPr>
        <w:ind w:left="144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a.  Improved Persian walnut cultivars           </w:t>
      </w:r>
    </w:p>
    <w:p w14:paraId="30ACBDB0" w14:textId="77777777" w:rsidR="006B011F" w:rsidRPr="00642485" w:rsidRDefault="0044345D" w:rsidP="000900C7">
      <w:pPr>
        <w:ind w:left="144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b.  Rootstock improvement    </w:t>
      </w:r>
    </w:p>
    <w:p w14:paraId="6DF5D2AA" w14:textId="77777777" w:rsidR="006B011F" w:rsidRPr="00642485" w:rsidRDefault="0044345D" w:rsidP="000900C7">
      <w:pPr>
        <w:ind w:left="1440"/>
        <w:contextualSpacing/>
        <w:rPr>
          <w:rFonts w:ascii="Times New Roman" w:hAnsi="Times New Roman" w:cs="Times New Roman"/>
          <w:sz w:val="24"/>
          <w:szCs w:val="24"/>
        </w:rPr>
      </w:pPr>
      <w:r w:rsidRPr="00642485">
        <w:rPr>
          <w:rFonts w:ascii="Times New Roman" w:hAnsi="Times New Roman" w:cs="Times New Roman"/>
          <w:sz w:val="24"/>
          <w:szCs w:val="24"/>
        </w:rPr>
        <w:t xml:space="preserve">2.  </w:t>
      </w:r>
      <w:r w:rsidRPr="00642485">
        <w:rPr>
          <w:rFonts w:ascii="Times New Roman" w:hAnsi="Times New Roman" w:cs="Times New Roman"/>
          <w:i/>
          <w:sz w:val="24"/>
          <w:szCs w:val="24"/>
        </w:rPr>
        <w:t>Juglans nigra</w:t>
      </w:r>
      <w:r w:rsidRPr="00642485">
        <w:rPr>
          <w:rFonts w:ascii="Times New Roman" w:hAnsi="Times New Roman" w:cs="Times New Roman"/>
          <w:sz w:val="24"/>
          <w:szCs w:val="24"/>
        </w:rPr>
        <w:t xml:space="preserve">           </w:t>
      </w:r>
    </w:p>
    <w:p w14:paraId="0A9FB9C6" w14:textId="77777777" w:rsidR="006B011F" w:rsidRPr="00642485" w:rsidRDefault="0044345D" w:rsidP="000900C7">
      <w:pPr>
        <w:ind w:left="144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a.  Nut production           </w:t>
      </w:r>
    </w:p>
    <w:p w14:paraId="2CA697B4" w14:textId="77777777" w:rsidR="006B011F" w:rsidRPr="00642485" w:rsidRDefault="0044345D" w:rsidP="000900C7">
      <w:pPr>
        <w:ind w:left="144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b.  Timber production           </w:t>
      </w:r>
    </w:p>
    <w:p w14:paraId="0E16A5C4" w14:textId="77777777" w:rsidR="006B011F" w:rsidRPr="00642485" w:rsidRDefault="0044345D" w:rsidP="000900C7">
      <w:pPr>
        <w:ind w:left="144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c.  Rootstock development    </w:t>
      </w:r>
    </w:p>
    <w:p w14:paraId="15E20DB9" w14:textId="77777777" w:rsidR="006B011F" w:rsidRPr="00642485" w:rsidRDefault="0044345D" w:rsidP="000900C7">
      <w:pPr>
        <w:ind w:left="720"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3.  </w:t>
      </w:r>
      <w:r w:rsidRPr="00642485">
        <w:rPr>
          <w:rFonts w:ascii="Times New Roman" w:hAnsi="Times New Roman" w:cs="Times New Roman"/>
          <w:i/>
          <w:sz w:val="24"/>
          <w:szCs w:val="24"/>
        </w:rPr>
        <w:t>Juglans cinerea</w:t>
      </w:r>
      <w:r w:rsidRPr="00642485">
        <w:rPr>
          <w:rFonts w:ascii="Times New Roman" w:hAnsi="Times New Roman" w:cs="Times New Roman"/>
          <w:sz w:val="24"/>
          <w:szCs w:val="24"/>
        </w:rPr>
        <w:t xml:space="preserve"> </w:t>
      </w:r>
    </w:p>
    <w:p w14:paraId="1C352A8E" w14:textId="77777777" w:rsidR="0044345D" w:rsidRPr="00642485" w:rsidRDefault="0044345D" w:rsidP="000900C7">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E. Importation protocols </w:t>
      </w:r>
    </w:p>
    <w:p w14:paraId="3EAE53D7" w14:textId="77777777" w:rsidR="0044345D" w:rsidRPr="00642485" w:rsidRDefault="0044345D" w:rsidP="008A625F">
      <w:pPr>
        <w:contextualSpacing/>
        <w:rPr>
          <w:rFonts w:ascii="Times New Roman" w:hAnsi="Times New Roman" w:cs="Times New Roman"/>
          <w:sz w:val="24"/>
          <w:szCs w:val="24"/>
        </w:rPr>
      </w:pPr>
      <w:r w:rsidRPr="00642485">
        <w:rPr>
          <w:rFonts w:ascii="Times New Roman" w:hAnsi="Times New Roman" w:cs="Times New Roman"/>
          <w:sz w:val="24"/>
          <w:szCs w:val="24"/>
        </w:rPr>
        <w:t xml:space="preserve"> </w:t>
      </w:r>
    </w:p>
    <w:p w14:paraId="40D3392B" w14:textId="77777777" w:rsidR="006B011F" w:rsidRPr="00642485" w:rsidRDefault="0044345D" w:rsidP="008A625F">
      <w:pPr>
        <w:contextualSpacing/>
        <w:rPr>
          <w:rFonts w:ascii="Times New Roman" w:hAnsi="Times New Roman" w:cs="Times New Roman"/>
          <w:sz w:val="24"/>
          <w:szCs w:val="24"/>
        </w:rPr>
      </w:pPr>
      <w:r w:rsidRPr="00642485">
        <w:rPr>
          <w:rFonts w:ascii="Times New Roman" w:hAnsi="Times New Roman" w:cs="Times New Roman"/>
          <w:sz w:val="24"/>
          <w:szCs w:val="24"/>
        </w:rPr>
        <w:t xml:space="preserve">V.  Recommendations </w:t>
      </w:r>
    </w:p>
    <w:p w14:paraId="02450D34" w14:textId="6C6CE8FA" w:rsidR="006B011F" w:rsidRPr="00642485" w:rsidRDefault="0044345D" w:rsidP="006B011F">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A.  </w:t>
      </w:r>
      <w:r w:rsidR="00761B8F" w:rsidRPr="00642485">
        <w:rPr>
          <w:rFonts w:ascii="Times New Roman" w:hAnsi="Times New Roman" w:cs="Times New Roman"/>
          <w:sz w:val="24"/>
          <w:szCs w:val="24"/>
        </w:rPr>
        <w:t>Additional land sites</w:t>
      </w:r>
    </w:p>
    <w:p w14:paraId="2E182A8E" w14:textId="17E5FCD0" w:rsidR="006B011F" w:rsidRPr="00642485" w:rsidRDefault="0044345D" w:rsidP="006B011F">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B.  </w:t>
      </w:r>
      <w:r w:rsidR="00761B8F" w:rsidRPr="00642485">
        <w:rPr>
          <w:rFonts w:ascii="Times New Roman" w:hAnsi="Times New Roman" w:cs="Times New Roman"/>
          <w:sz w:val="24"/>
          <w:szCs w:val="24"/>
        </w:rPr>
        <w:t xml:space="preserve">Movement, export, and quarantine protocols </w:t>
      </w:r>
    </w:p>
    <w:p w14:paraId="702558EF" w14:textId="77777777" w:rsidR="006B011F" w:rsidRPr="00642485" w:rsidRDefault="0044345D" w:rsidP="006B011F">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C.  Evaluation of horticultural traits </w:t>
      </w:r>
    </w:p>
    <w:p w14:paraId="63D1C760" w14:textId="6D207719" w:rsidR="006B011F" w:rsidRPr="00642485" w:rsidRDefault="0044345D" w:rsidP="006B011F">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D.  </w:t>
      </w:r>
      <w:r w:rsidR="00761B8F" w:rsidRPr="00642485">
        <w:rPr>
          <w:rFonts w:ascii="Times New Roman" w:hAnsi="Times New Roman" w:cs="Times New Roman"/>
          <w:sz w:val="24"/>
          <w:szCs w:val="24"/>
        </w:rPr>
        <w:t>Butternut</w:t>
      </w:r>
      <w:r w:rsidRPr="00642485">
        <w:rPr>
          <w:rFonts w:ascii="Times New Roman" w:hAnsi="Times New Roman" w:cs="Times New Roman"/>
          <w:sz w:val="24"/>
          <w:szCs w:val="24"/>
        </w:rPr>
        <w:t xml:space="preserve"> </w:t>
      </w:r>
    </w:p>
    <w:p w14:paraId="01DAA624" w14:textId="1185FB7D" w:rsidR="006B011F" w:rsidRPr="00642485" w:rsidRDefault="0044345D" w:rsidP="006B011F">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E.  </w:t>
      </w:r>
      <w:r w:rsidR="00761B8F" w:rsidRPr="00642485">
        <w:rPr>
          <w:rFonts w:ascii="Times New Roman" w:hAnsi="Times New Roman" w:cs="Times New Roman"/>
          <w:sz w:val="24"/>
          <w:szCs w:val="24"/>
        </w:rPr>
        <w:t>Central and South American species</w:t>
      </w:r>
      <w:r w:rsidRPr="00642485">
        <w:rPr>
          <w:rFonts w:ascii="Times New Roman" w:hAnsi="Times New Roman" w:cs="Times New Roman"/>
          <w:sz w:val="24"/>
          <w:szCs w:val="24"/>
        </w:rPr>
        <w:t xml:space="preserve"> </w:t>
      </w:r>
    </w:p>
    <w:p w14:paraId="3C2454A6" w14:textId="5C0D9232" w:rsidR="006B011F" w:rsidRPr="00642485" w:rsidRDefault="0044345D" w:rsidP="006B011F">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t xml:space="preserve">F.  </w:t>
      </w:r>
      <w:r w:rsidR="00761B8F" w:rsidRPr="00642485">
        <w:rPr>
          <w:rFonts w:ascii="Times New Roman" w:hAnsi="Times New Roman" w:cs="Times New Roman"/>
          <w:sz w:val="24"/>
          <w:szCs w:val="24"/>
        </w:rPr>
        <w:t xml:space="preserve">Evaluate diversity of </w:t>
      </w:r>
      <w:r w:rsidR="00761B8F" w:rsidRPr="00642485">
        <w:rPr>
          <w:rFonts w:ascii="Times New Roman" w:hAnsi="Times New Roman" w:cs="Times New Roman"/>
          <w:i/>
          <w:sz w:val="24"/>
          <w:szCs w:val="24"/>
        </w:rPr>
        <w:t>J. nigra</w:t>
      </w:r>
      <w:r w:rsidR="00761B8F" w:rsidRPr="00642485">
        <w:rPr>
          <w:rFonts w:ascii="Times New Roman" w:hAnsi="Times New Roman" w:cs="Times New Roman"/>
          <w:sz w:val="24"/>
          <w:szCs w:val="24"/>
        </w:rPr>
        <w:t xml:space="preserve"> and other native </w:t>
      </w:r>
      <w:r w:rsidR="00761B8F" w:rsidRPr="00642485">
        <w:rPr>
          <w:rFonts w:ascii="Times New Roman" w:hAnsi="Times New Roman" w:cs="Times New Roman"/>
          <w:i/>
          <w:sz w:val="24"/>
          <w:szCs w:val="24"/>
        </w:rPr>
        <w:t>Juglans</w:t>
      </w:r>
      <w:r w:rsidR="00761B8F" w:rsidRPr="00642485" w:rsidDel="00761B8F">
        <w:rPr>
          <w:rFonts w:ascii="Times New Roman" w:hAnsi="Times New Roman" w:cs="Times New Roman"/>
          <w:sz w:val="24"/>
          <w:szCs w:val="24"/>
        </w:rPr>
        <w:t xml:space="preserve"> </w:t>
      </w:r>
    </w:p>
    <w:bookmarkEnd w:id="1"/>
    <w:p w14:paraId="44C4B232" w14:textId="77777777" w:rsidR="00761B8F" w:rsidRPr="00642485" w:rsidRDefault="00761B8F" w:rsidP="00761B8F">
      <w:pPr>
        <w:ind w:firstLine="720"/>
        <w:contextualSpacing/>
        <w:rPr>
          <w:rFonts w:ascii="Times New Roman" w:hAnsi="Times New Roman" w:cs="Times New Roman"/>
          <w:sz w:val="24"/>
          <w:szCs w:val="24"/>
        </w:rPr>
      </w:pPr>
      <w:r w:rsidRPr="00642485">
        <w:rPr>
          <w:rFonts w:ascii="Times New Roman" w:hAnsi="Times New Roman" w:cs="Times New Roman"/>
          <w:sz w:val="24"/>
          <w:szCs w:val="24"/>
        </w:rPr>
        <w:br w:type="page"/>
      </w:r>
    </w:p>
    <w:bookmarkEnd w:id="0"/>
    <w:p w14:paraId="44552380" w14:textId="2DD54C76" w:rsidR="0044345D" w:rsidRPr="008A625F" w:rsidRDefault="0044345D" w:rsidP="00700A07">
      <w:pPr>
        <w:ind w:firstLine="720"/>
        <w:contextualSpacing/>
        <w:rPr>
          <w:rFonts w:ascii="Times New Roman" w:hAnsi="Times New Roman" w:cs="Times New Roman"/>
          <w:sz w:val="24"/>
          <w:szCs w:val="24"/>
        </w:rPr>
      </w:pPr>
    </w:p>
    <w:p w14:paraId="113FC436"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I. Introduction </w:t>
      </w:r>
    </w:p>
    <w:p w14:paraId="565715DF"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65EEE613" w14:textId="4116B8DB"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The genus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includes about 21 species of trees and large shrubs whose natural distributions range, in the Old World, from southeastern Europe to eastern Asia and Japan, and, in the New World, from the eastern half of the US, California, and the southwestern states south through Mexico and Central America to South America and the West Indies. The most economically important species is </w:t>
      </w:r>
      <w:r w:rsidRPr="00700A07">
        <w:rPr>
          <w:rFonts w:ascii="Times New Roman" w:hAnsi="Times New Roman" w:cs="Times New Roman"/>
          <w:i/>
          <w:sz w:val="24"/>
          <w:szCs w:val="24"/>
        </w:rPr>
        <w:t>J. regia</w:t>
      </w:r>
      <w:r w:rsidRPr="008A625F">
        <w:rPr>
          <w:rFonts w:ascii="Times New Roman" w:hAnsi="Times New Roman" w:cs="Times New Roman"/>
          <w:sz w:val="24"/>
          <w:szCs w:val="24"/>
        </w:rPr>
        <w:t xml:space="preserve">, the English or Persian walnut, cultivated for its edible nuts; second in economic importance is </w:t>
      </w:r>
      <w:r w:rsidRPr="00700A07">
        <w:rPr>
          <w:rFonts w:ascii="Times New Roman" w:hAnsi="Times New Roman" w:cs="Times New Roman"/>
          <w:i/>
          <w:sz w:val="24"/>
          <w:szCs w:val="24"/>
        </w:rPr>
        <w:t>J. nigra</w:t>
      </w:r>
      <w:r w:rsidRPr="008A625F">
        <w:rPr>
          <w:rFonts w:ascii="Times New Roman" w:hAnsi="Times New Roman" w:cs="Times New Roman"/>
          <w:sz w:val="24"/>
          <w:szCs w:val="24"/>
        </w:rPr>
        <w:t xml:space="preserve">, the eastern black walnut, grown primarily for its timber. Several other species and hybrids, notably </w:t>
      </w:r>
      <w:r w:rsidRPr="00700A07">
        <w:rPr>
          <w:rFonts w:ascii="Times New Roman" w:hAnsi="Times New Roman" w:cs="Times New Roman"/>
          <w:i/>
          <w:sz w:val="24"/>
          <w:szCs w:val="24"/>
        </w:rPr>
        <w:t>J. hindsii</w:t>
      </w:r>
      <w:r w:rsidRPr="008A625F">
        <w:rPr>
          <w:rFonts w:ascii="Times New Roman" w:hAnsi="Times New Roman" w:cs="Times New Roman"/>
          <w:sz w:val="24"/>
          <w:szCs w:val="24"/>
        </w:rPr>
        <w:t xml:space="preserve"> (northern California black walnut) and Paradox (hybrids of </w:t>
      </w:r>
      <w:r w:rsidRPr="00700A07">
        <w:rPr>
          <w:rFonts w:ascii="Times New Roman" w:hAnsi="Times New Roman" w:cs="Times New Roman"/>
          <w:i/>
          <w:sz w:val="24"/>
          <w:szCs w:val="24"/>
        </w:rPr>
        <w:t>J. hindsii</w:t>
      </w:r>
      <w:r w:rsidRPr="008A625F">
        <w:rPr>
          <w:rFonts w:ascii="Times New Roman" w:hAnsi="Times New Roman" w:cs="Times New Roman"/>
          <w:sz w:val="24"/>
          <w:szCs w:val="24"/>
        </w:rPr>
        <w:t xml:space="preserve"> and </w:t>
      </w:r>
      <w:r w:rsidRPr="00700A07">
        <w:rPr>
          <w:rFonts w:ascii="Times New Roman" w:hAnsi="Times New Roman" w:cs="Times New Roman"/>
          <w:i/>
          <w:sz w:val="24"/>
          <w:szCs w:val="24"/>
        </w:rPr>
        <w:t>J. regia</w:t>
      </w:r>
      <w:r w:rsidRPr="008A625F">
        <w:rPr>
          <w:rFonts w:ascii="Times New Roman" w:hAnsi="Times New Roman" w:cs="Times New Roman"/>
          <w:sz w:val="24"/>
          <w:szCs w:val="24"/>
        </w:rPr>
        <w:t xml:space="preserve">, sometimes with contributions from other species), have considerable commercial importance as rootstocks for cultivars of </w:t>
      </w:r>
      <w:r w:rsidRPr="00700A07">
        <w:rPr>
          <w:rFonts w:ascii="Times New Roman" w:hAnsi="Times New Roman" w:cs="Times New Roman"/>
          <w:i/>
          <w:sz w:val="24"/>
          <w:szCs w:val="24"/>
        </w:rPr>
        <w:t>J. regia</w:t>
      </w:r>
      <w:r w:rsidRPr="008A625F">
        <w:rPr>
          <w:rFonts w:ascii="Times New Roman" w:hAnsi="Times New Roman" w:cs="Times New Roman"/>
          <w:sz w:val="24"/>
          <w:szCs w:val="24"/>
        </w:rPr>
        <w:t xml:space="preserve">. </w:t>
      </w:r>
    </w:p>
    <w:p w14:paraId="18FD4D7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89234B6" w14:textId="30E4FF0C" w:rsidR="0044345D" w:rsidRPr="00B264E9" w:rsidRDefault="0044345D" w:rsidP="00345664">
      <w:pPr>
        <w:contextualSpacing/>
        <w:rPr>
          <w:rFonts w:ascii="Times New Roman" w:hAnsi="Times New Roman" w:cs="Times New Roman"/>
          <w:sz w:val="24"/>
          <w:szCs w:val="24"/>
        </w:rPr>
      </w:pPr>
      <w:r w:rsidRPr="00682539">
        <w:rPr>
          <w:rFonts w:ascii="Times New Roman" w:hAnsi="Times New Roman" w:cs="Times New Roman"/>
          <w:sz w:val="24"/>
          <w:szCs w:val="24"/>
        </w:rPr>
        <w:t xml:space="preserve">In </w:t>
      </w:r>
      <w:r w:rsidR="00E85F30" w:rsidRPr="00AF133E">
        <w:rPr>
          <w:rFonts w:ascii="Times New Roman" w:hAnsi="Times New Roman" w:cs="Times New Roman"/>
          <w:sz w:val="24"/>
          <w:szCs w:val="24"/>
        </w:rPr>
        <w:t>20</w:t>
      </w:r>
      <w:r w:rsidR="00E85F30" w:rsidRPr="00A10EDA">
        <w:rPr>
          <w:rFonts w:ascii="Times New Roman" w:hAnsi="Times New Roman" w:cs="Times New Roman"/>
          <w:sz w:val="24"/>
          <w:szCs w:val="24"/>
        </w:rPr>
        <w:t>22</w:t>
      </w:r>
      <w:r w:rsidRPr="00682539">
        <w:rPr>
          <w:rFonts w:ascii="Times New Roman" w:hAnsi="Times New Roman" w:cs="Times New Roman"/>
          <w:sz w:val="24"/>
          <w:szCs w:val="24"/>
        </w:rPr>
        <w:t>, annual world Persian walnut production approximate</w:t>
      </w:r>
      <w:r w:rsidR="00DD660F" w:rsidRPr="00682539">
        <w:rPr>
          <w:rFonts w:ascii="Times New Roman" w:hAnsi="Times New Roman" w:cs="Times New Roman"/>
          <w:sz w:val="24"/>
          <w:szCs w:val="24"/>
        </w:rPr>
        <w:t>d</w:t>
      </w:r>
      <w:r w:rsidRPr="006452D8">
        <w:rPr>
          <w:rFonts w:ascii="Times New Roman" w:hAnsi="Times New Roman" w:cs="Times New Roman"/>
          <w:sz w:val="24"/>
          <w:szCs w:val="24"/>
        </w:rPr>
        <w:t xml:space="preserve"> </w:t>
      </w:r>
      <w:r w:rsidR="00E85F30" w:rsidRPr="00A10EDA">
        <w:rPr>
          <w:rFonts w:ascii="Times New Roman" w:hAnsi="Times New Roman" w:cs="Times New Roman"/>
          <w:sz w:val="24"/>
          <w:szCs w:val="24"/>
        </w:rPr>
        <w:t>2,247,000</w:t>
      </w:r>
      <w:r w:rsidRPr="00682539">
        <w:rPr>
          <w:rFonts w:ascii="Times New Roman" w:hAnsi="Times New Roman" w:cs="Times New Roman"/>
          <w:sz w:val="24"/>
          <w:szCs w:val="24"/>
        </w:rPr>
        <w:t xml:space="preserve"> metric tons (all figures in-shell basis). The Uni</w:t>
      </w:r>
      <w:r w:rsidRPr="006452D8">
        <w:rPr>
          <w:rFonts w:ascii="Times New Roman" w:hAnsi="Times New Roman" w:cs="Times New Roman"/>
          <w:sz w:val="24"/>
          <w:szCs w:val="24"/>
        </w:rPr>
        <w:t xml:space="preserve">ted States produces approximately </w:t>
      </w:r>
      <w:r w:rsidR="00773BA5">
        <w:rPr>
          <w:rFonts w:ascii="Times New Roman" w:hAnsi="Times New Roman" w:cs="Times New Roman"/>
          <w:sz w:val="24"/>
          <w:szCs w:val="24"/>
        </w:rPr>
        <w:t>720</w:t>
      </w:r>
      <w:r w:rsidRPr="00682539">
        <w:rPr>
          <w:rFonts w:ascii="Times New Roman" w:hAnsi="Times New Roman" w:cs="Times New Roman"/>
          <w:sz w:val="24"/>
          <w:szCs w:val="24"/>
        </w:rPr>
        <w:t>,000 metric tons annually</w:t>
      </w:r>
      <w:r w:rsidR="00DD660F" w:rsidRPr="00AF133E">
        <w:rPr>
          <w:rFonts w:ascii="Times New Roman" w:hAnsi="Times New Roman" w:cs="Times New Roman"/>
          <w:sz w:val="24"/>
          <w:szCs w:val="24"/>
        </w:rPr>
        <w:t>,</w:t>
      </w:r>
      <w:r w:rsidRPr="00AF133E">
        <w:rPr>
          <w:rFonts w:ascii="Times New Roman" w:hAnsi="Times New Roman" w:cs="Times New Roman"/>
          <w:sz w:val="24"/>
          <w:szCs w:val="24"/>
        </w:rPr>
        <w:t xml:space="preserve"> </w:t>
      </w:r>
      <w:r w:rsidR="00DD660F" w:rsidRPr="00AF133E">
        <w:rPr>
          <w:rFonts w:ascii="Times New Roman" w:hAnsi="Times New Roman" w:cs="Times New Roman"/>
          <w:sz w:val="24"/>
          <w:szCs w:val="24"/>
        </w:rPr>
        <w:t xml:space="preserve">approximately </w:t>
      </w:r>
      <w:r w:rsidRPr="00AF133E">
        <w:rPr>
          <w:rFonts w:ascii="Times New Roman" w:hAnsi="Times New Roman" w:cs="Times New Roman"/>
          <w:sz w:val="24"/>
          <w:szCs w:val="24"/>
        </w:rPr>
        <w:t xml:space="preserve">two thirds of </w:t>
      </w:r>
      <w:r w:rsidR="00DD660F" w:rsidRPr="00AF133E">
        <w:rPr>
          <w:rFonts w:ascii="Times New Roman" w:hAnsi="Times New Roman" w:cs="Times New Roman"/>
          <w:sz w:val="24"/>
          <w:szCs w:val="24"/>
        </w:rPr>
        <w:t>which</w:t>
      </w:r>
      <w:r w:rsidRPr="00AF133E">
        <w:rPr>
          <w:rFonts w:ascii="Times New Roman" w:hAnsi="Times New Roman" w:cs="Times New Roman"/>
          <w:sz w:val="24"/>
          <w:szCs w:val="24"/>
        </w:rPr>
        <w:t xml:space="preserve"> is sold as shelled </w:t>
      </w:r>
      <w:r w:rsidR="001F474D" w:rsidRPr="00AF133E">
        <w:rPr>
          <w:rFonts w:ascii="Times New Roman" w:hAnsi="Times New Roman" w:cs="Times New Roman"/>
          <w:sz w:val="24"/>
          <w:szCs w:val="24"/>
        </w:rPr>
        <w:t>kernels</w:t>
      </w:r>
      <w:r w:rsidR="00DD660F" w:rsidRPr="00AF133E">
        <w:rPr>
          <w:rFonts w:ascii="Times New Roman" w:hAnsi="Times New Roman" w:cs="Times New Roman"/>
          <w:sz w:val="24"/>
          <w:szCs w:val="24"/>
        </w:rPr>
        <w:t>,</w:t>
      </w:r>
      <w:r w:rsidR="0093137B" w:rsidRPr="00AF133E">
        <w:rPr>
          <w:rFonts w:ascii="Times New Roman" w:hAnsi="Times New Roman" w:cs="Times New Roman"/>
          <w:sz w:val="24"/>
          <w:szCs w:val="24"/>
        </w:rPr>
        <w:t xml:space="preserve"> and </w:t>
      </w:r>
      <w:r w:rsidR="00E85F30" w:rsidRPr="00A10EDA">
        <w:rPr>
          <w:rFonts w:ascii="Times New Roman" w:hAnsi="Times New Roman" w:cs="Times New Roman"/>
          <w:sz w:val="24"/>
          <w:szCs w:val="24"/>
        </w:rPr>
        <w:t>2/3</w:t>
      </w:r>
      <w:r w:rsidR="00D26E24" w:rsidRPr="00682539">
        <w:rPr>
          <w:rFonts w:ascii="Times New Roman" w:hAnsi="Times New Roman" w:cs="Times New Roman"/>
          <w:sz w:val="24"/>
          <w:szCs w:val="24"/>
        </w:rPr>
        <w:t xml:space="preserve"> </w:t>
      </w:r>
      <w:r w:rsidRPr="00682539">
        <w:rPr>
          <w:rFonts w:ascii="Times New Roman" w:hAnsi="Times New Roman" w:cs="Times New Roman"/>
          <w:sz w:val="24"/>
          <w:szCs w:val="24"/>
        </w:rPr>
        <w:t>of the US crop is exported</w:t>
      </w:r>
      <w:r w:rsidR="0093137B" w:rsidRPr="006452D8">
        <w:rPr>
          <w:rFonts w:ascii="Times New Roman" w:hAnsi="Times New Roman" w:cs="Times New Roman"/>
          <w:sz w:val="24"/>
          <w:szCs w:val="24"/>
        </w:rPr>
        <w:t>.</w:t>
      </w:r>
      <w:r w:rsidRPr="00B264E9">
        <w:rPr>
          <w:rFonts w:ascii="Times New Roman" w:hAnsi="Times New Roman" w:cs="Times New Roman"/>
          <w:sz w:val="24"/>
          <w:szCs w:val="24"/>
        </w:rPr>
        <w:t xml:space="preserve"> </w:t>
      </w:r>
      <w:r w:rsidR="0093137B" w:rsidRPr="00B264E9">
        <w:rPr>
          <w:rFonts w:ascii="Times New Roman" w:hAnsi="Times New Roman" w:cs="Times New Roman"/>
          <w:sz w:val="24"/>
          <w:szCs w:val="24"/>
        </w:rPr>
        <w:t>I</w:t>
      </w:r>
      <w:r w:rsidRPr="00B264E9">
        <w:rPr>
          <w:rFonts w:ascii="Times New Roman" w:hAnsi="Times New Roman" w:cs="Times New Roman"/>
          <w:sz w:val="24"/>
          <w:szCs w:val="24"/>
        </w:rPr>
        <w:t xml:space="preserve">n </w:t>
      </w:r>
      <w:r w:rsidR="00E85F30" w:rsidRPr="00AF133E">
        <w:rPr>
          <w:rFonts w:ascii="Times New Roman" w:hAnsi="Times New Roman" w:cs="Times New Roman"/>
          <w:sz w:val="24"/>
          <w:szCs w:val="24"/>
        </w:rPr>
        <w:t>20</w:t>
      </w:r>
      <w:r w:rsidR="00E85F30" w:rsidRPr="00A10EDA">
        <w:rPr>
          <w:rFonts w:ascii="Times New Roman" w:hAnsi="Times New Roman" w:cs="Times New Roman"/>
          <w:sz w:val="24"/>
          <w:szCs w:val="24"/>
        </w:rPr>
        <w:t>22</w:t>
      </w:r>
      <w:r w:rsidR="0093137B" w:rsidRPr="00682539">
        <w:rPr>
          <w:rFonts w:ascii="Times New Roman" w:hAnsi="Times New Roman" w:cs="Times New Roman"/>
          <w:sz w:val="24"/>
          <w:szCs w:val="24"/>
        </w:rPr>
        <w:t>,</w:t>
      </w:r>
      <w:r w:rsidR="00E07295" w:rsidRPr="00682539">
        <w:rPr>
          <w:rFonts w:ascii="Times New Roman" w:hAnsi="Times New Roman" w:cs="Times New Roman"/>
          <w:sz w:val="24"/>
          <w:szCs w:val="24"/>
        </w:rPr>
        <w:t xml:space="preserve"> </w:t>
      </w:r>
      <w:r w:rsidRPr="006452D8">
        <w:rPr>
          <w:rFonts w:ascii="Times New Roman" w:hAnsi="Times New Roman" w:cs="Times New Roman"/>
          <w:sz w:val="24"/>
          <w:szCs w:val="24"/>
        </w:rPr>
        <w:t xml:space="preserve">the US supplied </w:t>
      </w:r>
      <w:r w:rsidR="00773BA5">
        <w:rPr>
          <w:rFonts w:ascii="Times New Roman" w:hAnsi="Times New Roman" w:cs="Times New Roman"/>
          <w:sz w:val="24"/>
          <w:szCs w:val="24"/>
        </w:rPr>
        <w:t>27</w:t>
      </w:r>
      <w:r w:rsidRPr="00682539">
        <w:rPr>
          <w:rFonts w:ascii="Times New Roman" w:hAnsi="Times New Roman" w:cs="Times New Roman"/>
          <w:sz w:val="24"/>
          <w:szCs w:val="24"/>
        </w:rPr>
        <w:t>% of worldwide</w:t>
      </w:r>
      <w:r w:rsidR="00E07295" w:rsidRPr="00682539">
        <w:rPr>
          <w:rFonts w:ascii="Times New Roman" w:hAnsi="Times New Roman" w:cs="Times New Roman"/>
          <w:sz w:val="24"/>
          <w:szCs w:val="24"/>
        </w:rPr>
        <w:t xml:space="preserve"> </w:t>
      </w:r>
      <w:r w:rsidR="0093137B" w:rsidRPr="006452D8">
        <w:rPr>
          <w:rFonts w:ascii="Times New Roman" w:hAnsi="Times New Roman" w:cs="Times New Roman"/>
          <w:sz w:val="24"/>
          <w:szCs w:val="24"/>
        </w:rPr>
        <w:t>commercial walnut production</w:t>
      </w:r>
      <w:r w:rsidR="00E07295" w:rsidRPr="00B264E9">
        <w:rPr>
          <w:rFonts w:ascii="Times New Roman" w:hAnsi="Times New Roman" w:cs="Times New Roman"/>
          <w:sz w:val="24"/>
          <w:szCs w:val="24"/>
        </w:rPr>
        <w:t xml:space="preserve"> </w:t>
      </w:r>
      <w:r w:rsidR="0093137B" w:rsidRPr="00B264E9">
        <w:rPr>
          <w:rFonts w:ascii="Times New Roman" w:hAnsi="Times New Roman" w:cs="Times New Roman"/>
          <w:sz w:val="24"/>
          <w:szCs w:val="24"/>
        </w:rPr>
        <w:t xml:space="preserve">at </w:t>
      </w:r>
      <w:r w:rsidR="00E07295" w:rsidRPr="00B264E9">
        <w:rPr>
          <w:rFonts w:ascii="Times New Roman" w:hAnsi="Times New Roman" w:cs="Times New Roman"/>
          <w:sz w:val="24"/>
          <w:szCs w:val="24"/>
        </w:rPr>
        <w:t xml:space="preserve">a </w:t>
      </w:r>
      <w:r w:rsidR="00773BA5">
        <w:rPr>
          <w:rFonts w:ascii="Times New Roman" w:hAnsi="Times New Roman" w:cs="Times New Roman"/>
          <w:sz w:val="24"/>
          <w:szCs w:val="24"/>
        </w:rPr>
        <w:t xml:space="preserve">farm-gate </w:t>
      </w:r>
      <w:r w:rsidR="00E07295" w:rsidRPr="009B4AA7">
        <w:rPr>
          <w:rFonts w:ascii="Times New Roman" w:hAnsi="Times New Roman" w:cs="Times New Roman"/>
          <w:sz w:val="24"/>
          <w:szCs w:val="24"/>
        </w:rPr>
        <w:t>value of $1.</w:t>
      </w:r>
      <w:r w:rsidR="00E85F30" w:rsidRPr="00A10EDA">
        <w:rPr>
          <w:rFonts w:ascii="Times New Roman" w:hAnsi="Times New Roman" w:cs="Times New Roman"/>
          <w:sz w:val="24"/>
          <w:szCs w:val="24"/>
        </w:rPr>
        <w:t>1</w:t>
      </w:r>
      <w:r w:rsidR="00E85F30" w:rsidRPr="00682539">
        <w:rPr>
          <w:rFonts w:ascii="Times New Roman" w:hAnsi="Times New Roman" w:cs="Times New Roman"/>
          <w:sz w:val="24"/>
          <w:szCs w:val="24"/>
        </w:rPr>
        <w:t xml:space="preserve"> </w:t>
      </w:r>
      <w:r w:rsidR="00E07295" w:rsidRPr="00682539">
        <w:rPr>
          <w:rFonts w:ascii="Times New Roman" w:hAnsi="Times New Roman" w:cs="Times New Roman"/>
          <w:sz w:val="24"/>
          <w:szCs w:val="24"/>
        </w:rPr>
        <w:t>billion</w:t>
      </w:r>
      <w:r w:rsidRPr="006452D8">
        <w:rPr>
          <w:rFonts w:ascii="Times New Roman" w:hAnsi="Times New Roman" w:cs="Times New Roman"/>
          <w:sz w:val="24"/>
          <w:szCs w:val="24"/>
        </w:rPr>
        <w:t xml:space="preserve">. China </w:t>
      </w:r>
      <w:r w:rsidR="0093137B" w:rsidRPr="00B264E9">
        <w:rPr>
          <w:rFonts w:ascii="Times New Roman" w:hAnsi="Times New Roman" w:cs="Times New Roman"/>
          <w:sz w:val="24"/>
          <w:szCs w:val="24"/>
        </w:rPr>
        <w:t>(1,</w:t>
      </w:r>
      <w:r w:rsidR="00E85F30" w:rsidRPr="00A10EDA">
        <w:rPr>
          <w:rFonts w:ascii="Times New Roman" w:hAnsi="Times New Roman" w:cs="Times New Roman"/>
          <w:sz w:val="24"/>
          <w:szCs w:val="24"/>
        </w:rPr>
        <w:t>1</w:t>
      </w:r>
      <w:r w:rsidR="006345FA">
        <w:rPr>
          <w:rFonts w:ascii="Times New Roman" w:hAnsi="Times New Roman" w:cs="Times New Roman"/>
          <w:sz w:val="24"/>
          <w:szCs w:val="24"/>
        </w:rPr>
        <w:t>10</w:t>
      </w:r>
      <w:r w:rsidR="0093137B" w:rsidRPr="00682539">
        <w:rPr>
          <w:rFonts w:ascii="Times New Roman" w:hAnsi="Times New Roman" w:cs="Times New Roman"/>
          <w:sz w:val="24"/>
          <w:szCs w:val="24"/>
        </w:rPr>
        <w:t xml:space="preserve">,000 </w:t>
      </w:r>
      <w:r w:rsidR="0093137B" w:rsidRPr="006452D8">
        <w:rPr>
          <w:rFonts w:ascii="Times New Roman" w:hAnsi="Times New Roman" w:cs="Times New Roman"/>
          <w:sz w:val="24"/>
          <w:szCs w:val="24"/>
        </w:rPr>
        <w:t xml:space="preserve">MT) and </w:t>
      </w:r>
      <w:r w:rsidR="00E85F30" w:rsidRPr="00A10EDA">
        <w:rPr>
          <w:rFonts w:ascii="Times New Roman" w:hAnsi="Times New Roman" w:cs="Times New Roman"/>
          <w:sz w:val="24"/>
          <w:szCs w:val="24"/>
        </w:rPr>
        <w:t>Chile</w:t>
      </w:r>
      <w:r w:rsidR="00E85F30" w:rsidRPr="00682539">
        <w:rPr>
          <w:rFonts w:ascii="Times New Roman" w:hAnsi="Times New Roman" w:cs="Times New Roman"/>
          <w:sz w:val="24"/>
          <w:szCs w:val="24"/>
        </w:rPr>
        <w:t xml:space="preserve"> </w:t>
      </w:r>
      <w:r w:rsidR="0093137B" w:rsidRPr="00682539">
        <w:rPr>
          <w:rFonts w:ascii="Times New Roman" w:hAnsi="Times New Roman" w:cs="Times New Roman"/>
          <w:sz w:val="24"/>
          <w:szCs w:val="24"/>
        </w:rPr>
        <w:t>(</w:t>
      </w:r>
      <w:r w:rsidR="00E85F30" w:rsidRPr="00A10EDA">
        <w:rPr>
          <w:rFonts w:ascii="Times New Roman" w:hAnsi="Times New Roman" w:cs="Times New Roman"/>
          <w:sz w:val="24"/>
          <w:szCs w:val="24"/>
        </w:rPr>
        <w:t>157</w:t>
      </w:r>
      <w:r w:rsidR="0093137B" w:rsidRPr="00682539">
        <w:rPr>
          <w:rFonts w:ascii="Times New Roman" w:hAnsi="Times New Roman" w:cs="Times New Roman"/>
          <w:sz w:val="24"/>
          <w:szCs w:val="24"/>
        </w:rPr>
        <w:t xml:space="preserve">,000 MT) </w:t>
      </w:r>
      <w:r w:rsidR="0093137B" w:rsidRPr="006452D8">
        <w:rPr>
          <w:rFonts w:ascii="Times New Roman" w:hAnsi="Times New Roman" w:cs="Times New Roman"/>
          <w:sz w:val="24"/>
          <w:szCs w:val="24"/>
        </w:rPr>
        <w:t>are</w:t>
      </w:r>
      <w:r w:rsidR="0093137B" w:rsidRPr="00B264E9">
        <w:rPr>
          <w:rFonts w:ascii="Times New Roman" w:hAnsi="Times New Roman" w:cs="Times New Roman"/>
          <w:sz w:val="24"/>
          <w:szCs w:val="24"/>
        </w:rPr>
        <w:t xml:space="preserve"> </w:t>
      </w:r>
      <w:r w:rsidRPr="00B264E9">
        <w:rPr>
          <w:rFonts w:ascii="Times New Roman" w:hAnsi="Times New Roman" w:cs="Times New Roman"/>
          <w:sz w:val="24"/>
          <w:szCs w:val="24"/>
        </w:rPr>
        <w:t xml:space="preserve">the other major </w:t>
      </w:r>
      <w:r w:rsidR="00DD660F" w:rsidRPr="00B264E9">
        <w:rPr>
          <w:rFonts w:ascii="Times New Roman" w:hAnsi="Times New Roman" w:cs="Times New Roman"/>
          <w:sz w:val="24"/>
          <w:szCs w:val="24"/>
        </w:rPr>
        <w:t>producers</w:t>
      </w:r>
      <w:r w:rsidR="00DD660F" w:rsidRPr="009B4AA7">
        <w:rPr>
          <w:rFonts w:ascii="Times New Roman" w:hAnsi="Times New Roman" w:cs="Times New Roman"/>
          <w:sz w:val="24"/>
          <w:szCs w:val="24"/>
        </w:rPr>
        <w:t xml:space="preserve"> </w:t>
      </w:r>
      <w:r w:rsidR="0093137B" w:rsidRPr="0082473A">
        <w:rPr>
          <w:rFonts w:ascii="Times New Roman" w:hAnsi="Times New Roman" w:cs="Times New Roman"/>
          <w:sz w:val="24"/>
          <w:szCs w:val="24"/>
        </w:rPr>
        <w:t>(</w:t>
      </w:r>
      <w:r w:rsidR="00AF133E" w:rsidRPr="00A10EDA">
        <w:rPr>
          <w:rFonts w:ascii="Times New Roman" w:hAnsi="Times New Roman" w:cs="Times New Roman"/>
          <w:sz w:val="24"/>
          <w:szCs w:val="24"/>
        </w:rPr>
        <w:t>International Nut and Dried Fruit Council</w:t>
      </w:r>
      <w:r w:rsidR="0093137B" w:rsidRPr="00682539">
        <w:rPr>
          <w:rFonts w:ascii="Times New Roman" w:hAnsi="Times New Roman" w:cs="Times New Roman"/>
          <w:sz w:val="24"/>
          <w:szCs w:val="24"/>
        </w:rPr>
        <w:t>)</w:t>
      </w:r>
      <w:r w:rsidRPr="00682539">
        <w:rPr>
          <w:rFonts w:ascii="Times New Roman" w:hAnsi="Times New Roman" w:cs="Times New Roman"/>
          <w:sz w:val="24"/>
          <w:szCs w:val="24"/>
        </w:rPr>
        <w:t>.</w:t>
      </w:r>
      <w:r w:rsidRPr="006452D8">
        <w:rPr>
          <w:rFonts w:ascii="Times New Roman" w:hAnsi="Times New Roman" w:cs="Times New Roman"/>
          <w:sz w:val="24"/>
          <w:szCs w:val="24"/>
        </w:rPr>
        <w:t xml:space="preserve"> </w:t>
      </w:r>
    </w:p>
    <w:p w14:paraId="2BFCF978" w14:textId="77777777" w:rsidR="0044345D" w:rsidRPr="00AF133E" w:rsidRDefault="0044345D" w:rsidP="00987E62">
      <w:pPr>
        <w:contextualSpacing/>
        <w:rPr>
          <w:rFonts w:ascii="Times New Roman" w:hAnsi="Times New Roman" w:cs="Times New Roman"/>
          <w:sz w:val="24"/>
          <w:szCs w:val="24"/>
        </w:rPr>
      </w:pPr>
      <w:r w:rsidRPr="00AF133E">
        <w:rPr>
          <w:rFonts w:ascii="Times New Roman" w:hAnsi="Times New Roman" w:cs="Times New Roman"/>
          <w:sz w:val="24"/>
          <w:szCs w:val="24"/>
        </w:rPr>
        <w:t xml:space="preserve"> </w:t>
      </w:r>
    </w:p>
    <w:p w14:paraId="22FB31C9" w14:textId="7CE008CD" w:rsidR="0044345D" w:rsidRPr="008A625F" w:rsidRDefault="0044345D" w:rsidP="008A625F">
      <w:pPr>
        <w:contextualSpacing/>
        <w:rPr>
          <w:rFonts w:ascii="Times New Roman" w:hAnsi="Times New Roman" w:cs="Times New Roman"/>
          <w:sz w:val="24"/>
          <w:szCs w:val="24"/>
        </w:rPr>
      </w:pPr>
      <w:r w:rsidRPr="00AF133E">
        <w:rPr>
          <w:rFonts w:ascii="Times New Roman" w:hAnsi="Times New Roman" w:cs="Times New Roman"/>
          <w:sz w:val="24"/>
          <w:szCs w:val="24"/>
        </w:rPr>
        <w:t xml:space="preserve">Most (99%) </w:t>
      </w:r>
      <w:r w:rsidR="00AF133E" w:rsidRPr="00A10EDA">
        <w:rPr>
          <w:rFonts w:ascii="Times New Roman" w:hAnsi="Times New Roman" w:cs="Times New Roman"/>
          <w:sz w:val="24"/>
          <w:szCs w:val="24"/>
        </w:rPr>
        <w:t xml:space="preserve">of </w:t>
      </w:r>
      <w:r w:rsidRPr="00682539">
        <w:rPr>
          <w:rFonts w:ascii="Times New Roman" w:hAnsi="Times New Roman" w:cs="Times New Roman"/>
          <w:sz w:val="24"/>
          <w:szCs w:val="24"/>
        </w:rPr>
        <w:t xml:space="preserve">Persian walnuts produced in the US are grown in California, which in </w:t>
      </w:r>
      <w:r w:rsidR="00AF133E" w:rsidRPr="00AF133E">
        <w:rPr>
          <w:rFonts w:ascii="Times New Roman" w:hAnsi="Times New Roman" w:cs="Times New Roman"/>
          <w:sz w:val="24"/>
          <w:szCs w:val="24"/>
        </w:rPr>
        <w:t>20</w:t>
      </w:r>
      <w:r w:rsidR="00AF133E" w:rsidRPr="00A10EDA">
        <w:rPr>
          <w:rFonts w:ascii="Times New Roman" w:hAnsi="Times New Roman" w:cs="Times New Roman"/>
          <w:sz w:val="24"/>
          <w:szCs w:val="24"/>
        </w:rPr>
        <w:t>23</w:t>
      </w:r>
      <w:r w:rsidR="00AF133E" w:rsidRPr="00682539">
        <w:rPr>
          <w:rFonts w:ascii="Times New Roman" w:hAnsi="Times New Roman" w:cs="Times New Roman"/>
          <w:sz w:val="24"/>
          <w:szCs w:val="24"/>
        </w:rPr>
        <w:t xml:space="preserve"> </w:t>
      </w:r>
      <w:r w:rsidRPr="00682539">
        <w:rPr>
          <w:rFonts w:ascii="Times New Roman" w:hAnsi="Times New Roman" w:cs="Times New Roman"/>
          <w:sz w:val="24"/>
          <w:szCs w:val="24"/>
        </w:rPr>
        <w:t xml:space="preserve">had </w:t>
      </w:r>
      <w:r w:rsidR="00AF133E" w:rsidRPr="00AF133E">
        <w:rPr>
          <w:rFonts w:ascii="Times New Roman" w:hAnsi="Times New Roman" w:cs="Times New Roman"/>
          <w:sz w:val="24"/>
          <w:szCs w:val="24"/>
        </w:rPr>
        <w:t>3</w:t>
      </w:r>
      <w:r w:rsidR="00AF133E" w:rsidRPr="00A10EDA">
        <w:rPr>
          <w:rFonts w:ascii="Times New Roman" w:hAnsi="Times New Roman" w:cs="Times New Roman"/>
          <w:sz w:val="24"/>
          <w:szCs w:val="24"/>
        </w:rPr>
        <w:t>80</w:t>
      </w:r>
      <w:r w:rsidR="00E07295" w:rsidRPr="00682539">
        <w:rPr>
          <w:rFonts w:ascii="Times New Roman" w:hAnsi="Times New Roman" w:cs="Times New Roman"/>
          <w:sz w:val="24"/>
          <w:szCs w:val="24"/>
        </w:rPr>
        <w:t>,000</w:t>
      </w:r>
      <w:r w:rsidRPr="00682539">
        <w:rPr>
          <w:rFonts w:ascii="Times New Roman" w:hAnsi="Times New Roman" w:cs="Times New Roman"/>
          <w:sz w:val="24"/>
          <w:szCs w:val="24"/>
        </w:rPr>
        <w:t xml:space="preserve"> bearing acres of the crop. Although there is an</w:t>
      </w:r>
      <w:r w:rsidRPr="006452D8">
        <w:rPr>
          <w:rFonts w:ascii="Times New Roman" w:hAnsi="Times New Roman" w:cs="Times New Roman"/>
          <w:sz w:val="24"/>
          <w:szCs w:val="24"/>
        </w:rPr>
        <w:t xml:space="preserve"> interest in growing walnuts in other parts of the US, acceptable cultivars adapted to the different growing environments are not available.</w:t>
      </w:r>
      <w:r w:rsidRPr="008A625F">
        <w:rPr>
          <w:rFonts w:ascii="Times New Roman" w:hAnsi="Times New Roman" w:cs="Times New Roman"/>
          <w:sz w:val="24"/>
          <w:szCs w:val="24"/>
        </w:rPr>
        <w:t xml:space="preserve"> </w:t>
      </w:r>
    </w:p>
    <w:p w14:paraId="19B1A08C"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E68DAFF" w14:textId="67483AD5" w:rsidR="0044345D" w:rsidRPr="008A625F" w:rsidRDefault="0044345D" w:rsidP="008A625F">
      <w:pPr>
        <w:contextualSpacing/>
        <w:rPr>
          <w:rFonts w:ascii="Times New Roman" w:hAnsi="Times New Roman" w:cs="Times New Roman"/>
          <w:sz w:val="24"/>
          <w:szCs w:val="24"/>
        </w:rPr>
      </w:pPr>
      <w:r w:rsidRPr="005647A3">
        <w:rPr>
          <w:rFonts w:ascii="Times New Roman" w:hAnsi="Times New Roman" w:cs="Times New Roman"/>
          <w:i/>
          <w:sz w:val="24"/>
          <w:szCs w:val="24"/>
        </w:rPr>
        <w:t>J. nigra</w:t>
      </w:r>
      <w:r w:rsidRPr="005647A3">
        <w:rPr>
          <w:rFonts w:ascii="Times New Roman" w:hAnsi="Times New Roman" w:cs="Times New Roman"/>
          <w:sz w:val="24"/>
          <w:szCs w:val="24"/>
        </w:rPr>
        <w:t xml:space="preserve"> (</w:t>
      </w:r>
      <w:r w:rsidR="000C2C83" w:rsidRPr="005647A3">
        <w:rPr>
          <w:rFonts w:ascii="Times New Roman" w:hAnsi="Times New Roman" w:cs="Times New Roman"/>
          <w:sz w:val="24"/>
          <w:szCs w:val="24"/>
        </w:rPr>
        <w:t xml:space="preserve">Eastern </w:t>
      </w:r>
      <w:r w:rsidR="005647A3" w:rsidRPr="005647A3">
        <w:rPr>
          <w:rFonts w:ascii="Times New Roman" w:hAnsi="Times New Roman" w:cs="Times New Roman"/>
          <w:sz w:val="24"/>
          <w:szCs w:val="24"/>
        </w:rPr>
        <w:t xml:space="preserve">Black </w:t>
      </w:r>
      <w:r w:rsidRPr="005647A3">
        <w:rPr>
          <w:rFonts w:ascii="Times New Roman" w:hAnsi="Times New Roman" w:cs="Times New Roman"/>
          <w:sz w:val="24"/>
          <w:szCs w:val="24"/>
        </w:rPr>
        <w:t xml:space="preserve">walnut) yields in excess of 11,000 tons of in-shell nuts annually but demand for black walnut kernels continues to exceed supply. Most of these nuts are collected from wild trees in Missouri, Illinois, Indiana and Iowa. Eastern black walnut is also one of the most highly valued hardwood species. The USDA Forest Service Forest Inventory Analysis (FIA) indicates that more than 15.4 million acres of timberland in 30 states contain black walnut. The vast majority of this resource is in natural stands, with a small percentage grown in plantations. </w:t>
      </w:r>
      <w:r w:rsidR="00BF00EA" w:rsidRPr="005647A3">
        <w:rPr>
          <w:rFonts w:ascii="Times New Roman" w:hAnsi="Times New Roman" w:cs="Times New Roman"/>
          <w:sz w:val="24"/>
          <w:szCs w:val="24"/>
        </w:rPr>
        <w:t>US</w:t>
      </w:r>
      <w:r w:rsidR="005647A3" w:rsidRPr="005647A3">
        <w:rPr>
          <w:rFonts w:ascii="Times New Roman" w:hAnsi="Times New Roman" w:cs="Times New Roman"/>
          <w:sz w:val="24"/>
          <w:szCs w:val="24"/>
        </w:rPr>
        <w:t xml:space="preserve"> production of walnut wood exceeds 12</w:t>
      </w:r>
      <w:r w:rsidR="00BF00EA" w:rsidRPr="005647A3">
        <w:rPr>
          <w:rFonts w:ascii="Times New Roman" w:hAnsi="Times New Roman" w:cs="Times New Roman"/>
          <w:sz w:val="24"/>
          <w:szCs w:val="24"/>
        </w:rPr>
        <w:t xml:space="preserve"> million cubic feet</w:t>
      </w:r>
      <w:r w:rsidR="005647A3" w:rsidRPr="005647A3">
        <w:rPr>
          <w:rFonts w:ascii="Times New Roman" w:hAnsi="Times New Roman" w:cs="Times New Roman"/>
          <w:sz w:val="24"/>
          <w:szCs w:val="24"/>
        </w:rPr>
        <w:t xml:space="preserve"> annually</w:t>
      </w:r>
      <w:r w:rsidRPr="005647A3">
        <w:rPr>
          <w:rFonts w:ascii="Times New Roman" w:hAnsi="Times New Roman" w:cs="Times New Roman"/>
          <w:sz w:val="24"/>
          <w:szCs w:val="24"/>
        </w:rPr>
        <w:t xml:space="preserve">. </w:t>
      </w:r>
      <w:r w:rsidR="00DD660F" w:rsidRPr="005647A3">
        <w:rPr>
          <w:rFonts w:ascii="Times New Roman" w:hAnsi="Times New Roman" w:cs="Times New Roman"/>
          <w:sz w:val="24"/>
          <w:szCs w:val="24"/>
        </w:rPr>
        <w:t>Due to</w:t>
      </w:r>
      <w:r w:rsidRPr="005647A3">
        <w:rPr>
          <w:rFonts w:ascii="Times New Roman" w:hAnsi="Times New Roman" w:cs="Times New Roman"/>
          <w:sz w:val="24"/>
          <w:szCs w:val="24"/>
        </w:rPr>
        <w:t xml:space="preserve"> high commercial value and the long time required to produce saw-timber grade trees, the demand for this species has exceeded supply for several decades.</w:t>
      </w:r>
      <w:r w:rsidRPr="008A625F">
        <w:rPr>
          <w:rFonts w:ascii="Times New Roman" w:hAnsi="Times New Roman" w:cs="Times New Roman"/>
          <w:sz w:val="24"/>
          <w:szCs w:val="24"/>
        </w:rPr>
        <w:t xml:space="preserve"> </w:t>
      </w:r>
    </w:p>
    <w:p w14:paraId="27A6550F"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37325A8C" w14:textId="49FBDB04" w:rsidR="00761B8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The primary commercial importance of the Northern California black walnut (</w:t>
      </w:r>
      <w:r w:rsidRPr="00700A07">
        <w:rPr>
          <w:rFonts w:ascii="Times New Roman" w:hAnsi="Times New Roman" w:cs="Times New Roman"/>
          <w:i/>
          <w:sz w:val="24"/>
          <w:szCs w:val="24"/>
        </w:rPr>
        <w:t>J. hindsii</w:t>
      </w:r>
      <w:r w:rsidRPr="008A625F">
        <w:rPr>
          <w:rFonts w:ascii="Times New Roman" w:hAnsi="Times New Roman" w:cs="Times New Roman"/>
          <w:sz w:val="24"/>
          <w:szCs w:val="24"/>
        </w:rPr>
        <w:t>) is as a rootstock for commercial Persian walnut (</w:t>
      </w:r>
      <w:r w:rsidRPr="00700A07">
        <w:rPr>
          <w:rFonts w:ascii="Times New Roman" w:hAnsi="Times New Roman" w:cs="Times New Roman"/>
          <w:i/>
          <w:sz w:val="24"/>
          <w:szCs w:val="24"/>
        </w:rPr>
        <w:t>J. regia</w:t>
      </w:r>
      <w:r w:rsidRPr="008A625F">
        <w:rPr>
          <w:rFonts w:ascii="Times New Roman" w:hAnsi="Times New Roman" w:cs="Times New Roman"/>
          <w:sz w:val="24"/>
          <w:szCs w:val="24"/>
        </w:rPr>
        <w:t>) orchards or as parent of the widely used hybrid rootstock ‘Paradox’ (</w:t>
      </w:r>
      <w:r w:rsidRPr="00700A07">
        <w:rPr>
          <w:rFonts w:ascii="Times New Roman" w:hAnsi="Times New Roman" w:cs="Times New Roman"/>
          <w:i/>
          <w:sz w:val="24"/>
          <w:szCs w:val="24"/>
        </w:rPr>
        <w:t>J. hindsii x J. regia</w:t>
      </w:r>
      <w:r w:rsidRPr="008A625F">
        <w:rPr>
          <w:rFonts w:ascii="Times New Roman" w:hAnsi="Times New Roman" w:cs="Times New Roman"/>
          <w:sz w:val="24"/>
          <w:szCs w:val="24"/>
        </w:rPr>
        <w:t xml:space="preserve">). This species is also a producer of </w:t>
      </w:r>
      <w:r w:rsidR="004160AC" w:rsidRPr="008A625F">
        <w:rPr>
          <w:rFonts w:ascii="Times New Roman" w:hAnsi="Times New Roman" w:cs="Times New Roman"/>
          <w:sz w:val="24"/>
          <w:szCs w:val="24"/>
        </w:rPr>
        <w:t>high</w:t>
      </w:r>
      <w:r w:rsidR="004160AC">
        <w:rPr>
          <w:rFonts w:ascii="Times New Roman" w:hAnsi="Times New Roman" w:cs="Times New Roman"/>
          <w:sz w:val="24"/>
          <w:szCs w:val="24"/>
        </w:rPr>
        <w:t>-</w:t>
      </w:r>
      <w:r w:rsidRPr="008A625F">
        <w:rPr>
          <w:rFonts w:ascii="Times New Roman" w:hAnsi="Times New Roman" w:cs="Times New Roman"/>
          <w:sz w:val="24"/>
          <w:szCs w:val="24"/>
        </w:rPr>
        <w:t>quality burl wood.</w:t>
      </w:r>
      <w:r w:rsidR="00BF00EA">
        <w:rPr>
          <w:rFonts w:ascii="Times New Roman" w:hAnsi="Times New Roman" w:cs="Times New Roman"/>
          <w:sz w:val="24"/>
          <w:szCs w:val="24"/>
        </w:rPr>
        <w:t xml:space="preserve"> Likewise, the primary commercial importance of Texas black walnut (</w:t>
      </w:r>
      <w:r w:rsidR="00BF00EA">
        <w:rPr>
          <w:rFonts w:ascii="Times New Roman" w:hAnsi="Times New Roman" w:cs="Times New Roman"/>
          <w:i/>
          <w:sz w:val="24"/>
          <w:szCs w:val="24"/>
        </w:rPr>
        <w:t>Juglans microcarpa</w:t>
      </w:r>
      <w:r w:rsidR="00BF00EA">
        <w:rPr>
          <w:rFonts w:ascii="Times New Roman" w:hAnsi="Times New Roman" w:cs="Times New Roman"/>
          <w:sz w:val="24"/>
          <w:szCs w:val="24"/>
        </w:rPr>
        <w:t>) is as a parent of hybrid ‘Paradox’ rootstock (</w:t>
      </w:r>
      <w:r w:rsidR="00BF00EA">
        <w:rPr>
          <w:rFonts w:ascii="Times New Roman" w:hAnsi="Times New Roman" w:cs="Times New Roman"/>
          <w:i/>
          <w:sz w:val="24"/>
          <w:szCs w:val="24"/>
        </w:rPr>
        <w:t>J. microcarpa x J. regia</w:t>
      </w:r>
      <w:r w:rsidR="00BF00EA">
        <w:rPr>
          <w:rFonts w:ascii="Times New Roman" w:hAnsi="Times New Roman" w:cs="Times New Roman"/>
          <w:sz w:val="24"/>
          <w:szCs w:val="24"/>
        </w:rPr>
        <w:t>).</w:t>
      </w:r>
      <w:r w:rsidR="00AF133E">
        <w:rPr>
          <w:rFonts w:ascii="Times New Roman" w:hAnsi="Times New Roman" w:cs="Times New Roman"/>
          <w:sz w:val="24"/>
          <w:szCs w:val="24"/>
        </w:rPr>
        <w:t xml:space="preserve"> Additional black walnut species native to Latin America typically have limited ranges, may be endangered, and have local nut and timber use. Few are available in the US but are of interest for rootstock breeding.</w:t>
      </w:r>
    </w:p>
    <w:p w14:paraId="23A06AC0" w14:textId="5C2C0BA2" w:rsidR="007A4C75" w:rsidRDefault="007A4C75" w:rsidP="008A625F">
      <w:pPr>
        <w:contextualSpacing/>
        <w:rPr>
          <w:rFonts w:ascii="Times New Roman" w:hAnsi="Times New Roman" w:cs="Times New Roman"/>
          <w:sz w:val="24"/>
          <w:szCs w:val="24"/>
        </w:rPr>
      </w:pPr>
    </w:p>
    <w:p w14:paraId="20C7356C" w14:textId="653DA576" w:rsidR="007A4C75" w:rsidRPr="008A625F" w:rsidRDefault="007A4C75" w:rsidP="008A625F">
      <w:pPr>
        <w:contextualSpacing/>
        <w:rPr>
          <w:rFonts w:ascii="Times New Roman" w:hAnsi="Times New Roman" w:cs="Times New Roman"/>
          <w:sz w:val="24"/>
          <w:szCs w:val="24"/>
        </w:rPr>
      </w:pPr>
      <w:r>
        <w:rPr>
          <w:rFonts w:ascii="Times New Roman" w:hAnsi="Times New Roman" w:cs="Times New Roman"/>
          <w:sz w:val="24"/>
          <w:szCs w:val="24"/>
        </w:rPr>
        <w:lastRenderedPageBreak/>
        <w:t>Butternut (</w:t>
      </w:r>
      <w:r w:rsidRPr="00A10EDA">
        <w:rPr>
          <w:rFonts w:ascii="Times New Roman" w:hAnsi="Times New Roman" w:cs="Times New Roman"/>
          <w:i/>
          <w:iCs/>
          <w:sz w:val="24"/>
          <w:szCs w:val="24"/>
        </w:rPr>
        <w:t>J. cinerea</w:t>
      </w:r>
      <w:r>
        <w:rPr>
          <w:rFonts w:ascii="Times New Roman" w:hAnsi="Times New Roman" w:cs="Times New Roman"/>
          <w:sz w:val="24"/>
          <w:szCs w:val="24"/>
        </w:rPr>
        <w:t>) was once an important component of the Eastern Hardwood Forest but has been decimated by butternut canker, a fungal diseas</w:t>
      </w:r>
      <w:r w:rsidR="0069039D">
        <w:rPr>
          <w:rFonts w:ascii="Times New Roman" w:hAnsi="Times New Roman" w:cs="Times New Roman"/>
          <w:sz w:val="24"/>
          <w:szCs w:val="24"/>
        </w:rPr>
        <w:t xml:space="preserve">e. Few examples of the pure species remain due to disease losses and hybridization with the introduced Japanese walnut, </w:t>
      </w:r>
      <w:r w:rsidR="0069039D" w:rsidRPr="00A10EDA">
        <w:rPr>
          <w:rFonts w:ascii="Times New Roman" w:hAnsi="Times New Roman" w:cs="Times New Roman"/>
          <w:i/>
          <w:iCs/>
          <w:sz w:val="24"/>
          <w:szCs w:val="24"/>
        </w:rPr>
        <w:t>J. ailantifolia</w:t>
      </w:r>
      <w:r w:rsidR="0069039D">
        <w:rPr>
          <w:rFonts w:ascii="Times New Roman" w:hAnsi="Times New Roman" w:cs="Times New Roman"/>
          <w:sz w:val="24"/>
          <w:szCs w:val="24"/>
        </w:rPr>
        <w:t>. This native species is already listed as endangered in Canada.</w:t>
      </w:r>
    </w:p>
    <w:p w14:paraId="6C3AC229" w14:textId="045FDF84" w:rsidR="00761B8F"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1E8ECC78" w14:textId="77777777" w:rsidR="0044345D" w:rsidRPr="0079394F" w:rsidRDefault="0044345D" w:rsidP="008A625F">
      <w:pPr>
        <w:contextualSpacing/>
        <w:rPr>
          <w:rFonts w:ascii="Times New Roman" w:hAnsi="Times New Roman" w:cs="Times New Roman"/>
          <w:sz w:val="24"/>
          <w:szCs w:val="24"/>
        </w:rPr>
      </w:pPr>
      <w:r w:rsidRPr="0079394F">
        <w:rPr>
          <w:rFonts w:ascii="Times New Roman" w:hAnsi="Times New Roman" w:cs="Times New Roman"/>
          <w:sz w:val="24"/>
          <w:szCs w:val="24"/>
        </w:rPr>
        <w:t xml:space="preserve">II. Present Germplasm Activities </w:t>
      </w:r>
    </w:p>
    <w:p w14:paraId="6746CC6B" w14:textId="77777777" w:rsidR="0044345D" w:rsidRPr="0079394F" w:rsidRDefault="0044345D" w:rsidP="008A625F">
      <w:pPr>
        <w:contextualSpacing/>
        <w:rPr>
          <w:rFonts w:ascii="Times New Roman" w:hAnsi="Times New Roman" w:cs="Times New Roman"/>
          <w:sz w:val="24"/>
          <w:szCs w:val="24"/>
        </w:rPr>
      </w:pPr>
      <w:r w:rsidRPr="0079394F">
        <w:rPr>
          <w:rFonts w:ascii="Times New Roman" w:hAnsi="Times New Roman" w:cs="Times New Roman"/>
          <w:sz w:val="24"/>
          <w:szCs w:val="24"/>
        </w:rPr>
        <w:t xml:space="preserve"> </w:t>
      </w:r>
    </w:p>
    <w:p w14:paraId="24100E9B" w14:textId="5E0DFE2B" w:rsidR="000009E6" w:rsidRPr="0079394F" w:rsidRDefault="000009E6" w:rsidP="000009E6">
      <w:pPr>
        <w:rPr>
          <w:rFonts w:ascii="Times New Roman" w:hAnsi="Times New Roman" w:cs="Times New Roman"/>
          <w:sz w:val="24"/>
          <w:szCs w:val="24"/>
        </w:rPr>
      </w:pPr>
      <w:r w:rsidRPr="0079394F">
        <w:rPr>
          <w:rFonts w:ascii="Times New Roman" w:hAnsi="Times New Roman" w:cs="Times New Roman"/>
          <w:sz w:val="24"/>
          <w:szCs w:val="24"/>
        </w:rPr>
        <w:t xml:space="preserve">The National Plant Germplasm System </w:t>
      </w:r>
      <w:r w:rsidRPr="0079394F">
        <w:rPr>
          <w:rFonts w:ascii="Times New Roman" w:hAnsi="Times New Roman" w:cs="Times New Roman"/>
          <w:i/>
          <w:iCs/>
          <w:sz w:val="24"/>
          <w:szCs w:val="24"/>
        </w:rPr>
        <w:t>Juglans</w:t>
      </w:r>
      <w:r w:rsidRPr="0079394F">
        <w:rPr>
          <w:rFonts w:ascii="Times New Roman" w:hAnsi="Times New Roman" w:cs="Times New Roman"/>
          <w:sz w:val="24"/>
          <w:szCs w:val="24"/>
        </w:rPr>
        <w:t xml:space="preserve"> collection, with the exception of butternut (</w:t>
      </w:r>
      <w:r w:rsidRPr="0079394F">
        <w:rPr>
          <w:rFonts w:ascii="Times New Roman" w:hAnsi="Times New Roman" w:cs="Times New Roman"/>
          <w:i/>
          <w:iCs/>
          <w:sz w:val="24"/>
          <w:szCs w:val="24"/>
        </w:rPr>
        <w:t>J. cinerea</w:t>
      </w:r>
      <w:r w:rsidRPr="0079394F">
        <w:rPr>
          <w:rFonts w:ascii="Times New Roman" w:hAnsi="Times New Roman" w:cs="Times New Roman"/>
          <w:sz w:val="24"/>
          <w:szCs w:val="24"/>
        </w:rPr>
        <w:t xml:space="preserve">) is assigned to the National Clonal Germplasm Repository in Davis, California (NCGR-Davis). Butternut accessions are maintained at the National Clonal Germplasm Repository in Corvallis, Oregon (NCGR-Corvallis). Collections of </w:t>
      </w:r>
      <w:r w:rsidRPr="0079394F">
        <w:rPr>
          <w:rFonts w:ascii="Times New Roman" w:hAnsi="Times New Roman" w:cs="Times New Roman"/>
          <w:i/>
          <w:sz w:val="24"/>
          <w:szCs w:val="24"/>
        </w:rPr>
        <w:t>Juglans</w:t>
      </w:r>
      <w:r w:rsidRPr="0079394F">
        <w:rPr>
          <w:rFonts w:ascii="Times New Roman" w:hAnsi="Times New Roman" w:cs="Times New Roman"/>
          <w:sz w:val="24"/>
          <w:szCs w:val="24"/>
        </w:rPr>
        <w:t xml:space="preserve"> spp. maintained elsewhere in the US include a University of Missouri collection of 57 </w:t>
      </w:r>
      <w:r w:rsidRPr="0079394F">
        <w:rPr>
          <w:rFonts w:ascii="Times New Roman" w:hAnsi="Times New Roman" w:cs="Times New Roman"/>
          <w:i/>
          <w:sz w:val="24"/>
          <w:szCs w:val="24"/>
        </w:rPr>
        <w:t>J. nigra</w:t>
      </w:r>
      <w:r w:rsidRPr="0079394F">
        <w:rPr>
          <w:rFonts w:ascii="Times New Roman" w:hAnsi="Times New Roman" w:cs="Times New Roman"/>
          <w:sz w:val="24"/>
          <w:szCs w:val="24"/>
        </w:rPr>
        <w:t xml:space="preserve"> cultivars selected for nut production that have been recently characterized using microsatellites and seven phenological descriptors (Coggeshall and Woeste 2009). In addition, the largest collection of black walnut genotypes suitable for wood production is located at Purdue University, West Lafayette, IN. There is also a collection of </w:t>
      </w:r>
      <w:r w:rsidRPr="0079394F">
        <w:rPr>
          <w:rFonts w:ascii="Times New Roman" w:hAnsi="Times New Roman" w:cs="Times New Roman"/>
          <w:i/>
          <w:sz w:val="24"/>
          <w:szCs w:val="24"/>
        </w:rPr>
        <w:t>Juglans</w:t>
      </w:r>
      <w:r w:rsidRPr="0079394F">
        <w:rPr>
          <w:rFonts w:ascii="Times New Roman" w:hAnsi="Times New Roman" w:cs="Times New Roman"/>
          <w:sz w:val="24"/>
          <w:szCs w:val="24"/>
        </w:rPr>
        <w:t xml:space="preserve"> species maintained by the US Forest Service at Southern Illinois University, Carbondale IL.</w:t>
      </w:r>
    </w:p>
    <w:p w14:paraId="4DB7BA0A" w14:textId="6D0E74D6" w:rsidR="0044345D" w:rsidRPr="0079394F" w:rsidRDefault="0044345D" w:rsidP="008A625F">
      <w:pPr>
        <w:contextualSpacing/>
        <w:rPr>
          <w:rFonts w:ascii="Times New Roman" w:hAnsi="Times New Roman" w:cs="Times New Roman"/>
          <w:sz w:val="24"/>
          <w:szCs w:val="24"/>
        </w:rPr>
      </w:pPr>
      <w:r w:rsidRPr="0079394F">
        <w:rPr>
          <w:rFonts w:ascii="Times New Roman" w:hAnsi="Times New Roman" w:cs="Times New Roman"/>
          <w:sz w:val="24"/>
          <w:szCs w:val="24"/>
        </w:rPr>
        <w:t xml:space="preserve"> A.  Collection and maintenance, NCGR, Davis </w:t>
      </w:r>
    </w:p>
    <w:p w14:paraId="1C68E69B" w14:textId="77777777" w:rsidR="0044345D" w:rsidRPr="0079394F" w:rsidRDefault="0044345D" w:rsidP="008A625F">
      <w:pPr>
        <w:contextualSpacing/>
        <w:rPr>
          <w:rFonts w:ascii="Times New Roman" w:hAnsi="Times New Roman" w:cs="Times New Roman"/>
          <w:sz w:val="24"/>
          <w:szCs w:val="24"/>
        </w:rPr>
      </w:pPr>
      <w:r w:rsidRPr="0079394F">
        <w:rPr>
          <w:rFonts w:ascii="Times New Roman" w:hAnsi="Times New Roman" w:cs="Times New Roman"/>
          <w:sz w:val="24"/>
          <w:szCs w:val="24"/>
        </w:rPr>
        <w:t xml:space="preserve"> </w:t>
      </w:r>
    </w:p>
    <w:p w14:paraId="2673E0FD" w14:textId="0259F8C7" w:rsidR="00E225E1" w:rsidRPr="0079394F" w:rsidRDefault="000009E6" w:rsidP="008A625F">
      <w:pPr>
        <w:contextualSpacing/>
        <w:rPr>
          <w:rFonts w:ascii="Times New Roman" w:hAnsi="Times New Roman" w:cs="Times New Roman"/>
          <w:sz w:val="24"/>
          <w:szCs w:val="24"/>
        </w:rPr>
      </w:pPr>
      <w:r w:rsidRPr="0079394F">
        <w:rPr>
          <w:rFonts w:ascii="Times New Roman" w:hAnsi="Times New Roman" w:cs="Times New Roman"/>
          <w:sz w:val="24"/>
          <w:szCs w:val="24"/>
        </w:rPr>
        <w:t xml:space="preserve">Trees are maintained in approximately 12 acres of permanent orchard blocks at the Wolfskill Experimental Orchard in Winters, CA. The collection at Davis now contains 478 active (410 available) accessions (2056 total trees) of </w:t>
      </w:r>
      <w:r w:rsidRPr="0079394F">
        <w:rPr>
          <w:rFonts w:ascii="Times New Roman" w:hAnsi="Times New Roman" w:cs="Times New Roman"/>
          <w:i/>
          <w:sz w:val="24"/>
          <w:szCs w:val="24"/>
        </w:rPr>
        <w:t>Juglans</w:t>
      </w:r>
      <w:r w:rsidRPr="0079394F">
        <w:rPr>
          <w:rFonts w:ascii="Times New Roman" w:hAnsi="Times New Roman" w:cs="Times New Roman"/>
          <w:sz w:val="24"/>
          <w:szCs w:val="24"/>
        </w:rPr>
        <w:t xml:space="preserve"> representing 17 species. Related material includes 10 accessions from two </w:t>
      </w:r>
      <w:r w:rsidRPr="0079394F">
        <w:rPr>
          <w:rFonts w:ascii="Times New Roman" w:hAnsi="Times New Roman" w:cs="Times New Roman"/>
          <w:i/>
          <w:sz w:val="24"/>
          <w:szCs w:val="24"/>
        </w:rPr>
        <w:t>Pterocarya</w:t>
      </w:r>
      <w:r w:rsidRPr="0079394F">
        <w:rPr>
          <w:rFonts w:ascii="Times New Roman" w:hAnsi="Times New Roman" w:cs="Times New Roman"/>
          <w:sz w:val="24"/>
          <w:szCs w:val="24"/>
        </w:rPr>
        <w:t xml:space="preserve"> species and 7 accessions from two </w:t>
      </w:r>
      <w:r w:rsidRPr="0079394F">
        <w:rPr>
          <w:rFonts w:ascii="Times New Roman" w:hAnsi="Times New Roman" w:cs="Times New Roman"/>
          <w:i/>
          <w:iCs/>
          <w:sz w:val="24"/>
          <w:szCs w:val="24"/>
        </w:rPr>
        <w:t>Carya</w:t>
      </w:r>
      <w:r w:rsidRPr="0079394F">
        <w:rPr>
          <w:rFonts w:ascii="Times New Roman" w:hAnsi="Times New Roman" w:cs="Times New Roman"/>
          <w:sz w:val="24"/>
          <w:szCs w:val="24"/>
        </w:rPr>
        <w:t xml:space="preserve"> species. Each accession either represents a single clonal genotype with multiple copies, or a genetically diverse but related seedling family (typically from a wild or market collection). Some taxa, such as </w:t>
      </w:r>
      <w:r w:rsidRPr="0079394F">
        <w:rPr>
          <w:rFonts w:ascii="Times New Roman" w:hAnsi="Times New Roman" w:cs="Times New Roman"/>
          <w:i/>
          <w:iCs/>
          <w:sz w:val="24"/>
          <w:szCs w:val="24"/>
        </w:rPr>
        <w:t>J. neotropica</w:t>
      </w:r>
      <w:r w:rsidRPr="0079394F">
        <w:rPr>
          <w:rFonts w:ascii="Times New Roman" w:hAnsi="Times New Roman" w:cs="Times New Roman"/>
          <w:sz w:val="24"/>
          <w:szCs w:val="24"/>
        </w:rPr>
        <w:t xml:space="preserve">, are not hardy in the field and instead are maintained in containers under frost protection at the nursery in Davis. Availability is based on the presence of healthy budwood for distribution. Accessions with unavailable inventory may be in decline or in repropagation, and may still be available for pollen or seed collection. </w:t>
      </w:r>
    </w:p>
    <w:p w14:paraId="5D838C7F" w14:textId="006A1564" w:rsidR="0044345D" w:rsidRPr="0079394F" w:rsidRDefault="0044345D" w:rsidP="008A625F">
      <w:pPr>
        <w:contextualSpacing/>
        <w:rPr>
          <w:rFonts w:ascii="Times New Roman" w:hAnsi="Times New Roman" w:cs="Times New Roman"/>
          <w:sz w:val="24"/>
          <w:szCs w:val="24"/>
        </w:rPr>
      </w:pPr>
    </w:p>
    <w:p w14:paraId="32FC8D06" w14:textId="4D04BC37" w:rsidR="00E225E1" w:rsidRPr="0079394F" w:rsidRDefault="0060025B" w:rsidP="008A625F">
      <w:pPr>
        <w:contextualSpacing/>
        <w:rPr>
          <w:rFonts w:ascii="Times New Roman" w:hAnsi="Times New Roman" w:cs="Times New Roman"/>
          <w:sz w:val="24"/>
          <w:szCs w:val="24"/>
        </w:rPr>
      </w:pPr>
      <w:r w:rsidRPr="0079394F">
        <w:rPr>
          <w:rFonts w:ascii="Times New Roman" w:hAnsi="Times New Roman" w:cs="Times New Roman"/>
          <w:sz w:val="24"/>
          <w:szCs w:val="24"/>
        </w:rPr>
        <w:t xml:space="preserve">Table 1. Accession availability from the USDA-ARS collections in Davis. </w:t>
      </w:r>
    </w:p>
    <w:tbl>
      <w:tblPr>
        <w:tblStyle w:val="TableGrid"/>
        <w:tblW w:w="0" w:type="auto"/>
        <w:tblLook w:val="04A0" w:firstRow="1" w:lastRow="0" w:firstColumn="1" w:lastColumn="0" w:noHBand="0" w:noVBand="1"/>
      </w:tblPr>
      <w:tblGrid>
        <w:gridCol w:w="2720"/>
        <w:gridCol w:w="1325"/>
        <w:gridCol w:w="2315"/>
        <w:gridCol w:w="1280"/>
        <w:gridCol w:w="1460"/>
      </w:tblGrid>
      <w:tr w:rsidR="0060025B" w:rsidRPr="0079394F" w14:paraId="079F5E45"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hideMark/>
          </w:tcPr>
          <w:p w14:paraId="691B672D" w14:textId="77777777" w:rsidR="0060025B" w:rsidRPr="0079394F" w:rsidRDefault="0060025B" w:rsidP="0079394F">
            <w:pPr>
              <w:spacing w:after="255"/>
              <w:contextualSpacing/>
              <w:jc w:val="center"/>
              <w:rPr>
                <w:rFonts w:ascii="Times New Roman" w:hAnsi="Times New Roman" w:cs="Times New Roman"/>
                <w:b/>
                <w:bCs/>
                <w:sz w:val="24"/>
                <w:szCs w:val="24"/>
              </w:rPr>
            </w:pPr>
            <w:r w:rsidRPr="0079394F">
              <w:rPr>
                <w:rFonts w:ascii="Times New Roman" w:hAnsi="Times New Roman" w:cs="Times New Roman"/>
                <w:b/>
                <w:bCs/>
                <w:sz w:val="24"/>
                <w:szCs w:val="24"/>
              </w:rPr>
              <w:t>Taxon</w:t>
            </w:r>
          </w:p>
        </w:tc>
        <w:tc>
          <w:tcPr>
            <w:tcW w:w="1325" w:type="dxa"/>
            <w:tcBorders>
              <w:top w:val="single" w:sz="4" w:space="0" w:color="auto"/>
              <w:left w:val="single" w:sz="4" w:space="0" w:color="auto"/>
              <w:bottom w:val="single" w:sz="4" w:space="0" w:color="auto"/>
              <w:right w:val="single" w:sz="4" w:space="0" w:color="auto"/>
            </w:tcBorders>
            <w:hideMark/>
          </w:tcPr>
          <w:p w14:paraId="5B5212B2" w14:textId="77777777" w:rsidR="0060025B" w:rsidRPr="0079394F" w:rsidRDefault="0060025B" w:rsidP="0079394F">
            <w:pPr>
              <w:spacing w:after="255"/>
              <w:contextualSpacing/>
              <w:jc w:val="center"/>
              <w:rPr>
                <w:rFonts w:ascii="Times New Roman" w:hAnsi="Times New Roman" w:cs="Times New Roman"/>
                <w:b/>
                <w:bCs/>
                <w:sz w:val="24"/>
                <w:szCs w:val="24"/>
              </w:rPr>
            </w:pPr>
            <w:r w:rsidRPr="0079394F">
              <w:rPr>
                <w:rFonts w:ascii="Times New Roman" w:hAnsi="Times New Roman" w:cs="Times New Roman"/>
                <w:b/>
                <w:bCs/>
                <w:sz w:val="24"/>
                <w:szCs w:val="24"/>
              </w:rPr>
              <w:t>Clonal accessions</w:t>
            </w:r>
          </w:p>
        </w:tc>
        <w:tc>
          <w:tcPr>
            <w:tcW w:w="2315" w:type="dxa"/>
            <w:tcBorders>
              <w:top w:val="single" w:sz="4" w:space="0" w:color="auto"/>
              <w:left w:val="single" w:sz="4" w:space="0" w:color="auto"/>
              <w:bottom w:val="single" w:sz="4" w:space="0" w:color="auto"/>
              <w:right w:val="single" w:sz="4" w:space="0" w:color="auto"/>
            </w:tcBorders>
            <w:hideMark/>
          </w:tcPr>
          <w:p w14:paraId="76A41F56" w14:textId="77777777" w:rsidR="0060025B" w:rsidRPr="0079394F" w:rsidRDefault="0060025B" w:rsidP="0079394F">
            <w:pPr>
              <w:spacing w:after="255"/>
              <w:contextualSpacing/>
              <w:jc w:val="center"/>
              <w:rPr>
                <w:rFonts w:ascii="Times New Roman" w:hAnsi="Times New Roman" w:cs="Times New Roman"/>
                <w:b/>
                <w:bCs/>
                <w:sz w:val="24"/>
                <w:szCs w:val="24"/>
              </w:rPr>
            </w:pPr>
            <w:r w:rsidRPr="0079394F">
              <w:rPr>
                <w:rFonts w:ascii="Times New Roman" w:hAnsi="Times New Roman" w:cs="Times New Roman"/>
                <w:b/>
                <w:bCs/>
                <w:sz w:val="24"/>
                <w:szCs w:val="24"/>
              </w:rPr>
              <w:t>Seedling family accessions</w:t>
            </w:r>
          </w:p>
        </w:tc>
        <w:tc>
          <w:tcPr>
            <w:tcW w:w="1280" w:type="dxa"/>
            <w:tcBorders>
              <w:top w:val="single" w:sz="4" w:space="0" w:color="auto"/>
              <w:left w:val="single" w:sz="4" w:space="0" w:color="auto"/>
              <w:bottom w:val="single" w:sz="4" w:space="0" w:color="auto"/>
              <w:right w:val="single" w:sz="4" w:space="0" w:color="auto"/>
            </w:tcBorders>
            <w:hideMark/>
          </w:tcPr>
          <w:p w14:paraId="11531CEF" w14:textId="77777777" w:rsidR="0060025B" w:rsidRPr="0079394F" w:rsidRDefault="0060025B" w:rsidP="0079394F">
            <w:pPr>
              <w:spacing w:after="255"/>
              <w:contextualSpacing/>
              <w:jc w:val="center"/>
              <w:rPr>
                <w:rFonts w:ascii="Times New Roman" w:hAnsi="Times New Roman" w:cs="Times New Roman"/>
                <w:b/>
                <w:bCs/>
                <w:sz w:val="24"/>
                <w:szCs w:val="24"/>
              </w:rPr>
            </w:pPr>
            <w:r w:rsidRPr="0079394F">
              <w:rPr>
                <w:rFonts w:ascii="Times New Roman" w:hAnsi="Times New Roman" w:cs="Times New Roman"/>
                <w:b/>
                <w:bCs/>
                <w:sz w:val="24"/>
                <w:szCs w:val="24"/>
              </w:rPr>
              <w:t>Total accessions</w:t>
            </w:r>
          </w:p>
        </w:tc>
        <w:tc>
          <w:tcPr>
            <w:tcW w:w="1460" w:type="dxa"/>
            <w:tcBorders>
              <w:top w:val="single" w:sz="4" w:space="0" w:color="auto"/>
              <w:left w:val="single" w:sz="4" w:space="0" w:color="auto"/>
              <w:bottom w:val="single" w:sz="4" w:space="0" w:color="auto"/>
              <w:right w:val="single" w:sz="4" w:space="0" w:color="auto"/>
            </w:tcBorders>
            <w:hideMark/>
          </w:tcPr>
          <w:p w14:paraId="0DEC09D6" w14:textId="77777777" w:rsidR="0060025B" w:rsidRPr="0079394F" w:rsidRDefault="0060025B" w:rsidP="0060025B">
            <w:pPr>
              <w:spacing w:after="255"/>
              <w:contextualSpacing/>
              <w:jc w:val="center"/>
              <w:rPr>
                <w:rFonts w:ascii="Times New Roman" w:hAnsi="Times New Roman" w:cs="Times New Roman"/>
                <w:b/>
                <w:bCs/>
                <w:sz w:val="24"/>
                <w:szCs w:val="24"/>
              </w:rPr>
            </w:pPr>
            <w:r w:rsidRPr="0079394F">
              <w:rPr>
                <w:rFonts w:ascii="Times New Roman" w:hAnsi="Times New Roman" w:cs="Times New Roman"/>
                <w:b/>
                <w:bCs/>
                <w:sz w:val="24"/>
                <w:szCs w:val="24"/>
              </w:rPr>
              <w:t>Available</w:t>
            </w:r>
          </w:p>
          <w:p w14:paraId="3C89A583" w14:textId="08C26A2E" w:rsidR="0060025B" w:rsidRPr="0079394F" w:rsidRDefault="0060025B" w:rsidP="0079394F">
            <w:pPr>
              <w:spacing w:after="255"/>
              <w:contextualSpacing/>
              <w:jc w:val="center"/>
              <w:rPr>
                <w:rFonts w:ascii="Times New Roman" w:hAnsi="Times New Roman" w:cs="Times New Roman"/>
                <w:b/>
                <w:bCs/>
                <w:sz w:val="24"/>
                <w:szCs w:val="24"/>
              </w:rPr>
            </w:pPr>
            <w:r w:rsidRPr="0079394F">
              <w:rPr>
                <w:rFonts w:ascii="Times New Roman" w:hAnsi="Times New Roman" w:cs="Times New Roman"/>
                <w:b/>
                <w:bCs/>
                <w:sz w:val="24"/>
                <w:szCs w:val="24"/>
              </w:rPr>
              <w:t xml:space="preserve">accessions </w:t>
            </w:r>
          </w:p>
        </w:tc>
      </w:tr>
      <w:tr w:rsidR="0060025B" w:rsidRPr="0079394F" w14:paraId="115221CC"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07F04214"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 xml:space="preserve">Juglans regia </w:t>
            </w:r>
            <w:r w:rsidRPr="0079394F">
              <w:rPr>
                <w:rFonts w:ascii="Times New Roman" w:hAnsi="Times New Roman" w:cs="Times New Roman"/>
                <w:sz w:val="24"/>
                <w:szCs w:val="24"/>
                <w:vertAlign w:val="superscript"/>
              </w:rPr>
              <w:t>b</w:t>
            </w:r>
          </w:p>
        </w:tc>
        <w:tc>
          <w:tcPr>
            <w:tcW w:w="1325" w:type="dxa"/>
            <w:tcBorders>
              <w:top w:val="single" w:sz="4" w:space="0" w:color="auto"/>
              <w:left w:val="single" w:sz="4" w:space="0" w:color="auto"/>
              <w:bottom w:val="single" w:sz="4" w:space="0" w:color="auto"/>
              <w:right w:val="single" w:sz="4" w:space="0" w:color="auto"/>
            </w:tcBorders>
            <w:noWrap/>
            <w:hideMark/>
          </w:tcPr>
          <w:p w14:paraId="2723B7E8"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111</w:t>
            </w:r>
          </w:p>
        </w:tc>
        <w:tc>
          <w:tcPr>
            <w:tcW w:w="2315" w:type="dxa"/>
            <w:tcBorders>
              <w:top w:val="single" w:sz="4" w:space="0" w:color="auto"/>
              <w:left w:val="single" w:sz="4" w:space="0" w:color="auto"/>
              <w:bottom w:val="single" w:sz="4" w:space="0" w:color="auto"/>
              <w:right w:val="single" w:sz="4" w:space="0" w:color="auto"/>
            </w:tcBorders>
            <w:noWrap/>
            <w:hideMark/>
          </w:tcPr>
          <w:p w14:paraId="2053136E"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238</w:t>
            </w:r>
          </w:p>
        </w:tc>
        <w:tc>
          <w:tcPr>
            <w:tcW w:w="1280" w:type="dxa"/>
            <w:tcBorders>
              <w:top w:val="single" w:sz="4" w:space="0" w:color="auto"/>
              <w:left w:val="single" w:sz="4" w:space="0" w:color="auto"/>
              <w:bottom w:val="single" w:sz="4" w:space="0" w:color="auto"/>
              <w:right w:val="single" w:sz="4" w:space="0" w:color="auto"/>
            </w:tcBorders>
            <w:noWrap/>
            <w:hideMark/>
          </w:tcPr>
          <w:p w14:paraId="2E1D15C4"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349</w:t>
            </w:r>
          </w:p>
        </w:tc>
        <w:tc>
          <w:tcPr>
            <w:tcW w:w="1460" w:type="dxa"/>
            <w:tcBorders>
              <w:top w:val="single" w:sz="4" w:space="0" w:color="auto"/>
              <w:left w:val="single" w:sz="4" w:space="0" w:color="auto"/>
              <w:bottom w:val="single" w:sz="4" w:space="0" w:color="auto"/>
              <w:right w:val="single" w:sz="4" w:space="0" w:color="auto"/>
            </w:tcBorders>
            <w:noWrap/>
            <w:hideMark/>
          </w:tcPr>
          <w:p w14:paraId="2CD8B986"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310</w:t>
            </w:r>
          </w:p>
        </w:tc>
      </w:tr>
      <w:tr w:rsidR="0060025B" w:rsidRPr="0079394F" w14:paraId="7AF04CAE"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16E759F7"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Juglans hindsii</w:t>
            </w:r>
          </w:p>
        </w:tc>
        <w:tc>
          <w:tcPr>
            <w:tcW w:w="1325" w:type="dxa"/>
            <w:tcBorders>
              <w:top w:val="single" w:sz="4" w:space="0" w:color="auto"/>
              <w:left w:val="single" w:sz="4" w:space="0" w:color="auto"/>
              <w:bottom w:val="single" w:sz="4" w:space="0" w:color="auto"/>
              <w:right w:val="single" w:sz="4" w:space="0" w:color="auto"/>
            </w:tcBorders>
            <w:noWrap/>
            <w:hideMark/>
          </w:tcPr>
          <w:p w14:paraId="44731DD0"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2</w:t>
            </w:r>
          </w:p>
        </w:tc>
        <w:tc>
          <w:tcPr>
            <w:tcW w:w="2315" w:type="dxa"/>
            <w:tcBorders>
              <w:top w:val="single" w:sz="4" w:space="0" w:color="auto"/>
              <w:left w:val="single" w:sz="4" w:space="0" w:color="auto"/>
              <w:bottom w:val="single" w:sz="4" w:space="0" w:color="auto"/>
              <w:right w:val="single" w:sz="4" w:space="0" w:color="auto"/>
            </w:tcBorders>
            <w:noWrap/>
            <w:hideMark/>
          </w:tcPr>
          <w:p w14:paraId="0F4BA08A"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16</w:t>
            </w:r>
          </w:p>
        </w:tc>
        <w:tc>
          <w:tcPr>
            <w:tcW w:w="1280" w:type="dxa"/>
            <w:tcBorders>
              <w:top w:val="single" w:sz="4" w:space="0" w:color="auto"/>
              <w:left w:val="single" w:sz="4" w:space="0" w:color="auto"/>
              <w:bottom w:val="single" w:sz="4" w:space="0" w:color="auto"/>
              <w:right w:val="single" w:sz="4" w:space="0" w:color="auto"/>
            </w:tcBorders>
            <w:noWrap/>
            <w:hideMark/>
          </w:tcPr>
          <w:p w14:paraId="635A77CB"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18</w:t>
            </w:r>
          </w:p>
        </w:tc>
        <w:tc>
          <w:tcPr>
            <w:tcW w:w="1460" w:type="dxa"/>
            <w:tcBorders>
              <w:top w:val="single" w:sz="4" w:space="0" w:color="auto"/>
              <w:left w:val="single" w:sz="4" w:space="0" w:color="auto"/>
              <w:bottom w:val="single" w:sz="4" w:space="0" w:color="auto"/>
              <w:right w:val="single" w:sz="4" w:space="0" w:color="auto"/>
            </w:tcBorders>
            <w:noWrap/>
            <w:hideMark/>
          </w:tcPr>
          <w:p w14:paraId="20B2804A"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18</w:t>
            </w:r>
          </w:p>
        </w:tc>
      </w:tr>
      <w:tr w:rsidR="0060025B" w:rsidRPr="0079394F" w14:paraId="4CF17797"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6FBA9915"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Juglans californica</w:t>
            </w:r>
          </w:p>
        </w:tc>
        <w:tc>
          <w:tcPr>
            <w:tcW w:w="1325" w:type="dxa"/>
            <w:tcBorders>
              <w:top w:val="single" w:sz="4" w:space="0" w:color="auto"/>
              <w:left w:val="single" w:sz="4" w:space="0" w:color="auto"/>
              <w:bottom w:val="single" w:sz="4" w:space="0" w:color="auto"/>
              <w:right w:val="single" w:sz="4" w:space="0" w:color="auto"/>
            </w:tcBorders>
            <w:noWrap/>
            <w:hideMark/>
          </w:tcPr>
          <w:p w14:paraId="648FADCB"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0</w:t>
            </w:r>
          </w:p>
        </w:tc>
        <w:tc>
          <w:tcPr>
            <w:tcW w:w="2315" w:type="dxa"/>
            <w:tcBorders>
              <w:top w:val="single" w:sz="4" w:space="0" w:color="auto"/>
              <w:left w:val="single" w:sz="4" w:space="0" w:color="auto"/>
              <w:bottom w:val="single" w:sz="4" w:space="0" w:color="auto"/>
              <w:right w:val="single" w:sz="4" w:space="0" w:color="auto"/>
            </w:tcBorders>
            <w:noWrap/>
            <w:hideMark/>
          </w:tcPr>
          <w:p w14:paraId="770B25A0"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14</w:t>
            </w:r>
          </w:p>
        </w:tc>
        <w:tc>
          <w:tcPr>
            <w:tcW w:w="1280" w:type="dxa"/>
            <w:tcBorders>
              <w:top w:val="single" w:sz="4" w:space="0" w:color="auto"/>
              <w:left w:val="single" w:sz="4" w:space="0" w:color="auto"/>
              <w:bottom w:val="single" w:sz="4" w:space="0" w:color="auto"/>
              <w:right w:val="single" w:sz="4" w:space="0" w:color="auto"/>
            </w:tcBorders>
            <w:noWrap/>
            <w:hideMark/>
          </w:tcPr>
          <w:p w14:paraId="01AF6603"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14</w:t>
            </w:r>
          </w:p>
        </w:tc>
        <w:tc>
          <w:tcPr>
            <w:tcW w:w="1460" w:type="dxa"/>
            <w:tcBorders>
              <w:top w:val="single" w:sz="4" w:space="0" w:color="auto"/>
              <w:left w:val="single" w:sz="4" w:space="0" w:color="auto"/>
              <w:bottom w:val="single" w:sz="4" w:space="0" w:color="auto"/>
              <w:right w:val="single" w:sz="4" w:space="0" w:color="auto"/>
            </w:tcBorders>
            <w:noWrap/>
            <w:hideMark/>
          </w:tcPr>
          <w:p w14:paraId="40E9305F"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10</w:t>
            </w:r>
          </w:p>
        </w:tc>
      </w:tr>
      <w:tr w:rsidR="0060025B" w:rsidRPr="0079394F" w14:paraId="0CFEA4E3"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6685CCD8"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 xml:space="preserve">Juglans nigra </w:t>
            </w:r>
            <w:r w:rsidRPr="0079394F">
              <w:rPr>
                <w:rFonts w:ascii="Times New Roman" w:hAnsi="Times New Roman" w:cs="Times New Roman"/>
                <w:sz w:val="24"/>
                <w:szCs w:val="24"/>
                <w:vertAlign w:val="superscript"/>
              </w:rPr>
              <w:t>b</w:t>
            </w:r>
          </w:p>
        </w:tc>
        <w:tc>
          <w:tcPr>
            <w:tcW w:w="1325" w:type="dxa"/>
            <w:tcBorders>
              <w:top w:val="single" w:sz="4" w:space="0" w:color="auto"/>
              <w:left w:val="single" w:sz="4" w:space="0" w:color="auto"/>
              <w:bottom w:val="single" w:sz="4" w:space="0" w:color="auto"/>
              <w:right w:val="single" w:sz="4" w:space="0" w:color="auto"/>
            </w:tcBorders>
            <w:noWrap/>
            <w:hideMark/>
          </w:tcPr>
          <w:p w14:paraId="36107760"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9</w:t>
            </w:r>
          </w:p>
        </w:tc>
        <w:tc>
          <w:tcPr>
            <w:tcW w:w="2315" w:type="dxa"/>
            <w:tcBorders>
              <w:top w:val="single" w:sz="4" w:space="0" w:color="auto"/>
              <w:left w:val="single" w:sz="4" w:space="0" w:color="auto"/>
              <w:bottom w:val="single" w:sz="4" w:space="0" w:color="auto"/>
              <w:right w:val="single" w:sz="4" w:space="0" w:color="auto"/>
            </w:tcBorders>
            <w:noWrap/>
            <w:hideMark/>
          </w:tcPr>
          <w:p w14:paraId="30C06FD9"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c>
          <w:tcPr>
            <w:tcW w:w="1280" w:type="dxa"/>
            <w:tcBorders>
              <w:top w:val="single" w:sz="4" w:space="0" w:color="auto"/>
              <w:left w:val="single" w:sz="4" w:space="0" w:color="auto"/>
              <w:bottom w:val="single" w:sz="4" w:space="0" w:color="auto"/>
              <w:right w:val="single" w:sz="4" w:space="0" w:color="auto"/>
            </w:tcBorders>
            <w:noWrap/>
            <w:hideMark/>
          </w:tcPr>
          <w:p w14:paraId="618FA6BB"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10</w:t>
            </w:r>
          </w:p>
        </w:tc>
        <w:tc>
          <w:tcPr>
            <w:tcW w:w="1460" w:type="dxa"/>
            <w:tcBorders>
              <w:top w:val="single" w:sz="4" w:space="0" w:color="auto"/>
              <w:left w:val="single" w:sz="4" w:space="0" w:color="auto"/>
              <w:bottom w:val="single" w:sz="4" w:space="0" w:color="auto"/>
              <w:right w:val="single" w:sz="4" w:space="0" w:color="auto"/>
            </w:tcBorders>
            <w:noWrap/>
            <w:hideMark/>
          </w:tcPr>
          <w:p w14:paraId="5EFC3809"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5</w:t>
            </w:r>
          </w:p>
        </w:tc>
      </w:tr>
      <w:tr w:rsidR="0060025B" w:rsidRPr="0079394F" w14:paraId="3B23931D"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2008565C"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Juglans major</w:t>
            </w:r>
          </w:p>
        </w:tc>
        <w:tc>
          <w:tcPr>
            <w:tcW w:w="1325" w:type="dxa"/>
            <w:tcBorders>
              <w:top w:val="single" w:sz="4" w:space="0" w:color="auto"/>
              <w:left w:val="single" w:sz="4" w:space="0" w:color="auto"/>
              <w:bottom w:val="single" w:sz="4" w:space="0" w:color="auto"/>
              <w:right w:val="single" w:sz="4" w:space="0" w:color="auto"/>
            </w:tcBorders>
            <w:noWrap/>
            <w:hideMark/>
          </w:tcPr>
          <w:p w14:paraId="7AE5BC3E"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0</w:t>
            </w:r>
          </w:p>
        </w:tc>
        <w:tc>
          <w:tcPr>
            <w:tcW w:w="2315" w:type="dxa"/>
            <w:tcBorders>
              <w:top w:val="single" w:sz="4" w:space="0" w:color="auto"/>
              <w:left w:val="single" w:sz="4" w:space="0" w:color="auto"/>
              <w:bottom w:val="single" w:sz="4" w:space="0" w:color="auto"/>
              <w:right w:val="single" w:sz="4" w:space="0" w:color="auto"/>
            </w:tcBorders>
            <w:noWrap/>
            <w:hideMark/>
          </w:tcPr>
          <w:p w14:paraId="5A7398E6"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18</w:t>
            </w:r>
          </w:p>
        </w:tc>
        <w:tc>
          <w:tcPr>
            <w:tcW w:w="1280" w:type="dxa"/>
            <w:tcBorders>
              <w:top w:val="single" w:sz="4" w:space="0" w:color="auto"/>
              <w:left w:val="single" w:sz="4" w:space="0" w:color="auto"/>
              <w:bottom w:val="single" w:sz="4" w:space="0" w:color="auto"/>
              <w:right w:val="single" w:sz="4" w:space="0" w:color="auto"/>
            </w:tcBorders>
            <w:noWrap/>
            <w:hideMark/>
          </w:tcPr>
          <w:p w14:paraId="1FBD8B7E"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18</w:t>
            </w:r>
          </w:p>
        </w:tc>
        <w:tc>
          <w:tcPr>
            <w:tcW w:w="1460" w:type="dxa"/>
            <w:tcBorders>
              <w:top w:val="single" w:sz="4" w:space="0" w:color="auto"/>
              <w:left w:val="single" w:sz="4" w:space="0" w:color="auto"/>
              <w:bottom w:val="single" w:sz="4" w:space="0" w:color="auto"/>
              <w:right w:val="single" w:sz="4" w:space="0" w:color="auto"/>
            </w:tcBorders>
            <w:noWrap/>
            <w:hideMark/>
          </w:tcPr>
          <w:p w14:paraId="459D35BE"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18</w:t>
            </w:r>
          </w:p>
        </w:tc>
      </w:tr>
      <w:tr w:rsidR="0060025B" w:rsidRPr="0079394F" w14:paraId="79718748"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5ECF9840"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Juglans microcarpa</w:t>
            </w:r>
          </w:p>
        </w:tc>
        <w:tc>
          <w:tcPr>
            <w:tcW w:w="1325" w:type="dxa"/>
            <w:tcBorders>
              <w:top w:val="single" w:sz="4" w:space="0" w:color="auto"/>
              <w:left w:val="single" w:sz="4" w:space="0" w:color="auto"/>
              <w:bottom w:val="single" w:sz="4" w:space="0" w:color="auto"/>
              <w:right w:val="single" w:sz="4" w:space="0" w:color="auto"/>
            </w:tcBorders>
            <w:noWrap/>
            <w:hideMark/>
          </w:tcPr>
          <w:p w14:paraId="5D10AB7C"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c>
          <w:tcPr>
            <w:tcW w:w="2315" w:type="dxa"/>
            <w:tcBorders>
              <w:top w:val="single" w:sz="4" w:space="0" w:color="auto"/>
              <w:left w:val="single" w:sz="4" w:space="0" w:color="auto"/>
              <w:bottom w:val="single" w:sz="4" w:space="0" w:color="auto"/>
              <w:right w:val="single" w:sz="4" w:space="0" w:color="auto"/>
            </w:tcBorders>
            <w:noWrap/>
            <w:hideMark/>
          </w:tcPr>
          <w:p w14:paraId="638FA4E3"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7</w:t>
            </w:r>
          </w:p>
        </w:tc>
        <w:tc>
          <w:tcPr>
            <w:tcW w:w="1280" w:type="dxa"/>
            <w:tcBorders>
              <w:top w:val="single" w:sz="4" w:space="0" w:color="auto"/>
              <w:left w:val="single" w:sz="4" w:space="0" w:color="auto"/>
              <w:bottom w:val="single" w:sz="4" w:space="0" w:color="auto"/>
              <w:right w:val="single" w:sz="4" w:space="0" w:color="auto"/>
            </w:tcBorders>
            <w:noWrap/>
            <w:hideMark/>
          </w:tcPr>
          <w:p w14:paraId="18B58770"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8</w:t>
            </w:r>
          </w:p>
        </w:tc>
        <w:tc>
          <w:tcPr>
            <w:tcW w:w="1460" w:type="dxa"/>
            <w:tcBorders>
              <w:top w:val="single" w:sz="4" w:space="0" w:color="auto"/>
              <w:left w:val="single" w:sz="4" w:space="0" w:color="auto"/>
              <w:bottom w:val="single" w:sz="4" w:space="0" w:color="auto"/>
              <w:right w:val="single" w:sz="4" w:space="0" w:color="auto"/>
            </w:tcBorders>
            <w:noWrap/>
            <w:hideMark/>
          </w:tcPr>
          <w:p w14:paraId="0719878B"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7</w:t>
            </w:r>
          </w:p>
        </w:tc>
      </w:tr>
      <w:tr w:rsidR="0060025B" w:rsidRPr="0079394F" w14:paraId="234E4935"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135FC04F"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Juglans mollis</w:t>
            </w:r>
          </w:p>
        </w:tc>
        <w:tc>
          <w:tcPr>
            <w:tcW w:w="1325" w:type="dxa"/>
            <w:tcBorders>
              <w:top w:val="single" w:sz="4" w:space="0" w:color="auto"/>
              <w:left w:val="single" w:sz="4" w:space="0" w:color="auto"/>
              <w:bottom w:val="single" w:sz="4" w:space="0" w:color="auto"/>
              <w:right w:val="single" w:sz="4" w:space="0" w:color="auto"/>
            </w:tcBorders>
            <w:noWrap/>
            <w:hideMark/>
          </w:tcPr>
          <w:p w14:paraId="5B614095"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0</w:t>
            </w:r>
          </w:p>
        </w:tc>
        <w:tc>
          <w:tcPr>
            <w:tcW w:w="2315" w:type="dxa"/>
            <w:tcBorders>
              <w:top w:val="single" w:sz="4" w:space="0" w:color="auto"/>
              <w:left w:val="single" w:sz="4" w:space="0" w:color="auto"/>
              <w:bottom w:val="single" w:sz="4" w:space="0" w:color="auto"/>
              <w:right w:val="single" w:sz="4" w:space="0" w:color="auto"/>
            </w:tcBorders>
            <w:noWrap/>
            <w:hideMark/>
          </w:tcPr>
          <w:p w14:paraId="3CF78293"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c>
          <w:tcPr>
            <w:tcW w:w="1280" w:type="dxa"/>
            <w:tcBorders>
              <w:top w:val="single" w:sz="4" w:space="0" w:color="auto"/>
              <w:left w:val="single" w:sz="4" w:space="0" w:color="auto"/>
              <w:bottom w:val="single" w:sz="4" w:space="0" w:color="auto"/>
              <w:right w:val="single" w:sz="4" w:space="0" w:color="auto"/>
            </w:tcBorders>
            <w:noWrap/>
            <w:hideMark/>
          </w:tcPr>
          <w:p w14:paraId="7E591133"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c>
          <w:tcPr>
            <w:tcW w:w="1460" w:type="dxa"/>
            <w:tcBorders>
              <w:top w:val="single" w:sz="4" w:space="0" w:color="auto"/>
              <w:left w:val="single" w:sz="4" w:space="0" w:color="auto"/>
              <w:bottom w:val="single" w:sz="4" w:space="0" w:color="auto"/>
              <w:right w:val="single" w:sz="4" w:space="0" w:color="auto"/>
            </w:tcBorders>
            <w:noWrap/>
            <w:hideMark/>
          </w:tcPr>
          <w:p w14:paraId="39F5BC87"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r>
      <w:tr w:rsidR="0060025B" w:rsidRPr="0079394F" w14:paraId="4CFEED82"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0D5B38A5"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lastRenderedPageBreak/>
              <w:t xml:space="preserve">Juglans cinerea </w:t>
            </w:r>
            <w:r w:rsidRPr="0079394F">
              <w:rPr>
                <w:rFonts w:ascii="Times New Roman" w:hAnsi="Times New Roman" w:cs="Times New Roman"/>
                <w:sz w:val="24"/>
                <w:szCs w:val="24"/>
                <w:vertAlign w:val="superscript"/>
              </w:rPr>
              <w:t>a</w:t>
            </w:r>
          </w:p>
        </w:tc>
        <w:tc>
          <w:tcPr>
            <w:tcW w:w="1325" w:type="dxa"/>
            <w:tcBorders>
              <w:top w:val="single" w:sz="4" w:space="0" w:color="auto"/>
              <w:left w:val="single" w:sz="4" w:space="0" w:color="auto"/>
              <w:bottom w:val="single" w:sz="4" w:space="0" w:color="auto"/>
              <w:right w:val="single" w:sz="4" w:space="0" w:color="auto"/>
            </w:tcBorders>
            <w:noWrap/>
            <w:hideMark/>
          </w:tcPr>
          <w:p w14:paraId="7F98C2DE"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0</w:t>
            </w:r>
          </w:p>
        </w:tc>
        <w:tc>
          <w:tcPr>
            <w:tcW w:w="2315" w:type="dxa"/>
            <w:tcBorders>
              <w:top w:val="single" w:sz="4" w:space="0" w:color="auto"/>
              <w:left w:val="single" w:sz="4" w:space="0" w:color="auto"/>
              <w:bottom w:val="single" w:sz="4" w:space="0" w:color="auto"/>
              <w:right w:val="single" w:sz="4" w:space="0" w:color="auto"/>
            </w:tcBorders>
            <w:noWrap/>
            <w:hideMark/>
          </w:tcPr>
          <w:p w14:paraId="2278AFF1"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2</w:t>
            </w:r>
          </w:p>
        </w:tc>
        <w:tc>
          <w:tcPr>
            <w:tcW w:w="1280" w:type="dxa"/>
            <w:tcBorders>
              <w:top w:val="single" w:sz="4" w:space="0" w:color="auto"/>
              <w:left w:val="single" w:sz="4" w:space="0" w:color="auto"/>
              <w:bottom w:val="single" w:sz="4" w:space="0" w:color="auto"/>
              <w:right w:val="single" w:sz="4" w:space="0" w:color="auto"/>
            </w:tcBorders>
            <w:noWrap/>
            <w:hideMark/>
          </w:tcPr>
          <w:p w14:paraId="0B027C9B"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2</w:t>
            </w:r>
          </w:p>
        </w:tc>
        <w:tc>
          <w:tcPr>
            <w:tcW w:w="1460" w:type="dxa"/>
            <w:tcBorders>
              <w:top w:val="single" w:sz="4" w:space="0" w:color="auto"/>
              <w:left w:val="single" w:sz="4" w:space="0" w:color="auto"/>
              <w:bottom w:val="single" w:sz="4" w:space="0" w:color="auto"/>
              <w:right w:val="single" w:sz="4" w:space="0" w:color="auto"/>
            </w:tcBorders>
            <w:noWrap/>
            <w:hideMark/>
          </w:tcPr>
          <w:p w14:paraId="797307CB"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r>
      <w:tr w:rsidR="0060025B" w:rsidRPr="0079394F" w14:paraId="7DCD457E"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6AEA6A51"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Juglans olanchana</w:t>
            </w:r>
          </w:p>
        </w:tc>
        <w:tc>
          <w:tcPr>
            <w:tcW w:w="1325" w:type="dxa"/>
            <w:tcBorders>
              <w:top w:val="single" w:sz="4" w:space="0" w:color="auto"/>
              <w:left w:val="single" w:sz="4" w:space="0" w:color="auto"/>
              <w:bottom w:val="single" w:sz="4" w:space="0" w:color="auto"/>
              <w:right w:val="single" w:sz="4" w:space="0" w:color="auto"/>
            </w:tcBorders>
            <w:noWrap/>
            <w:hideMark/>
          </w:tcPr>
          <w:p w14:paraId="3DFD9A50"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0</w:t>
            </w:r>
          </w:p>
        </w:tc>
        <w:tc>
          <w:tcPr>
            <w:tcW w:w="2315" w:type="dxa"/>
            <w:tcBorders>
              <w:top w:val="single" w:sz="4" w:space="0" w:color="auto"/>
              <w:left w:val="single" w:sz="4" w:space="0" w:color="auto"/>
              <w:bottom w:val="single" w:sz="4" w:space="0" w:color="auto"/>
              <w:right w:val="single" w:sz="4" w:space="0" w:color="auto"/>
            </w:tcBorders>
            <w:noWrap/>
            <w:hideMark/>
          </w:tcPr>
          <w:p w14:paraId="4515D6B0"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c>
          <w:tcPr>
            <w:tcW w:w="1280" w:type="dxa"/>
            <w:tcBorders>
              <w:top w:val="single" w:sz="4" w:space="0" w:color="auto"/>
              <w:left w:val="single" w:sz="4" w:space="0" w:color="auto"/>
              <w:bottom w:val="single" w:sz="4" w:space="0" w:color="auto"/>
              <w:right w:val="single" w:sz="4" w:space="0" w:color="auto"/>
            </w:tcBorders>
            <w:noWrap/>
            <w:hideMark/>
          </w:tcPr>
          <w:p w14:paraId="71D9FFCB"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c>
          <w:tcPr>
            <w:tcW w:w="1460" w:type="dxa"/>
            <w:tcBorders>
              <w:top w:val="single" w:sz="4" w:space="0" w:color="auto"/>
              <w:left w:val="single" w:sz="4" w:space="0" w:color="auto"/>
              <w:bottom w:val="single" w:sz="4" w:space="0" w:color="auto"/>
              <w:right w:val="single" w:sz="4" w:space="0" w:color="auto"/>
            </w:tcBorders>
            <w:noWrap/>
            <w:hideMark/>
          </w:tcPr>
          <w:p w14:paraId="5336F120"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0</w:t>
            </w:r>
          </w:p>
        </w:tc>
      </w:tr>
      <w:tr w:rsidR="0060025B" w:rsidRPr="0079394F" w14:paraId="34D420E2"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46EFF00E"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Juglans australis</w:t>
            </w:r>
          </w:p>
        </w:tc>
        <w:tc>
          <w:tcPr>
            <w:tcW w:w="1325" w:type="dxa"/>
            <w:tcBorders>
              <w:top w:val="single" w:sz="4" w:space="0" w:color="auto"/>
              <w:left w:val="single" w:sz="4" w:space="0" w:color="auto"/>
              <w:bottom w:val="single" w:sz="4" w:space="0" w:color="auto"/>
              <w:right w:val="single" w:sz="4" w:space="0" w:color="auto"/>
            </w:tcBorders>
            <w:noWrap/>
            <w:hideMark/>
          </w:tcPr>
          <w:p w14:paraId="7DD91788"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0</w:t>
            </w:r>
          </w:p>
        </w:tc>
        <w:tc>
          <w:tcPr>
            <w:tcW w:w="2315" w:type="dxa"/>
            <w:tcBorders>
              <w:top w:val="single" w:sz="4" w:space="0" w:color="auto"/>
              <w:left w:val="single" w:sz="4" w:space="0" w:color="auto"/>
              <w:bottom w:val="single" w:sz="4" w:space="0" w:color="auto"/>
              <w:right w:val="single" w:sz="4" w:space="0" w:color="auto"/>
            </w:tcBorders>
            <w:noWrap/>
            <w:hideMark/>
          </w:tcPr>
          <w:p w14:paraId="0C68C36E"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3</w:t>
            </w:r>
          </w:p>
        </w:tc>
        <w:tc>
          <w:tcPr>
            <w:tcW w:w="1280" w:type="dxa"/>
            <w:tcBorders>
              <w:top w:val="single" w:sz="4" w:space="0" w:color="auto"/>
              <w:left w:val="single" w:sz="4" w:space="0" w:color="auto"/>
              <w:bottom w:val="single" w:sz="4" w:space="0" w:color="auto"/>
              <w:right w:val="single" w:sz="4" w:space="0" w:color="auto"/>
            </w:tcBorders>
            <w:noWrap/>
            <w:hideMark/>
          </w:tcPr>
          <w:p w14:paraId="2A1E12BA"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3</w:t>
            </w:r>
          </w:p>
        </w:tc>
        <w:tc>
          <w:tcPr>
            <w:tcW w:w="1460" w:type="dxa"/>
            <w:tcBorders>
              <w:top w:val="single" w:sz="4" w:space="0" w:color="auto"/>
              <w:left w:val="single" w:sz="4" w:space="0" w:color="auto"/>
              <w:bottom w:val="single" w:sz="4" w:space="0" w:color="auto"/>
              <w:right w:val="single" w:sz="4" w:space="0" w:color="auto"/>
            </w:tcBorders>
            <w:noWrap/>
            <w:hideMark/>
          </w:tcPr>
          <w:p w14:paraId="5EC13326"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0</w:t>
            </w:r>
          </w:p>
        </w:tc>
      </w:tr>
      <w:tr w:rsidR="0060025B" w:rsidRPr="0079394F" w14:paraId="28CE87B5"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48FE3D0B"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Juglans neotropica</w:t>
            </w:r>
          </w:p>
        </w:tc>
        <w:tc>
          <w:tcPr>
            <w:tcW w:w="1325" w:type="dxa"/>
            <w:tcBorders>
              <w:top w:val="single" w:sz="4" w:space="0" w:color="auto"/>
              <w:left w:val="single" w:sz="4" w:space="0" w:color="auto"/>
              <w:bottom w:val="single" w:sz="4" w:space="0" w:color="auto"/>
              <w:right w:val="single" w:sz="4" w:space="0" w:color="auto"/>
            </w:tcBorders>
            <w:noWrap/>
            <w:hideMark/>
          </w:tcPr>
          <w:p w14:paraId="5C7898A6"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0</w:t>
            </w:r>
          </w:p>
        </w:tc>
        <w:tc>
          <w:tcPr>
            <w:tcW w:w="2315" w:type="dxa"/>
            <w:tcBorders>
              <w:top w:val="single" w:sz="4" w:space="0" w:color="auto"/>
              <w:left w:val="single" w:sz="4" w:space="0" w:color="auto"/>
              <w:bottom w:val="single" w:sz="4" w:space="0" w:color="auto"/>
              <w:right w:val="single" w:sz="4" w:space="0" w:color="auto"/>
            </w:tcBorders>
            <w:noWrap/>
            <w:hideMark/>
          </w:tcPr>
          <w:p w14:paraId="1985075A"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3</w:t>
            </w:r>
          </w:p>
        </w:tc>
        <w:tc>
          <w:tcPr>
            <w:tcW w:w="1280" w:type="dxa"/>
            <w:tcBorders>
              <w:top w:val="single" w:sz="4" w:space="0" w:color="auto"/>
              <w:left w:val="single" w:sz="4" w:space="0" w:color="auto"/>
              <w:bottom w:val="single" w:sz="4" w:space="0" w:color="auto"/>
              <w:right w:val="single" w:sz="4" w:space="0" w:color="auto"/>
            </w:tcBorders>
            <w:noWrap/>
            <w:hideMark/>
          </w:tcPr>
          <w:p w14:paraId="1F77C284"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3</w:t>
            </w:r>
          </w:p>
        </w:tc>
        <w:tc>
          <w:tcPr>
            <w:tcW w:w="1460" w:type="dxa"/>
            <w:tcBorders>
              <w:top w:val="single" w:sz="4" w:space="0" w:color="auto"/>
              <w:left w:val="single" w:sz="4" w:space="0" w:color="auto"/>
              <w:bottom w:val="single" w:sz="4" w:space="0" w:color="auto"/>
              <w:right w:val="single" w:sz="4" w:space="0" w:color="auto"/>
            </w:tcBorders>
            <w:noWrap/>
            <w:hideMark/>
          </w:tcPr>
          <w:p w14:paraId="506E0BFB"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0</w:t>
            </w:r>
          </w:p>
        </w:tc>
      </w:tr>
      <w:tr w:rsidR="0060025B" w:rsidRPr="0079394F" w14:paraId="7820936E"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1638F755"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 xml:space="preserve">Juglans ailantifolia </w:t>
            </w:r>
            <w:proofErr w:type="spellStart"/>
            <w:proofErr w:type="gramStart"/>
            <w:r w:rsidRPr="0079394F">
              <w:rPr>
                <w:rFonts w:ascii="Times New Roman" w:hAnsi="Times New Roman" w:cs="Times New Roman"/>
                <w:sz w:val="24"/>
                <w:szCs w:val="24"/>
                <w:vertAlign w:val="superscript"/>
              </w:rPr>
              <w:t>b,c</w:t>
            </w:r>
            <w:proofErr w:type="spellEnd"/>
            <w:proofErr w:type="gramEnd"/>
          </w:p>
        </w:tc>
        <w:tc>
          <w:tcPr>
            <w:tcW w:w="1325" w:type="dxa"/>
            <w:tcBorders>
              <w:top w:val="single" w:sz="4" w:space="0" w:color="auto"/>
              <w:left w:val="single" w:sz="4" w:space="0" w:color="auto"/>
              <w:bottom w:val="single" w:sz="4" w:space="0" w:color="auto"/>
              <w:right w:val="single" w:sz="4" w:space="0" w:color="auto"/>
            </w:tcBorders>
            <w:noWrap/>
            <w:hideMark/>
          </w:tcPr>
          <w:p w14:paraId="227543C9"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2</w:t>
            </w:r>
          </w:p>
        </w:tc>
        <w:tc>
          <w:tcPr>
            <w:tcW w:w="2315" w:type="dxa"/>
            <w:tcBorders>
              <w:top w:val="single" w:sz="4" w:space="0" w:color="auto"/>
              <w:left w:val="single" w:sz="4" w:space="0" w:color="auto"/>
              <w:bottom w:val="single" w:sz="4" w:space="0" w:color="auto"/>
              <w:right w:val="single" w:sz="4" w:space="0" w:color="auto"/>
            </w:tcBorders>
            <w:noWrap/>
            <w:hideMark/>
          </w:tcPr>
          <w:p w14:paraId="07B62993"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13</w:t>
            </w:r>
          </w:p>
        </w:tc>
        <w:tc>
          <w:tcPr>
            <w:tcW w:w="1280" w:type="dxa"/>
            <w:tcBorders>
              <w:top w:val="single" w:sz="4" w:space="0" w:color="auto"/>
              <w:left w:val="single" w:sz="4" w:space="0" w:color="auto"/>
              <w:bottom w:val="single" w:sz="4" w:space="0" w:color="auto"/>
              <w:right w:val="single" w:sz="4" w:space="0" w:color="auto"/>
            </w:tcBorders>
            <w:noWrap/>
            <w:hideMark/>
          </w:tcPr>
          <w:p w14:paraId="72659EAD"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15</w:t>
            </w:r>
          </w:p>
        </w:tc>
        <w:tc>
          <w:tcPr>
            <w:tcW w:w="1460" w:type="dxa"/>
            <w:tcBorders>
              <w:top w:val="single" w:sz="4" w:space="0" w:color="auto"/>
              <w:left w:val="single" w:sz="4" w:space="0" w:color="auto"/>
              <w:bottom w:val="single" w:sz="4" w:space="0" w:color="auto"/>
              <w:right w:val="single" w:sz="4" w:space="0" w:color="auto"/>
            </w:tcBorders>
            <w:noWrap/>
            <w:hideMark/>
          </w:tcPr>
          <w:p w14:paraId="3F854E7B"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13</w:t>
            </w:r>
          </w:p>
        </w:tc>
      </w:tr>
      <w:tr w:rsidR="0060025B" w:rsidRPr="0079394F" w14:paraId="70AFFB35"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14C4DF7F"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 xml:space="preserve">Juglans mandshurica </w:t>
            </w:r>
            <w:proofErr w:type="spellStart"/>
            <w:proofErr w:type="gramStart"/>
            <w:r w:rsidRPr="0079394F">
              <w:rPr>
                <w:rFonts w:ascii="Times New Roman" w:hAnsi="Times New Roman" w:cs="Times New Roman"/>
                <w:sz w:val="24"/>
                <w:szCs w:val="24"/>
                <w:vertAlign w:val="superscript"/>
              </w:rPr>
              <w:t>b,c</w:t>
            </w:r>
            <w:proofErr w:type="spellEnd"/>
            <w:proofErr w:type="gramEnd"/>
          </w:p>
        </w:tc>
        <w:tc>
          <w:tcPr>
            <w:tcW w:w="1325" w:type="dxa"/>
            <w:tcBorders>
              <w:top w:val="single" w:sz="4" w:space="0" w:color="auto"/>
              <w:left w:val="single" w:sz="4" w:space="0" w:color="auto"/>
              <w:bottom w:val="single" w:sz="4" w:space="0" w:color="auto"/>
              <w:right w:val="single" w:sz="4" w:space="0" w:color="auto"/>
            </w:tcBorders>
            <w:noWrap/>
            <w:hideMark/>
          </w:tcPr>
          <w:p w14:paraId="5FBEBA6A"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2</w:t>
            </w:r>
          </w:p>
        </w:tc>
        <w:tc>
          <w:tcPr>
            <w:tcW w:w="2315" w:type="dxa"/>
            <w:tcBorders>
              <w:top w:val="single" w:sz="4" w:space="0" w:color="auto"/>
              <w:left w:val="single" w:sz="4" w:space="0" w:color="auto"/>
              <w:bottom w:val="single" w:sz="4" w:space="0" w:color="auto"/>
              <w:right w:val="single" w:sz="4" w:space="0" w:color="auto"/>
            </w:tcBorders>
            <w:noWrap/>
            <w:hideMark/>
          </w:tcPr>
          <w:p w14:paraId="330265F3"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17</w:t>
            </w:r>
          </w:p>
        </w:tc>
        <w:tc>
          <w:tcPr>
            <w:tcW w:w="1280" w:type="dxa"/>
            <w:tcBorders>
              <w:top w:val="single" w:sz="4" w:space="0" w:color="auto"/>
              <w:left w:val="single" w:sz="4" w:space="0" w:color="auto"/>
              <w:bottom w:val="single" w:sz="4" w:space="0" w:color="auto"/>
              <w:right w:val="single" w:sz="4" w:space="0" w:color="auto"/>
            </w:tcBorders>
            <w:noWrap/>
            <w:hideMark/>
          </w:tcPr>
          <w:p w14:paraId="7E0DF543"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19</w:t>
            </w:r>
          </w:p>
        </w:tc>
        <w:tc>
          <w:tcPr>
            <w:tcW w:w="1460" w:type="dxa"/>
            <w:tcBorders>
              <w:top w:val="single" w:sz="4" w:space="0" w:color="auto"/>
              <w:left w:val="single" w:sz="4" w:space="0" w:color="auto"/>
              <w:bottom w:val="single" w:sz="4" w:space="0" w:color="auto"/>
              <w:right w:val="single" w:sz="4" w:space="0" w:color="auto"/>
            </w:tcBorders>
            <w:noWrap/>
            <w:hideMark/>
          </w:tcPr>
          <w:p w14:paraId="7887114F"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14</w:t>
            </w:r>
          </w:p>
        </w:tc>
      </w:tr>
      <w:tr w:rsidR="0060025B" w:rsidRPr="0079394F" w14:paraId="54D22229"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2A4515AB"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Juglans x hopeiensis</w:t>
            </w:r>
          </w:p>
        </w:tc>
        <w:tc>
          <w:tcPr>
            <w:tcW w:w="1325" w:type="dxa"/>
            <w:tcBorders>
              <w:top w:val="single" w:sz="4" w:space="0" w:color="auto"/>
              <w:left w:val="single" w:sz="4" w:space="0" w:color="auto"/>
              <w:bottom w:val="single" w:sz="4" w:space="0" w:color="auto"/>
              <w:right w:val="single" w:sz="4" w:space="0" w:color="auto"/>
            </w:tcBorders>
            <w:noWrap/>
            <w:hideMark/>
          </w:tcPr>
          <w:p w14:paraId="375D0CE0"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c>
          <w:tcPr>
            <w:tcW w:w="2315" w:type="dxa"/>
            <w:tcBorders>
              <w:top w:val="single" w:sz="4" w:space="0" w:color="auto"/>
              <w:left w:val="single" w:sz="4" w:space="0" w:color="auto"/>
              <w:bottom w:val="single" w:sz="4" w:space="0" w:color="auto"/>
              <w:right w:val="single" w:sz="4" w:space="0" w:color="auto"/>
            </w:tcBorders>
            <w:noWrap/>
            <w:hideMark/>
          </w:tcPr>
          <w:p w14:paraId="07C3B95B"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0</w:t>
            </w:r>
          </w:p>
        </w:tc>
        <w:tc>
          <w:tcPr>
            <w:tcW w:w="1280" w:type="dxa"/>
            <w:tcBorders>
              <w:top w:val="single" w:sz="4" w:space="0" w:color="auto"/>
              <w:left w:val="single" w:sz="4" w:space="0" w:color="auto"/>
              <w:bottom w:val="single" w:sz="4" w:space="0" w:color="auto"/>
              <w:right w:val="single" w:sz="4" w:space="0" w:color="auto"/>
            </w:tcBorders>
            <w:noWrap/>
            <w:hideMark/>
          </w:tcPr>
          <w:p w14:paraId="7AAA9293"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c>
          <w:tcPr>
            <w:tcW w:w="1460" w:type="dxa"/>
            <w:tcBorders>
              <w:top w:val="single" w:sz="4" w:space="0" w:color="auto"/>
              <w:left w:val="single" w:sz="4" w:space="0" w:color="auto"/>
              <w:bottom w:val="single" w:sz="4" w:space="0" w:color="auto"/>
              <w:right w:val="single" w:sz="4" w:space="0" w:color="auto"/>
            </w:tcBorders>
            <w:noWrap/>
            <w:hideMark/>
          </w:tcPr>
          <w:p w14:paraId="7CC60C48"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r>
      <w:tr w:rsidR="0060025B" w:rsidRPr="0079394F" w14:paraId="4D2BC17C"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1C75706A"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Juglans sigillata</w:t>
            </w:r>
          </w:p>
        </w:tc>
        <w:tc>
          <w:tcPr>
            <w:tcW w:w="1325" w:type="dxa"/>
            <w:tcBorders>
              <w:top w:val="single" w:sz="4" w:space="0" w:color="auto"/>
              <w:left w:val="single" w:sz="4" w:space="0" w:color="auto"/>
              <w:bottom w:val="single" w:sz="4" w:space="0" w:color="auto"/>
              <w:right w:val="single" w:sz="4" w:space="0" w:color="auto"/>
            </w:tcBorders>
            <w:noWrap/>
            <w:hideMark/>
          </w:tcPr>
          <w:p w14:paraId="60664D1A"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2</w:t>
            </w:r>
          </w:p>
        </w:tc>
        <w:tc>
          <w:tcPr>
            <w:tcW w:w="2315" w:type="dxa"/>
            <w:tcBorders>
              <w:top w:val="single" w:sz="4" w:space="0" w:color="auto"/>
              <w:left w:val="single" w:sz="4" w:space="0" w:color="auto"/>
              <w:bottom w:val="single" w:sz="4" w:space="0" w:color="auto"/>
              <w:right w:val="single" w:sz="4" w:space="0" w:color="auto"/>
            </w:tcBorders>
            <w:noWrap/>
            <w:hideMark/>
          </w:tcPr>
          <w:p w14:paraId="4FA8B9EF"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c>
          <w:tcPr>
            <w:tcW w:w="1280" w:type="dxa"/>
            <w:tcBorders>
              <w:top w:val="single" w:sz="4" w:space="0" w:color="auto"/>
              <w:left w:val="single" w:sz="4" w:space="0" w:color="auto"/>
              <w:bottom w:val="single" w:sz="4" w:space="0" w:color="auto"/>
              <w:right w:val="single" w:sz="4" w:space="0" w:color="auto"/>
            </w:tcBorders>
            <w:noWrap/>
            <w:hideMark/>
          </w:tcPr>
          <w:p w14:paraId="16F1D759"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3</w:t>
            </w:r>
          </w:p>
        </w:tc>
        <w:tc>
          <w:tcPr>
            <w:tcW w:w="1460" w:type="dxa"/>
            <w:tcBorders>
              <w:top w:val="single" w:sz="4" w:space="0" w:color="auto"/>
              <w:left w:val="single" w:sz="4" w:space="0" w:color="auto"/>
              <w:bottom w:val="single" w:sz="4" w:space="0" w:color="auto"/>
              <w:right w:val="single" w:sz="4" w:space="0" w:color="auto"/>
            </w:tcBorders>
            <w:noWrap/>
            <w:hideMark/>
          </w:tcPr>
          <w:p w14:paraId="56DF3CC9"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3</w:t>
            </w:r>
          </w:p>
        </w:tc>
      </w:tr>
      <w:tr w:rsidR="0060025B" w:rsidRPr="0079394F" w14:paraId="38B23AC8"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22AAA36A"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 xml:space="preserve">Juglans </w:t>
            </w:r>
            <w:proofErr w:type="spellStart"/>
            <w:r w:rsidRPr="0079394F">
              <w:rPr>
                <w:rFonts w:ascii="Times New Roman" w:hAnsi="Times New Roman" w:cs="Times New Roman"/>
                <w:sz w:val="24"/>
                <w:szCs w:val="24"/>
              </w:rPr>
              <w:t>hybr</w:t>
            </w:r>
            <w:proofErr w:type="spellEnd"/>
            <w:r w:rsidRPr="0079394F">
              <w:rPr>
                <w:rFonts w:ascii="Times New Roman" w:hAnsi="Times New Roman" w:cs="Times New Roman"/>
                <w:sz w:val="24"/>
                <w:szCs w:val="24"/>
              </w:rPr>
              <w:t>.</w:t>
            </w:r>
          </w:p>
        </w:tc>
        <w:tc>
          <w:tcPr>
            <w:tcW w:w="1325" w:type="dxa"/>
            <w:tcBorders>
              <w:top w:val="single" w:sz="4" w:space="0" w:color="auto"/>
              <w:left w:val="single" w:sz="4" w:space="0" w:color="auto"/>
              <w:bottom w:val="single" w:sz="4" w:space="0" w:color="auto"/>
              <w:right w:val="single" w:sz="4" w:space="0" w:color="auto"/>
            </w:tcBorders>
            <w:noWrap/>
            <w:hideMark/>
          </w:tcPr>
          <w:p w14:paraId="074BEC88"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9</w:t>
            </w:r>
          </w:p>
        </w:tc>
        <w:tc>
          <w:tcPr>
            <w:tcW w:w="2315" w:type="dxa"/>
            <w:tcBorders>
              <w:top w:val="single" w:sz="4" w:space="0" w:color="auto"/>
              <w:left w:val="single" w:sz="4" w:space="0" w:color="auto"/>
              <w:bottom w:val="single" w:sz="4" w:space="0" w:color="auto"/>
              <w:right w:val="single" w:sz="4" w:space="0" w:color="auto"/>
            </w:tcBorders>
            <w:noWrap/>
            <w:hideMark/>
          </w:tcPr>
          <w:p w14:paraId="06BDDAC7"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3</w:t>
            </w:r>
          </w:p>
        </w:tc>
        <w:tc>
          <w:tcPr>
            <w:tcW w:w="1280" w:type="dxa"/>
            <w:tcBorders>
              <w:top w:val="single" w:sz="4" w:space="0" w:color="auto"/>
              <w:left w:val="single" w:sz="4" w:space="0" w:color="auto"/>
              <w:bottom w:val="single" w:sz="4" w:space="0" w:color="auto"/>
              <w:right w:val="single" w:sz="4" w:space="0" w:color="auto"/>
            </w:tcBorders>
            <w:noWrap/>
            <w:hideMark/>
          </w:tcPr>
          <w:p w14:paraId="3C7EAEB4"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12</w:t>
            </w:r>
          </w:p>
        </w:tc>
        <w:tc>
          <w:tcPr>
            <w:tcW w:w="1460" w:type="dxa"/>
            <w:tcBorders>
              <w:top w:val="single" w:sz="4" w:space="0" w:color="auto"/>
              <w:left w:val="single" w:sz="4" w:space="0" w:color="auto"/>
              <w:bottom w:val="single" w:sz="4" w:space="0" w:color="auto"/>
              <w:right w:val="single" w:sz="4" w:space="0" w:color="auto"/>
            </w:tcBorders>
            <w:noWrap/>
            <w:hideMark/>
          </w:tcPr>
          <w:p w14:paraId="630101E3"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9</w:t>
            </w:r>
          </w:p>
        </w:tc>
      </w:tr>
      <w:tr w:rsidR="0060025B" w:rsidRPr="0079394F" w14:paraId="1F5EF1C9"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2885D1EA"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 xml:space="preserve">Juglans spp. </w:t>
            </w:r>
            <w:r w:rsidRPr="0079394F">
              <w:rPr>
                <w:rFonts w:ascii="Times New Roman" w:hAnsi="Times New Roman" w:cs="Times New Roman"/>
                <w:sz w:val="24"/>
                <w:szCs w:val="24"/>
                <w:vertAlign w:val="superscript"/>
              </w:rPr>
              <w:t>b</w:t>
            </w:r>
          </w:p>
        </w:tc>
        <w:tc>
          <w:tcPr>
            <w:tcW w:w="1325" w:type="dxa"/>
            <w:tcBorders>
              <w:top w:val="single" w:sz="4" w:space="0" w:color="auto"/>
              <w:left w:val="single" w:sz="4" w:space="0" w:color="auto"/>
              <w:bottom w:val="single" w:sz="4" w:space="0" w:color="auto"/>
              <w:right w:val="single" w:sz="4" w:space="0" w:color="auto"/>
            </w:tcBorders>
            <w:noWrap/>
            <w:hideMark/>
          </w:tcPr>
          <w:p w14:paraId="30D2CDE2"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0</w:t>
            </w:r>
          </w:p>
        </w:tc>
        <w:tc>
          <w:tcPr>
            <w:tcW w:w="2315" w:type="dxa"/>
            <w:tcBorders>
              <w:top w:val="single" w:sz="4" w:space="0" w:color="auto"/>
              <w:left w:val="single" w:sz="4" w:space="0" w:color="auto"/>
              <w:bottom w:val="single" w:sz="4" w:space="0" w:color="auto"/>
              <w:right w:val="single" w:sz="4" w:space="0" w:color="auto"/>
            </w:tcBorders>
            <w:noWrap/>
            <w:hideMark/>
          </w:tcPr>
          <w:p w14:paraId="223122B5"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c>
          <w:tcPr>
            <w:tcW w:w="1280" w:type="dxa"/>
            <w:tcBorders>
              <w:top w:val="single" w:sz="4" w:space="0" w:color="auto"/>
              <w:left w:val="single" w:sz="4" w:space="0" w:color="auto"/>
              <w:bottom w:val="single" w:sz="4" w:space="0" w:color="auto"/>
              <w:right w:val="single" w:sz="4" w:space="0" w:color="auto"/>
            </w:tcBorders>
            <w:noWrap/>
            <w:hideMark/>
          </w:tcPr>
          <w:p w14:paraId="520D37CB"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1</w:t>
            </w:r>
          </w:p>
        </w:tc>
        <w:tc>
          <w:tcPr>
            <w:tcW w:w="1460" w:type="dxa"/>
            <w:tcBorders>
              <w:top w:val="single" w:sz="4" w:space="0" w:color="auto"/>
              <w:left w:val="single" w:sz="4" w:space="0" w:color="auto"/>
              <w:bottom w:val="single" w:sz="4" w:space="0" w:color="auto"/>
              <w:right w:val="single" w:sz="4" w:space="0" w:color="auto"/>
            </w:tcBorders>
            <w:noWrap/>
            <w:hideMark/>
          </w:tcPr>
          <w:p w14:paraId="60224FDE" w14:textId="77777777" w:rsidR="0060025B" w:rsidRPr="0079394F" w:rsidRDefault="0060025B">
            <w:pPr>
              <w:spacing w:after="255"/>
              <w:contextualSpacing/>
              <w:rPr>
                <w:rFonts w:ascii="Times New Roman" w:hAnsi="Times New Roman" w:cs="Times New Roman"/>
                <w:sz w:val="24"/>
                <w:szCs w:val="24"/>
              </w:rPr>
            </w:pPr>
            <w:r w:rsidRPr="0079394F">
              <w:rPr>
                <w:rFonts w:ascii="Times New Roman" w:hAnsi="Times New Roman" w:cs="Times New Roman"/>
                <w:sz w:val="24"/>
                <w:szCs w:val="24"/>
              </w:rPr>
              <w:t>0</w:t>
            </w:r>
          </w:p>
        </w:tc>
      </w:tr>
      <w:tr w:rsidR="0060025B" w:rsidRPr="0079394F" w14:paraId="702B9005"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186E6258" w14:textId="77777777" w:rsidR="0060025B" w:rsidRPr="0079394F" w:rsidRDefault="0060025B">
            <w:pPr>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 xml:space="preserve">Carya illinoinensis </w:t>
            </w:r>
            <w:r w:rsidRPr="0079394F">
              <w:rPr>
                <w:rFonts w:ascii="Times New Roman" w:eastAsia="Times New Roman" w:hAnsi="Times New Roman" w:cs="Times New Roman"/>
                <w:color w:val="000000"/>
                <w:sz w:val="24"/>
                <w:szCs w:val="24"/>
                <w:vertAlign w:val="superscript"/>
              </w:rPr>
              <w:t>d</w:t>
            </w:r>
          </w:p>
        </w:tc>
        <w:tc>
          <w:tcPr>
            <w:tcW w:w="1325" w:type="dxa"/>
            <w:tcBorders>
              <w:top w:val="single" w:sz="4" w:space="0" w:color="auto"/>
              <w:left w:val="single" w:sz="4" w:space="0" w:color="auto"/>
              <w:bottom w:val="single" w:sz="4" w:space="0" w:color="auto"/>
              <w:right w:val="single" w:sz="4" w:space="0" w:color="auto"/>
            </w:tcBorders>
            <w:noWrap/>
            <w:hideMark/>
          </w:tcPr>
          <w:p w14:paraId="5DBF97E5"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6</w:t>
            </w:r>
          </w:p>
        </w:tc>
        <w:tc>
          <w:tcPr>
            <w:tcW w:w="2315" w:type="dxa"/>
            <w:tcBorders>
              <w:top w:val="single" w:sz="4" w:space="0" w:color="auto"/>
              <w:left w:val="single" w:sz="4" w:space="0" w:color="auto"/>
              <w:bottom w:val="single" w:sz="4" w:space="0" w:color="auto"/>
              <w:right w:val="single" w:sz="4" w:space="0" w:color="auto"/>
            </w:tcBorders>
            <w:noWrap/>
            <w:hideMark/>
          </w:tcPr>
          <w:p w14:paraId="1A330270"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0</w:t>
            </w:r>
          </w:p>
        </w:tc>
        <w:tc>
          <w:tcPr>
            <w:tcW w:w="1280" w:type="dxa"/>
            <w:tcBorders>
              <w:top w:val="single" w:sz="4" w:space="0" w:color="auto"/>
              <w:left w:val="single" w:sz="4" w:space="0" w:color="auto"/>
              <w:bottom w:val="single" w:sz="4" w:space="0" w:color="auto"/>
              <w:right w:val="single" w:sz="4" w:space="0" w:color="auto"/>
            </w:tcBorders>
            <w:noWrap/>
            <w:hideMark/>
          </w:tcPr>
          <w:p w14:paraId="31F138C9"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6</w:t>
            </w:r>
          </w:p>
        </w:tc>
        <w:tc>
          <w:tcPr>
            <w:tcW w:w="1460" w:type="dxa"/>
            <w:tcBorders>
              <w:top w:val="single" w:sz="4" w:space="0" w:color="auto"/>
              <w:left w:val="single" w:sz="4" w:space="0" w:color="auto"/>
              <w:bottom w:val="single" w:sz="4" w:space="0" w:color="auto"/>
              <w:right w:val="single" w:sz="4" w:space="0" w:color="auto"/>
            </w:tcBorders>
            <w:noWrap/>
            <w:hideMark/>
          </w:tcPr>
          <w:p w14:paraId="0E1C5668"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0</w:t>
            </w:r>
          </w:p>
        </w:tc>
      </w:tr>
      <w:tr w:rsidR="0060025B" w:rsidRPr="0079394F" w14:paraId="225F8722"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52411184" w14:textId="77777777" w:rsidR="0060025B" w:rsidRPr="0079394F" w:rsidRDefault="0060025B">
            <w:pPr>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 xml:space="preserve">Carya ovata </w:t>
            </w:r>
            <w:proofErr w:type="spellStart"/>
            <w:proofErr w:type="gramStart"/>
            <w:r w:rsidRPr="0079394F">
              <w:rPr>
                <w:rFonts w:ascii="Times New Roman" w:eastAsia="Times New Roman" w:hAnsi="Times New Roman" w:cs="Times New Roman"/>
                <w:color w:val="000000"/>
                <w:sz w:val="24"/>
                <w:szCs w:val="24"/>
                <w:vertAlign w:val="superscript"/>
              </w:rPr>
              <w:t>b,d</w:t>
            </w:r>
            <w:proofErr w:type="spellEnd"/>
            <w:proofErr w:type="gramEnd"/>
          </w:p>
        </w:tc>
        <w:tc>
          <w:tcPr>
            <w:tcW w:w="1325" w:type="dxa"/>
            <w:tcBorders>
              <w:top w:val="single" w:sz="4" w:space="0" w:color="auto"/>
              <w:left w:val="single" w:sz="4" w:space="0" w:color="auto"/>
              <w:bottom w:val="single" w:sz="4" w:space="0" w:color="auto"/>
              <w:right w:val="single" w:sz="4" w:space="0" w:color="auto"/>
            </w:tcBorders>
            <w:noWrap/>
            <w:hideMark/>
          </w:tcPr>
          <w:p w14:paraId="2549DEFB"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1</w:t>
            </w:r>
          </w:p>
        </w:tc>
        <w:tc>
          <w:tcPr>
            <w:tcW w:w="2315" w:type="dxa"/>
            <w:tcBorders>
              <w:top w:val="single" w:sz="4" w:space="0" w:color="auto"/>
              <w:left w:val="single" w:sz="4" w:space="0" w:color="auto"/>
              <w:bottom w:val="single" w:sz="4" w:space="0" w:color="auto"/>
              <w:right w:val="single" w:sz="4" w:space="0" w:color="auto"/>
            </w:tcBorders>
            <w:noWrap/>
            <w:hideMark/>
          </w:tcPr>
          <w:p w14:paraId="1DFBF77C"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0</w:t>
            </w:r>
          </w:p>
        </w:tc>
        <w:tc>
          <w:tcPr>
            <w:tcW w:w="1280" w:type="dxa"/>
            <w:tcBorders>
              <w:top w:val="single" w:sz="4" w:space="0" w:color="auto"/>
              <w:left w:val="single" w:sz="4" w:space="0" w:color="auto"/>
              <w:bottom w:val="single" w:sz="4" w:space="0" w:color="auto"/>
              <w:right w:val="single" w:sz="4" w:space="0" w:color="auto"/>
            </w:tcBorders>
            <w:noWrap/>
            <w:hideMark/>
          </w:tcPr>
          <w:p w14:paraId="665221A4"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1</w:t>
            </w:r>
          </w:p>
        </w:tc>
        <w:tc>
          <w:tcPr>
            <w:tcW w:w="1460" w:type="dxa"/>
            <w:tcBorders>
              <w:top w:val="single" w:sz="4" w:space="0" w:color="auto"/>
              <w:left w:val="single" w:sz="4" w:space="0" w:color="auto"/>
              <w:bottom w:val="single" w:sz="4" w:space="0" w:color="auto"/>
              <w:right w:val="single" w:sz="4" w:space="0" w:color="auto"/>
            </w:tcBorders>
            <w:noWrap/>
            <w:hideMark/>
          </w:tcPr>
          <w:p w14:paraId="77E1895C"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0</w:t>
            </w:r>
          </w:p>
        </w:tc>
      </w:tr>
      <w:tr w:rsidR="0060025B" w:rsidRPr="0079394F" w14:paraId="78752954"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45CFEECE" w14:textId="77777777" w:rsidR="0060025B" w:rsidRPr="0079394F" w:rsidRDefault="0060025B">
            <w:pPr>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 xml:space="preserve">Pterocarya fraxinifolia </w:t>
            </w:r>
            <w:r w:rsidRPr="0079394F">
              <w:rPr>
                <w:rFonts w:ascii="Times New Roman" w:eastAsia="Times New Roman" w:hAnsi="Times New Roman" w:cs="Times New Roman"/>
                <w:color w:val="000000"/>
                <w:sz w:val="24"/>
                <w:szCs w:val="24"/>
                <w:vertAlign w:val="superscript"/>
              </w:rPr>
              <w:t>b</w:t>
            </w:r>
          </w:p>
        </w:tc>
        <w:tc>
          <w:tcPr>
            <w:tcW w:w="1325" w:type="dxa"/>
            <w:tcBorders>
              <w:top w:val="single" w:sz="4" w:space="0" w:color="auto"/>
              <w:left w:val="single" w:sz="4" w:space="0" w:color="auto"/>
              <w:bottom w:val="single" w:sz="4" w:space="0" w:color="auto"/>
              <w:right w:val="single" w:sz="4" w:space="0" w:color="auto"/>
            </w:tcBorders>
            <w:noWrap/>
            <w:hideMark/>
          </w:tcPr>
          <w:p w14:paraId="55092B4D"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0</w:t>
            </w:r>
          </w:p>
        </w:tc>
        <w:tc>
          <w:tcPr>
            <w:tcW w:w="2315" w:type="dxa"/>
            <w:tcBorders>
              <w:top w:val="single" w:sz="4" w:space="0" w:color="auto"/>
              <w:left w:val="single" w:sz="4" w:space="0" w:color="auto"/>
              <w:bottom w:val="single" w:sz="4" w:space="0" w:color="auto"/>
              <w:right w:val="single" w:sz="4" w:space="0" w:color="auto"/>
            </w:tcBorders>
            <w:noWrap/>
            <w:hideMark/>
          </w:tcPr>
          <w:p w14:paraId="5BCF1A56"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4</w:t>
            </w:r>
          </w:p>
        </w:tc>
        <w:tc>
          <w:tcPr>
            <w:tcW w:w="1280" w:type="dxa"/>
            <w:tcBorders>
              <w:top w:val="single" w:sz="4" w:space="0" w:color="auto"/>
              <w:left w:val="single" w:sz="4" w:space="0" w:color="auto"/>
              <w:bottom w:val="single" w:sz="4" w:space="0" w:color="auto"/>
              <w:right w:val="single" w:sz="4" w:space="0" w:color="auto"/>
            </w:tcBorders>
            <w:noWrap/>
            <w:hideMark/>
          </w:tcPr>
          <w:p w14:paraId="33324EA1"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4</w:t>
            </w:r>
          </w:p>
        </w:tc>
        <w:tc>
          <w:tcPr>
            <w:tcW w:w="1460" w:type="dxa"/>
            <w:tcBorders>
              <w:top w:val="single" w:sz="4" w:space="0" w:color="auto"/>
              <w:left w:val="single" w:sz="4" w:space="0" w:color="auto"/>
              <w:bottom w:val="single" w:sz="4" w:space="0" w:color="auto"/>
              <w:right w:val="single" w:sz="4" w:space="0" w:color="auto"/>
            </w:tcBorders>
            <w:noWrap/>
            <w:hideMark/>
          </w:tcPr>
          <w:p w14:paraId="2BFF33DB"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3</w:t>
            </w:r>
          </w:p>
        </w:tc>
      </w:tr>
      <w:tr w:rsidR="0060025B" w:rsidRPr="0079394F" w14:paraId="7907EFF6" w14:textId="77777777" w:rsidTr="0079394F">
        <w:trPr>
          <w:trHeight w:val="374"/>
        </w:trPr>
        <w:tc>
          <w:tcPr>
            <w:tcW w:w="2720" w:type="dxa"/>
            <w:tcBorders>
              <w:top w:val="single" w:sz="4" w:space="0" w:color="auto"/>
              <w:left w:val="single" w:sz="4" w:space="0" w:color="auto"/>
              <w:bottom w:val="single" w:sz="4" w:space="0" w:color="auto"/>
              <w:right w:val="single" w:sz="4" w:space="0" w:color="auto"/>
            </w:tcBorders>
            <w:noWrap/>
            <w:hideMark/>
          </w:tcPr>
          <w:p w14:paraId="41BF7460" w14:textId="77777777" w:rsidR="0060025B" w:rsidRPr="0079394F" w:rsidRDefault="0060025B">
            <w:pPr>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 xml:space="preserve">Pterocarya stenoptera </w:t>
            </w:r>
            <w:proofErr w:type="spellStart"/>
            <w:proofErr w:type="gramStart"/>
            <w:r w:rsidRPr="0079394F">
              <w:rPr>
                <w:rFonts w:ascii="Times New Roman" w:eastAsia="Times New Roman" w:hAnsi="Times New Roman" w:cs="Times New Roman"/>
                <w:color w:val="000000"/>
                <w:sz w:val="24"/>
                <w:szCs w:val="24"/>
                <w:vertAlign w:val="superscript"/>
              </w:rPr>
              <w:t>b,c</w:t>
            </w:r>
            <w:proofErr w:type="spellEnd"/>
            <w:proofErr w:type="gramEnd"/>
          </w:p>
        </w:tc>
        <w:tc>
          <w:tcPr>
            <w:tcW w:w="1325" w:type="dxa"/>
            <w:tcBorders>
              <w:top w:val="single" w:sz="4" w:space="0" w:color="auto"/>
              <w:left w:val="single" w:sz="4" w:space="0" w:color="auto"/>
              <w:bottom w:val="single" w:sz="4" w:space="0" w:color="auto"/>
              <w:right w:val="single" w:sz="4" w:space="0" w:color="auto"/>
            </w:tcBorders>
            <w:noWrap/>
            <w:hideMark/>
          </w:tcPr>
          <w:p w14:paraId="68E06043"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0</w:t>
            </w:r>
          </w:p>
        </w:tc>
        <w:tc>
          <w:tcPr>
            <w:tcW w:w="2315" w:type="dxa"/>
            <w:tcBorders>
              <w:top w:val="single" w:sz="4" w:space="0" w:color="auto"/>
              <w:left w:val="single" w:sz="4" w:space="0" w:color="auto"/>
              <w:bottom w:val="single" w:sz="4" w:space="0" w:color="auto"/>
              <w:right w:val="single" w:sz="4" w:space="0" w:color="auto"/>
            </w:tcBorders>
            <w:noWrap/>
            <w:hideMark/>
          </w:tcPr>
          <w:p w14:paraId="02D9DEEF"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6</w:t>
            </w:r>
          </w:p>
        </w:tc>
        <w:tc>
          <w:tcPr>
            <w:tcW w:w="1280" w:type="dxa"/>
            <w:tcBorders>
              <w:top w:val="single" w:sz="4" w:space="0" w:color="auto"/>
              <w:left w:val="single" w:sz="4" w:space="0" w:color="auto"/>
              <w:bottom w:val="single" w:sz="4" w:space="0" w:color="auto"/>
              <w:right w:val="single" w:sz="4" w:space="0" w:color="auto"/>
            </w:tcBorders>
            <w:noWrap/>
            <w:hideMark/>
          </w:tcPr>
          <w:p w14:paraId="7B4A1C36"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6</w:t>
            </w:r>
          </w:p>
        </w:tc>
        <w:tc>
          <w:tcPr>
            <w:tcW w:w="1460" w:type="dxa"/>
            <w:tcBorders>
              <w:top w:val="single" w:sz="4" w:space="0" w:color="auto"/>
              <w:left w:val="single" w:sz="4" w:space="0" w:color="auto"/>
              <w:bottom w:val="single" w:sz="4" w:space="0" w:color="auto"/>
              <w:right w:val="single" w:sz="4" w:space="0" w:color="auto"/>
            </w:tcBorders>
            <w:noWrap/>
            <w:hideMark/>
          </w:tcPr>
          <w:p w14:paraId="652935F5" w14:textId="77777777" w:rsidR="0060025B" w:rsidRPr="0079394F" w:rsidRDefault="0060025B">
            <w:pPr>
              <w:jc w:val="right"/>
              <w:rPr>
                <w:rFonts w:ascii="Times New Roman" w:eastAsia="Times New Roman" w:hAnsi="Times New Roman" w:cs="Times New Roman"/>
                <w:color w:val="000000"/>
                <w:sz w:val="24"/>
                <w:szCs w:val="24"/>
              </w:rPr>
            </w:pPr>
            <w:r w:rsidRPr="0079394F">
              <w:rPr>
                <w:rFonts w:ascii="Times New Roman" w:eastAsia="Times New Roman" w:hAnsi="Times New Roman" w:cs="Times New Roman"/>
                <w:color w:val="000000"/>
                <w:sz w:val="24"/>
                <w:szCs w:val="24"/>
              </w:rPr>
              <w:t>5</w:t>
            </w:r>
          </w:p>
        </w:tc>
      </w:tr>
    </w:tbl>
    <w:p w14:paraId="2B773F10" w14:textId="77777777" w:rsidR="00E225E1" w:rsidRPr="0079394F" w:rsidRDefault="00E225E1" w:rsidP="008A625F">
      <w:pPr>
        <w:contextualSpacing/>
        <w:rPr>
          <w:rFonts w:ascii="Times New Roman" w:hAnsi="Times New Roman" w:cs="Times New Roman"/>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60025B" w:rsidRPr="0079394F" w14:paraId="0FEFE870" w14:textId="77777777" w:rsidTr="0079394F">
        <w:trPr>
          <w:trHeight w:val="380"/>
        </w:trPr>
        <w:tc>
          <w:tcPr>
            <w:tcW w:w="9245" w:type="dxa"/>
            <w:noWrap/>
            <w:hideMark/>
          </w:tcPr>
          <w:p w14:paraId="12E9019F" w14:textId="3679DBF6" w:rsidR="0060025B" w:rsidRPr="0079394F" w:rsidRDefault="0060025B">
            <w:pPr>
              <w:spacing w:after="255"/>
              <w:contextualSpacing/>
              <w:rPr>
                <w:rFonts w:ascii="Times New Roman" w:hAnsi="Times New Roman" w:cs="Times New Roman"/>
                <w:sz w:val="24"/>
                <w:szCs w:val="24"/>
              </w:rPr>
            </w:pPr>
            <w:proofErr w:type="gramStart"/>
            <w:r w:rsidRPr="0079394F">
              <w:rPr>
                <w:rFonts w:ascii="Times New Roman" w:hAnsi="Times New Roman" w:cs="Times New Roman"/>
                <w:sz w:val="24"/>
                <w:szCs w:val="24"/>
                <w:vertAlign w:val="superscript"/>
              </w:rPr>
              <w:t>a</w:t>
            </w:r>
            <w:r w:rsidRPr="0079394F">
              <w:rPr>
                <w:rFonts w:ascii="Times New Roman" w:hAnsi="Times New Roman" w:cs="Times New Roman"/>
                <w:sz w:val="24"/>
                <w:szCs w:val="24"/>
              </w:rPr>
              <w:t xml:space="preserve">  </w:t>
            </w:r>
            <w:r w:rsidR="00D331B5" w:rsidRPr="0079394F">
              <w:rPr>
                <w:rFonts w:ascii="Times New Roman" w:hAnsi="Times New Roman" w:cs="Times New Roman"/>
                <w:sz w:val="24"/>
                <w:szCs w:val="24"/>
              </w:rPr>
              <w:t>M</w:t>
            </w:r>
            <w:r w:rsidRPr="0079394F">
              <w:rPr>
                <w:rFonts w:ascii="Times New Roman" w:hAnsi="Times New Roman" w:cs="Times New Roman"/>
                <w:sz w:val="24"/>
                <w:szCs w:val="24"/>
              </w:rPr>
              <w:t>ain</w:t>
            </w:r>
            <w:proofErr w:type="gramEnd"/>
            <w:r w:rsidRPr="0079394F">
              <w:rPr>
                <w:rFonts w:ascii="Times New Roman" w:hAnsi="Times New Roman" w:cs="Times New Roman"/>
                <w:sz w:val="24"/>
                <w:szCs w:val="24"/>
              </w:rPr>
              <w:t xml:space="preserve"> collection held at NCGR-Corvallis</w:t>
            </w:r>
          </w:p>
        </w:tc>
      </w:tr>
      <w:tr w:rsidR="0060025B" w:rsidRPr="0079394F" w14:paraId="0E99F3A6" w14:textId="77777777" w:rsidTr="0079394F">
        <w:trPr>
          <w:trHeight w:val="380"/>
        </w:trPr>
        <w:tc>
          <w:tcPr>
            <w:tcW w:w="9245" w:type="dxa"/>
            <w:noWrap/>
            <w:hideMark/>
          </w:tcPr>
          <w:p w14:paraId="01B4C298" w14:textId="7D262262" w:rsidR="0060025B" w:rsidRPr="0079394F" w:rsidRDefault="0060025B">
            <w:pPr>
              <w:spacing w:after="255"/>
              <w:contextualSpacing/>
              <w:rPr>
                <w:rFonts w:ascii="Times New Roman" w:hAnsi="Times New Roman" w:cs="Times New Roman"/>
                <w:sz w:val="24"/>
                <w:szCs w:val="24"/>
              </w:rPr>
            </w:pPr>
            <w:proofErr w:type="gramStart"/>
            <w:r w:rsidRPr="0079394F">
              <w:rPr>
                <w:rFonts w:ascii="Times New Roman" w:hAnsi="Times New Roman" w:cs="Times New Roman"/>
                <w:sz w:val="24"/>
                <w:szCs w:val="24"/>
                <w:vertAlign w:val="superscript"/>
              </w:rPr>
              <w:t>b</w:t>
            </w:r>
            <w:r w:rsidRPr="0079394F">
              <w:rPr>
                <w:rFonts w:ascii="Times New Roman" w:hAnsi="Times New Roman" w:cs="Times New Roman"/>
                <w:sz w:val="24"/>
                <w:szCs w:val="24"/>
              </w:rPr>
              <w:t xml:space="preserve">  </w:t>
            </w:r>
            <w:r w:rsidR="00D331B5" w:rsidRPr="0079394F">
              <w:rPr>
                <w:rFonts w:ascii="Times New Roman" w:hAnsi="Times New Roman" w:cs="Times New Roman"/>
                <w:sz w:val="24"/>
                <w:szCs w:val="24"/>
              </w:rPr>
              <w:t>A</w:t>
            </w:r>
            <w:r w:rsidRPr="0079394F">
              <w:rPr>
                <w:rFonts w:ascii="Times New Roman" w:hAnsi="Times New Roman" w:cs="Times New Roman"/>
                <w:sz w:val="24"/>
                <w:szCs w:val="24"/>
              </w:rPr>
              <w:t>dditional</w:t>
            </w:r>
            <w:proofErr w:type="gramEnd"/>
            <w:r w:rsidRPr="0079394F">
              <w:rPr>
                <w:rFonts w:ascii="Times New Roman" w:hAnsi="Times New Roman" w:cs="Times New Roman"/>
                <w:sz w:val="24"/>
                <w:szCs w:val="24"/>
              </w:rPr>
              <w:t xml:space="preserve"> accessions at the US National Arboretum, Washington DC</w:t>
            </w:r>
          </w:p>
        </w:tc>
      </w:tr>
      <w:tr w:rsidR="0060025B" w:rsidRPr="0079394F" w14:paraId="7951632A" w14:textId="77777777" w:rsidTr="0079394F">
        <w:trPr>
          <w:trHeight w:val="380"/>
        </w:trPr>
        <w:tc>
          <w:tcPr>
            <w:tcW w:w="9245" w:type="dxa"/>
            <w:noWrap/>
            <w:hideMark/>
          </w:tcPr>
          <w:p w14:paraId="4324E426" w14:textId="55539735" w:rsidR="0060025B" w:rsidRPr="0079394F" w:rsidRDefault="0060025B">
            <w:pPr>
              <w:spacing w:after="255"/>
              <w:contextualSpacing/>
              <w:rPr>
                <w:rFonts w:ascii="Times New Roman" w:hAnsi="Times New Roman" w:cs="Times New Roman"/>
                <w:sz w:val="24"/>
                <w:szCs w:val="24"/>
              </w:rPr>
            </w:pPr>
            <w:proofErr w:type="gramStart"/>
            <w:r w:rsidRPr="0079394F">
              <w:rPr>
                <w:rFonts w:ascii="Times New Roman" w:hAnsi="Times New Roman" w:cs="Times New Roman"/>
                <w:sz w:val="24"/>
                <w:szCs w:val="24"/>
                <w:vertAlign w:val="superscript"/>
              </w:rPr>
              <w:t>c</w:t>
            </w:r>
            <w:r w:rsidRPr="0079394F">
              <w:rPr>
                <w:rFonts w:ascii="Times New Roman" w:hAnsi="Times New Roman" w:cs="Times New Roman"/>
                <w:sz w:val="24"/>
                <w:szCs w:val="24"/>
              </w:rPr>
              <w:t xml:space="preserve">  </w:t>
            </w:r>
            <w:r w:rsidR="00D331B5" w:rsidRPr="0079394F">
              <w:rPr>
                <w:rFonts w:ascii="Times New Roman" w:hAnsi="Times New Roman" w:cs="Times New Roman"/>
                <w:sz w:val="24"/>
                <w:szCs w:val="24"/>
              </w:rPr>
              <w:t>A</w:t>
            </w:r>
            <w:r w:rsidRPr="0079394F">
              <w:rPr>
                <w:rFonts w:ascii="Times New Roman" w:hAnsi="Times New Roman" w:cs="Times New Roman"/>
                <w:sz w:val="24"/>
                <w:szCs w:val="24"/>
              </w:rPr>
              <w:t>dditional</w:t>
            </w:r>
            <w:proofErr w:type="gramEnd"/>
            <w:r w:rsidRPr="0079394F">
              <w:rPr>
                <w:rFonts w:ascii="Times New Roman" w:hAnsi="Times New Roman" w:cs="Times New Roman"/>
                <w:sz w:val="24"/>
                <w:szCs w:val="24"/>
              </w:rPr>
              <w:t xml:space="preserve"> accessions at the North Central Plant Introduction Station, Ames IA</w:t>
            </w:r>
          </w:p>
        </w:tc>
      </w:tr>
      <w:tr w:rsidR="0060025B" w:rsidRPr="0079394F" w14:paraId="7E5DE75B" w14:textId="77777777" w:rsidTr="0079394F">
        <w:trPr>
          <w:trHeight w:val="380"/>
        </w:trPr>
        <w:tc>
          <w:tcPr>
            <w:tcW w:w="9245" w:type="dxa"/>
            <w:noWrap/>
            <w:hideMark/>
          </w:tcPr>
          <w:p w14:paraId="42562889" w14:textId="666F51CB" w:rsidR="0060025B" w:rsidRPr="0079394F" w:rsidRDefault="0060025B">
            <w:pPr>
              <w:spacing w:after="255"/>
              <w:contextualSpacing/>
              <w:rPr>
                <w:rFonts w:ascii="Times New Roman" w:hAnsi="Times New Roman" w:cs="Times New Roman"/>
                <w:sz w:val="24"/>
                <w:szCs w:val="24"/>
              </w:rPr>
            </w:pPr>
            <w:proofErr w:type="gramStart"/>
            <w:r w:rsidRPr="0079394F">
              <w:rPr>
                <w:rFonts w:ascii="Times New Roman" w:hAnsi="Times New Roman" w:cs="Times New Roman"/>
                <w:sz w:val="24"/>
                <w:szCs w:val="24"/>
                <w:vertAlign w:val="superscript"/>
              </w:rPr>
              <w:t>d</w:t>
            </w:r>
            <w:r w:rsidRPr="0079394F">
              <w:rPr>
                <w:rFonts w:ascii="Times New Roman" w:hAnsi="Times New Roman" w:cs="Times New Roman"/>
                <w:sz w:val="24"/>
                <w:szCs w:val="24"/>
              </w:rPr>
              <w:t xml:space="preserve">  </w:t>
            </w:r>
            <w:r w:rsidR="00D331B5" w:rsidRPr="0079394F">
              <w:rPr>
                <w:rFonts w:ascii="Times New Roman" w:hAnsi="Times New Roman" w:cs="Times New Roman"/>
                <w:sz w:val="24"/>
                <w:szCs w:val="24"/>
              </w:rPr>
              <w:t>M</w:t>
            </w:r>
            <w:r w:rsidRPr="0079394F">
              <w:rPr>
                <w:rFonts w:ascii="Times New Roman" w:hAnsi="Times New Roman" w:cs="Times New Roman"/>
                <w:sz w:val="24"/>
                <w:szCs w:val="24"/>
              </w:rPr>
              <w:t>ain</w:t>
            </w:r>
            <w:proofErr w:type="gramEnd"/>
            <w:r w:rsidRPr="0079394F">
              <w:rPr>
                <w:rFonts w:ascii="Times New Roman" w:hAnsi="Times New Roman" w:cs="Times New Roman"/>
                <w:sz w:val="24"/>
                <w:szCs w:val="24"/>
              </w:rPr>
              <w:t xml:space="preserve"> collection held at National Collection of Genetic Resources for Pecan and Hickory, Somerville TX</w:t>
            </w:r>
          </w:p>
        </w:tc>
      </w:tr>
    </w:tbl>
    <w:p w14:paraId="19EFA18B" w14:textId="4604DF96" w:rsidR="0044345D" w:rsidRPr="0079394F" w:rsidRDefault="0044345D" w:rsidP="008A625F">
      <w:pPr>
        <w:contextualSpacing/>
        <w:rPr>
          <w:rFonts w:ascii="Times New Roman" w:hAnsi="Times New Roman" w:cs="Times New Roman"/>
          <w:sz w:val="24"/>
          <w:szCs w:val="24"/>
        </w:rPr>
      </w:pPr>
      <w:r w:rsidRPr="0079394F">
        <w:rPr>
          <w:rFonts w:ascii="Times New Roman" w:hAnsi="Times New Roman" w:cs="Times New Roman"/>
          <w:sz w:val="24"/>
          <w:szCs w:val="24"/>
        </w:rPr>
        <w:t xml:space="preserve">    </w:t>
      </w:r>
    </w:p>
    <w:p w14:paraId="3D5DAE49" w14:textId="02D8B2D0" w:rsidR="0044345D" w:rsidRDefault="00942856" w:rsidP="00D331B5">
      <w:pPr>
        <w:contextualSpacing/>
        <w:rPr>
          <w:rFonts w:ascii="Times New Roman" w:hAnsi="Times New Roman" w:cs="Times New Roman"/>
          <w:sz w:val="24"/>
          <w:szCs w:val="24"/>
        </w:rPr>
      </w:pPr>
      <w:r>
        <w:rPr>
          <w:rFonts w:ascii="Times New Roman" w:hAnsi="Times New Roman" w:cs="Times New Roman"/>
          <w:sz w:val="24"/>
          <w:szCs w:val="24"/>
        </w:rPr>
        <w:t xml:space="preserve">There are </w:t>
      </w:r>
      <w:r w:rsidR="0044345D" w:rsidRPr="008A625F">
        <w:rPr>
          <w:rFonts w:ascii="Times New Roman" w:hAnsi="Times New Roman" w:cs="Times New Roman"/>
          <w:sz w:val="24"/>
          <w:szCs w:val="24"/>
        </w:rPr>
        <w:t xml:space="preserve">trees in the collection </w:t>
      </w:r>
      <w:r>
        <w:rPr>
          <w:rFonts w:ascii="Times New Roman" w:hAnsi="Times New Roman" w:cs="Times New Roman"/>
          <w:sz w:val="24"/>
          <w:szCs w:val="24"/>
        </w:rPr>
        <w:t xml:space="preserve">at Davis that </w:t>
      </w:r>
      <w:r w:rsidR="0044345D" w:rsidRPr="008A625F">
        <w:rPr>
          <w:rFonts w:ascii="Times New Roman" w:hAnsi="Times New Roman" w:cs="Times New Roman"/>
          <w:sz w:val="24"/>
          <w:szCs w:val="24"/>
        </w:rPr>
        <w:t>are severely stressed and threatened by a variety of problems including crown gall disease (</w:t>
      </w:r>
      <w:r w:rsidR="0044345D" w:rsidRPr="00700A07">
        <w:rPr>
          <w:rFonts w:ascii="Times New Roman" w:hAnsi="Times New Roman" w:cs="Times New Roman"/>
          <w:i/>
          <w:sz w:val="24"/>
          <w:szCs w:val="24"/>
        </w:rPr>
        <w:t>Agrobacterium tumefaciens</w:t>
      </w:r>
      <w:r w:rsidR="0044345D" w:rsidRPr="008A625F">
        <w:rPr>
          <w:rFonts w:ascii="Times New Roman" w:hAnsi="Times New Roman" w:cs="Times New Roman"/>
          <w:sz w:val="24"/>
          <w:szCs w:val="24"/>
        </w:rPr>
        <w:t xml:space="preserve">) and </w:t>
      </w:r>
      <w:r w:rsidR="00163FEF">
        <w:rPr>
          <w:rFonts w:ascii="Times New Roman" w:hAnsi="Times New Roman" w:cs="Times New Roman"/>
          <w:sz w:val="24"/>
          <w:szCs w:val="24"/>
        </w:rPr>
        <w:t>poor irrigation management due to rodent damage</w:t>
      </w:r>
      <w:r w:rsidR="0044345D" w:rsidRPr="008A625F">
        <w:rPr>
          <w:rFonts w:ascii="Times New Roman" w:hAnsi="Times New Roman" w:cs="Times New Roman"/>
          <w:sz w:val="24"/>
          <w:szCs w:val="24"/>
        </w:rPr>
        <w:t xml:space="preserve">. </w:t>
      </w:r>
      <w:r w:rsidR="0044345D" w:rsidRPr="00700A07">
        <w:rPr>
          <w:rFonts w:ascii="Times New Roman" w:hAnsi="Times New Roman" w:cs="Times New Roman"/>
          <w:i/>
          <w:sz w:val="24"/>
          <w:szCs w:val="24"/>
        </w:rPr>
        <w:t>Juglans californica</w:t>
      </w:r>
      <w:r w:rsidR="0044345D" w:rsidRPr="008A625F">
        <w:rPr>
          <w:rFonts w:ascii="Times New Roman" w:hAnsi="Times New Roman" w:cs="Times New Roman"/>
          <w:sz w:val="24"/>
          <w:szCs w:val="24"/>
        </w:rPr>
        <w:t xml:space="preserve"> trees </w:t>
      </w:r>
      <w:r>
        <w:rPr>
          <w:rFonts w:ascii="Times New Roman" w:hAnsi="Times New Roman" w:cs="Times New Roman"/>
          <w:sz w:val="24"/>
          <w:szCs w:val="24"/>
        </w:rPr>
        <w:t xml:space="preserve">in the A and B blocks </w:t>
      </w:r>
      <w:r w:rsidR="0044345D" w:rsidRPr="008A625F">
        <w:rPr>
          <w:rFonts w:ascii="Times New Roman" w:hAnsi="Times New Roman" w:cs="Times New Roman"/>
          <w:sz w:val="24"/>
          <w:szCs w:val="24"/>
        </w:rPr>
        <w:t>have failed to thrive in the collection for many years</w:t>
      </w:r>
      <w:r w:rsidR="00180E68">
        <w:rPr>
          <w:rFonts w:ascii="Times New Roman" w:hAnsi="Times New Roman" w:cs="Times New Roman"/>
          <w:sz w:val="24"/>
          <w:szCs w:val="24"/>
        </w:rPr>
        <w:t>,</w:t>
      </w:r>
      <w:r w:rsidR="0044345D" w:rsidRPr="008A625F">
        <w:rPr>
          <w:rFonts w:ascii="Times New Roman" w:hAnsi="Times New Roman" w:cs="Times New Roman"/>
          <w:sz w:val="24"/>
          <w:szCs w:val="24"/>
        </w:rPr>
        <w:t xml:space="preserve"> and over time</w:t>
      </w:r>
      <w:r w:rsidR="00180E68">
        <w:rPr>
          <w:rFonts w:ascii="Times New Roman" w:hAnsi="Times New Roman" w:cs="Times New Roman"/>
          <w:sz w:val="24"/>
          <w:szCs w:val="24"/>
        </w:rPr>
        <w:t>,</w:t>
      </w:r>
      <w:r w:rsidR="0044345D" w:rsidRPr="008A625F">
        <w:rPr>
          <w:rFonts w:ascii="Times New Roman" w:hAnsi="Times New Roman" w:cs="Times New Roman"/>
          <w:sz w:val="24"/>
          <w:szCs w:val="24"/>
        </w:rPr>
        <w:t xml:space="preserve"> many have died</w:t>
      </w:r>
      <w:r>
        <w:rPr>
          <w:rFonts w:ascii="Times New Roman" w:hAnsi="Times New Roman" w:cs="Times New Roman"/>
          <w:sz w:val="24"/>
          <w:szCs w:val="24"/>
        </w:rPr>
        <w:t>, often from thousand cankers disease</w:t>
      </w:r>
      <w:r w:rsidR="0044345D" w:rsidRPr="008A625F">
        <w:rPr>
          <w:rFonts w:ascii="Times New Roman" w:hAnsi="Times New Roman" w:cs="Times New Roman"/>
          <w:sz w:val="24"/>
          <w:szCs w:val="24"/>
        </w:rPr>
        <w:t xml:space="preserve">. </w:t>
      </w:r>
      <w:r>
        <w:rPr>
          <w:rFonts w:ascii="Times New Roman" w:hAnsi="Times New Roman" w:cs="Times New Roman"/>
          <w:sz w:val="24"/>
          <w:szCs w:val="24"/>
        </w:rPr>
        <w:t xml:space="preserve">Interestingly, most </w:t>
      </w:r>
      <w:r w:rsidRPr="00A10EDA">
        <w:rPr>
          <w:rFonts w:ascii="Times New Roman" w:hAnsi="Times New Roman" w:cs="Times New Roman"/>
          <w:i/>
          <w:iCs/>
          <w:sz w:val="24"/>
          <w:szCs w:val="24"/>
        </w:rPr>
        <w:t>J. californica</w:t>
      </w:r>
      <w:r>
        <w:rPr>
          <w:rFonts w:ascii="Times New Roman" w:hAnsi="Times New Roman" w:cs="Times New Roman"/>
          <w:sz w:val="24"/>
          <w:szCs w:val="24"/>
        </w:rPr>
        <w:t xml:space="preserve"> trees in the C block</w:t>
      </w:r>
      <w:r w:rsidR="00180E68">
        <w:rPr>
          <w:rFonts w:ascii="Times New Roman" w:hAnsi="Times New Roman" w:cs="Times New Roman"/>
          <w:sz w:val="24"/>
          <w:szCs w:val="24"/>
        </w:rPr>
        <w:t>,</w:t>
      </w:r>
      <w:r>
        <w:rPr>
          <w:rFonts w:ascii="Times New Roman" w:hAnsi="Times New Roman" w:cs="Times New Roman"/>
          <w:sz w:val="24"/>
          <w:szCs w:val="24"/>
        </w:rPr>
        <w:t xml:space="preserve"> and those that were repropagated and are in the S block</w:t>
      </w:r>
      <w:r w:rsidR="00180E68">
        <w:rPr>
          <w:rFonts w:ascii="Times New Roman" w:hAnsi="Times New Roman" w:cs="Times New Roman"/>
          <w:sz w:val="24"/>
          <w:szCs w:val="24"/>
        </w:rPr>
        <w:t>,</w:t>
      </w:r>
      <w:r>
        <w:rPr>
          <w:rFonts w:ascii="Times New Roman" w:hAnsi="Times New Roman" w:cs="Times New Roman"/>
          <w:sz w:val="24"/>
          <w:szCs w:val="24"/>
        </w:rPr>
        <w:t xml:space="preserve"> are growing well</w:t>
      </w:r>
      <w:r w:rsidR="00A226D4">
        <w:rPr>
          <w:rFonts w:ascii="Times New Roman" w:hAnsi="Times New Roman" w:cs="Times New Roman"/>
          <w:sz w:val="24"/>
          <w:szCs w:val="24"/>
        </w:rPr>
        <w:t>, likely because they are grafted rather than on their own roots</w:t>
      </w:r>
      <w:r>
        <w:rPr>
          <w:rFonts w:ascii="Times New Roman" w:hAnsi="Times New Roman" w:cs="Times New Roman"/>
          <w:sz w:val="24"/>
          <w:szCs w:val="24"/>
        </w:rPr>
        <w:t xml:space="preserve">. </w:t>
      </w:r>
      <w:r w:rsidR="00671C88">
        <w:rPr>
          <w:rFonts w:ascii="Times New Roman" w:hAnsi="Times New Roman" w:cs="Times New Roman"/>
          <w:sz w:val="24"/>
          <w:szCs w:val="24"/>
        </w:rPr>
        <w:t xml:space="preserve">Repropagation has been hampered </w:t>
      </w:r>
      <w:r w:rsidR="008E240A">
        <w:rPr>
          <w:rFonts w:ascii="Times New Roman" w:hAnsi="Times New Roman" w:cs="Times New Roman"/>
          <w:sz w:val="24"/>
          <w:szCs w:val="24"/>
        </w:rPr>
        <w:t>by</w:t>
      </w:r>
      <w:r w:rsidR="00671C88">
        <w:rPr>
          <w:rFonts w:ascii="Times New Roman" w:hAnsi="Times New Roman" w:cs="Times New Roman"/>
          <w:sz w:val="24"/>
          <w:szCs w:val="24"/>
        </w:rPr>
        <w:t xml:space="preserve"> lack of available land upon which to relocate the National </w:t>
      </w:r>
      <w:r w:rsidR="00671C88">
        <w:rPr>
          <w:rFonts w:ascii="Times New Roman" w:hAnsi="Times New Roman" w:cs="Times New Roman"/>
          <w:i/>
          <w:sz w:val="24"/>
          <w:szCs w:val="24"/>
        </w:rPr>
        <w:t>Juglans</w:t>
      </w:r>
      <w:r w:rsidR="00671C88">
        <w:rPr>
          <w:rFonts w:ascii="Times New Roman" w:hAnsi="Times New Roman" w:cs="Times New Roman"/>
          <w:sz w:val="24"/>
          <w:szCs w:val="24"/>
        </w:rPr>
        <w:t xml:space="preserve"> collection.</w:t>
      </w:r>
    </w:p>
    <w:p w14:paraId="0D30342C" w14:textId="0D4E4604" w:rsidR="00D331B5" w:rsidRDefault="00D331B5" w:rsidP="00D331B5">
      <w:pPr>
        <w:contextualSpacing/>
        <w:rPr>
          <w:rFonts w:ascii="Times New Roman" w:hAnsi="Times New Roman" w:cs="Times New Roman"/>
          <w:sz w:val="24"/>
          <w:szCs w:val="24"/>
        </w:rPr>
      </w:pPr>
    </w:p>
    <w:p w14:paraId="0EE0CC9E" w14:textId="3DBBCDB0" w:rsidR="00D331B5" w:rsidRPr="008A625F" w:rsidRDefault="00D331B5" w:rsidP="0079394F">
      <w:pPr>
        <w:jc w:val="both"/>
        <w:rPr>
          <w:rFonts w:ascii="Times New Roman" w:hAnsi="Times New Roman" w:cs="Times New Roman"/>
          <w:sz w:val="24"/>
          <w:szCs w:val="24"/>
        </w:rPr>
      </w:pPr>
      <w:r>
        <w:rPr>
          <w:rFonts w:ascii="Times New Roman" w:hAnsi="Times New Roman" w:cs="Times New Roman"/>
          <w:sz w:val="24"/>
          <w:szCs w:val="24"/>
        </w:rPr>
        <w:t xml:space="preserve">The clonal collection at Davis is at risk of disease or catastrophic weather events. Backup at the National Laboratory for Genetic Resource Preservation in Fort Collins, CO is limited for </w:t>
      </w:r>
      <w:r>
        <w:rPr>
          <w:rFonts w:ascii="Times New Roman" w:hAnsi="Times New Roman" w:cs="Times New Roman"/>
          <w:i/>
          <w:iCs/>
          <w:sz w:val="24"/>
          <w:szCs w:val="24"/>
        </w:rPr>
        <w:t>Juglans</w:t>
      </w:r>
      <w:r>
        <w:rPr>
          <w:rFonts w:ascii="Times New Roman" w:hAnsi="Times New Roman" w:cs="Times New Roman"/>
          <w:sz w:val="24"/>
          <w:szCs w:val="24"/>
        </w:rPr>
        <w:t xml:space="preserve"> due to a lack of successful protocols for budwood cryopreservation. Cryopreservation of pollen is underway, but a true security backup of the collection is lacking.</w:t>
      </w:r>
    </w:p>
    <w:p w14:paraId="4DF3F784"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236B6A5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B. Exploration and acquisition </w:t>
      </w:r>
    </w:p>
    <w:p w14:paraId="6ADBF202"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0F83E8E" w14:textId="4DB7EF63" w:rsidR="00D331B5" w:rsidRDefault="00D331B5" w:rsidP="00D331B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Eighteen exploration missions have been completed since 1983 (Table 2). These trips have resulted in acquisition of valuable wild </w:t>
      </w:r>
      <w:r>
        <w:rPr>
          <w:rFonts w:ascii="Times New Roman" w:hAnsi="Times New Roman" w:cs="Times New Roman"/>
          <w:i/>
          <w:sz w:val="24"/>
          <w:szCs w:val="24"/>
        </w:rPr>
        <w:t>Juglans</w:t>
      </w:r>
      <w:r>
        <w:rPr>
          <w:rFonts w:ascii="Times New Roman" w:hAnsi="Times New Roman" w:cs="Times New Roman"/>
          <w:sz w:val="24"/>
          <w:szCs w:val="24"/>
        </w:rPr>
        <w:t xml:space="preserve"> species that have filled some of the critical genetic gaps in the NCGR collection. Material from the Republic of Georgia is still grown on very close spacing in the nursery S (seedling) block at Wolfskill. The Seybold collection from the southwest US is currently maintained similarly at UC Davis, and has not yet been added to the publicly available NCGR-Davis collection. Research partners at the San Diego Botanical Garden and others have been engaged in collection and conservation efforts for </w:t>
      </w:r>
      <w:r>
        <w:rPr>
          <w:rFonts w:ascii="Times New Roman" w:hAnsi="Times New Roman" w:cs="Times New Roman"/>
          <w:i/>
          <w:iCs/>
          <w:sz w:val="24"/>
          <w:szCs w:val="24"/>
        </w:rPr>
        <w:t>J. californica</w:t>
      </w:r>
      <w:r>
        <w:rPr>
          <w:rFonts w:ascii="Times New Roman" w:hAnsi="Times New Roman" w:cs="Times New Roman"/>
          <w:sz w:val="24"/>
          <w:szCs w:val="24"/>
        </w:rPr>
        <w:t xml:space="preserve">. Due to restrictions on international germplasm collection and lack of land to accommodate a larger collection, no new collection trips are planned. Lack of field space at NCGR-Davis also limits the ability to incorporate material that has already been collected by research partners. This leaves important gaps in wild </w:t>
      </w:r>
      <w:r>
        <w:rPr>
          <w:rFonts w:ascii="Times New Roman" w:hAnsi="Times New Roman" w:cs="Times New Roman"/>
          <w:i/>
          <w:sz w:val="24"/>
          <w:szCs w:val="24"/>
        </w:rPr>
        <w:t>Juglans</w:t>
      </w:r>
      <w:r>
        <w:rPr>
          <w:rFonts w:ascii="Times New Roman" w:hAnsi="Times New Roman" w:cs="Times New Roman"/>
          <w:sz w:val="24"/>
          <w:szCs w:val="24"/>
        </w:rPr>
        <w:t xml:space="preserve"> genetics in the public collection. </w:t>
      </w:r>
    </w:p>
    <w:p w14:paraId="20371A40" w14:textId="7CF6DF6A" w:rsidR="004101EB" w:rsidRDefault="004101EB" w:rsidP="008A625F">
      <w:pPr>
        <w:contextualSpacing/>
        <w:rPr>
          <w:rFonts w:ascii="Times New Roman" w:hAnsi="Times New Roman" w:cs="Times New Roman"/>
          <w:sz w:val="24"/>
          <w:szCs w:val="24"/>
        </w:rPr>
      </w:pPr>
    </w:p>
    <w:p w14:paraId="318C08AA" w14:textId="68BC1139" w:rsidR="004101EB" w:rsidRPr="00EB0799" w:rsidRDefault="004101EB" w:rsidP="004101EB">
      <w:pPr>
        <w:contextualSpacing/>
        <w:rPr>
          <w:rFonts w:ascii="Times New Roman" w:hAnsi="Times New Roman" w:cs="Times New Roman"/>
          <w:sz w:val="24"/>
          <w:szCs w:val="24"/>
          <w:u w:val="single"/>
        </w:rPr>
      </w:pPr>
      <w:r w:rsidRPr="00EB0799">
        <w:rPr>
          <w:rFonts w:ascii="Times New Roman" w:hAnsi="Times New Roman" w:cs="Times New Roman"/>
          <w:sz w:val="24"/>
          <w:szCs w:val="24"/>
          <w:u w:val="single"/>
        </w:rPr>
        <w:t xml:space="preserve">Table 2.  </w:t>
      </w:r>
      <w:r w:rsidRPr="00EB0799">
        <w:rPr>
          <w:rFonts w:ascii="Times New Roman" w:hAnsi="Times New Roman" w:cs="Times New Roman"/>
          <w:i/>
          <w:sz w:val="24"/>
          <w:szCs w:val="24"/>
          <w:u w:val="single"/>
        </w:rPr>
        <w:t>Juglans</w:t>
      </w:r>
      <w:r w:rsidRPr="00EB0799">
        <w:rPr>
          <w:rFonts w:ascii="Times New Roman" w:hAnsi="Times New Roman" w:cs="Times New Roman"/>
          <w:sz w:val="24"/>
          <w:szCs w:val="24"/>
          <w:u w:val="single"/>
        </w:rPr>
        <w:t xml:space="preserve"> collection exploration</w:t>
      </w:r>
      <w:r w:rsidR="00EB0799">
        <w:rPr>
          <w:rFonts w:ascii="Times New Roman" w:hAnsi="Times New Roman" w:cs="Times New Roman"/>
          <w:sz w:val="24"/>
          <w:szCs w:val="24"/>
          <w:u w:val="single"/>
        </w:rPr>
        <w:t>s</w:t>
      </w:r>
      <w:r w:rsidRPr="00EB0799">
        <w:rPr>
          <w:rFonts w:ascii="Times New Roman" w:hAnsi="Times New Roman" w:cs="Times New Roman"/>
          <w:sz w:val="24"/>
          <w:szCs w:val="24"/>
          <w:u w:val="single"/>
        </w:rPr>
        <w:t xml:space="preserve">. </w:t>
      </w:r>
    </w:p>
    <w:p w14:paraId="7CBCA930" w14:textId="77777777" w:rsidR="008C655E" w:rsidRDefault="008C655E" w:rsidP="004101EB">
      <w:pPr>
        <w:contextualSpacing/>
        <w:rPr>
          <w:rFonts w:ascii="Times New Roman" w:hAnsi="Times New Roman" w:cs="Times New Roman"/>
          <w:sz w:val="24"/>
          <w:szCs w:val="24"/>
        </w:rPr>
      </w:pPr>
    </w:p>
    <w:p w14:paraId="54FB172C" w14:textId="379DD6CF" w:rsidR="00EB0799" w:rsidRDefault="004101EB" w:rsidP="004101EB">
      <w:pPr>
        <w:contextualSpacing/>
        <w:rPr>
          <w:rFonts w:ascii="Times New Roman" w:hAnsi="Times New Roman" w:cs="Times New Roman"/>
          <w:sz w:val="24"/>
          <w:szCs w:val="24"/>
        </w:rPr>
      </w:pPr>
      <w:r w:rsidRPr="004101EB">
        <w:rPr>
          <w:rFonts w:ascii="Times New Roman" w:hAnsi="Times New Roman" w:cs="Times New Roman"/>
          <w:sz w:val="24"/>
          <w:szCs w:val="24"/>
        </w:rPr>
        <w:t>1983</w:t>
      </w:r>
      <w:r w:rsidR="00EB0799">
        <w:rPr>
          <w:rFonts w:ascii="Times New Roman" w:hAnsi="Times New Roman" w:cs="Times New Roman"/>
          <w:sz w:val="24"/>
          <w:szCs w:val="24"/>
        </w:rPr>
        <w:t xml:space="preserve"> - </w:t>
      </w:r>
      <w:r w:rsidRPr="004101EB">
        <w:rPr>
          <w:rFonts w:ascii="Times New Roman" w:hAnsi="Times New Roman" w:cs="Times New Roman"/>
          <w:sz w:val="24"/>
          <w:szCs w:val="24"/>
        </w:rPr>
        <w:t>Westwood</w:t>
      </w:r>
      <w:r w:rsidR="00EB0799">
        <w:rPr>
          <w:rFonts w:ascii="Times New Roman" w:hAnsi="Times New Roman" w:cs="Times New Roman"/>
          <w:sz w:val="24"/>
          <w:szCs w:val="24"/>
        </w:rPr>
        <w:t>,</w:t>
      </w:r>
      <w:r w:rsidRPr="004101EB">
        <w:rPr>
          <w:rFonts w:ascii="Times New Roman" w:hAnsi="Times New Roman" w:cs="Times New Roman"/>
          <w:sz w:val="24"/>
          <w:szCs w:val="24"/>
        </w:rPr>
        <w:t xml:space="preserve"> </w:t>
      </w:r>
      <w:r w:rsidR="00EB0799" w:rsidRPr="004101EB">
        <w:rPr>
          <w:rFonts w:ascii="Times New Roman" w:hAnsi="Times New Roman" w:cs="Times New Roman"/>
          <w:sz w:val="24"/>
          <w:szCs w:val="24"/>
        </w:rPr>
        <w:t>Japan</w:t>
      </w:r>
      <w:r w:rsidR="00EB0799">
        <w:rPr>
          <w:rFonts w:ascii="Times New Roman" w:hAnsi="Times New Roman" w:cs="Times New Roman"/>
          <w:sz w:val="24"/>
          <w:szCs w:val="24"/>
        </w:rPr>
        <w:t>,</w:t>
      </w:r>
      <w:r w:rsidR="00EB0799" w:rsidRPr="004101EB">
        <w:rPr>
          <w:rFonts w:ascii="Times New Roman" w:hAnsi="Times New Roman" w:cs="Times New Roman"/>
          <w:sz w:val="24"/>
          <w:szCs w:val="24"/>
        </w:rPr>
        <w:t xml:space="preserve"> </w:t>
      </w:r>
      <w:r w:rsidRPr="00EB0799">
        <w:rPr>
          <w:rFonts w:ascii="Times New Roman" w:hAnsi="Times New Roman" w:cs="Times New Roman"/>
          <w:i/>
          <w:sz w:val="24"/>
          <w:szCs w:val="24"/>
        </w:rPr>
        <w:t>J. ailantifolia</w:t>
      </w:r>
    </w:p>
    <w:p w14:paraId="6DB9DE6F" w14:textId="617C2D98" w:rsidR="00EB0799" w:rsidRPr="00A10EDA" w:rsidRDefault="004101EB" w:rsidP="004101EB">
      <w:pPr>
        <w:contextualSpacing/>
        <w:rPr>
          <w:rFonts w:ascii="Times New Roman" w:hAnsi="Times New Roman" w:cs="Times New Roman"/>
          <w:sz w:val="24"/>
          <w:szCs w:val="24"/>
          <w:lang w:val="es-419"/>
        </w:rPr>
      </w:pPr>
      <w:r w:rsidRPr="00A10EDA">
        <w:rPr>
          <w:rFonts w:ascii="Times New Roman" w:hAnsi="Times New Roman" w:cs="Times New Roman"/>
          <w:sz w:val="24"/>
          <w:szCs w:val="24"/>
          <w:lang w:val="es-419"/>
        </w:rPr>
        <w:t xml:space="preserve">1984 </w:t>
      </w:r>
      <w:r w:rsidR="00EB0799" w:rsidRPr="00A10EDA">
        <w:rPr>
          <w:rFonts w:ascii="Times New Roman" w:hAnsi="Times New Roman" w:cs="Times New Roman"/>
          <w:sz w:val="24"/>
          <w:szCs w:val="24"/>
          <w:lang w:val="es-419"/>
        </w:rPr>
        <w:t xml:space="preserve">- Parfitt, </w:t>
      </w:r>
      <w:r w:rsidRPr="00A10EDA">
        <w:rPr>
          <w:rFonts w:ascii="Times New Roman" w:hAnsi="Times New Roman" w:cs="Times New Roman"/>
          <w:sz w:val="24"/>
          <w:szCs w:val="24"/>
          <w:lang w:val="es-419"/>
        </w:rPr>
        <w:t>N</w:t>
      </w:r>
      <w:r w:rsidR="00EB0799" w:rsidRPr="00A10EDA">
        <w:rPr>
          <w:rFonts w:ascii="Times New Roman" w:hAnsi="Times New Roman" w:cs="Times New Roman"/>
          <w:sz w:val="24"/>
          <w:szCs w:val="24"/>
          <w:lang w:val="es-419"/>
        </w:rPr>
        <w:t>ew</w:t>
      </w:r>
      <w:r w:rsidRPr="00A10EDA">
        <w:rPr>
          <w:rFonts w:ascii="Times New Roman" w:hAnsi="Times New Roman" w:cs="Times New Roman"/>
          <w:sz w:val="24"/>
          <w:szCs w:val="24"/>
          <w:lang w:val="es-419"/>
        </w:rPr>
        <w:t xml:space="preserve"> Mex</w:t>
      </w:r>
      <w:r w:rsidR="00EB0799" w:rsidRPr="00A10EDA">
        <w:rPr>
          <w:rFonts w:ascii="Times New Roman" w:hAnsi="Times New Roman" w:cs="Times New Roman"/>
          <w:sz w:val="24"/>
          <w:szCs w:val="24"/>
          <w:lang w:val="es-419"/>
        </w:rPr>
        <w:t>ico</w:t>
      </w:r>
      <w:r w:rsidRPr="00A10EDA">
        <w:rPr>
          <w:rFonts w:ascii="Times New Roman" w:hAnsi="Times New Roman" w:cs="Times New Roman"/>
          <w:sz w:val="24"/>
          <w:szCs w:val="24"/>
          <w:lang w:val="es-419"/>
        </w:rPr>
        <w:t>, Ariz</w:t>
      </w:r>
      <w:r w:rsidR="00EB0799" w:rsidRPr="00A10EDA">
        <w:rPr>
          <w:rFonts w:ascii="Times New Roman" w:hAnsi="Times New Roman" w:cs="Times New Roman"/>
          <w:sz w:val="24"/>
          <w:szCs w:val="24"/>
          <w:lang w:val="es-419"/>
        </w:rPr>
        <w:t xml:space="preserve">ona, </w:t>
      </w:r>
      <w:r w:rsidRPr="00A10EDA">
        <w:rPr>
          <w:rFonts w:ascii="Times New Roman" w:hAnsi="Times New Roman" w:cs="Times New Roman"/>
          <w:i/>
          <w:sz w:val="24"/>
          <w:szCs w:val="24"/>
          <w:lang w:val="es-419"/>
        </w:rPr>
        <w:t>J. major</w:t>
      </w:r>
      <w:r w:rsidR="00EB0799" w:rsidRPr="00A10EDA">
        <w:rPr>
          <w:rFonts w:ascii="Times New Roman" w:hAnsi="Times New Roman" w:cs="Times New Roman"/>
          <w:i/>
          <w:sz w:val="24"/>
          <w:szCs w:val="24"/>
          <w:lang w:val="es-419"/>
        </w:rPr>
        <w:t>,</w:t>
      </w:r>
      <w:r w:rsidRPr="00A10EDA">
        <w:rPr>
          <w:rFonts w:ascii="Times New Roman" w:hAnsi="Times New Roman" w:cs="Times New Roman"/>
          <w:i/>
          <w:sz w:val="24"/>
          <w:szCs w:val="24"/>
          <w:lang w:val="es-419"/>
        </w:rPr>
        <w:t xml:space="preserve"> J. microcarpa</w:t>
      </w:r>
      <w:r w:rsidRPr="00A10EDA">
        <w:rPr>
          <w:rFonts w:ascii="Times New Roman" w:hAnsi="Times New Roman" w:cs="Times New Roman"/>
          <w:sz w:val="24"/>
          <w:szCs w:val="24"/>
          <w:lang w:val="es-419"/>
        </w:rPr>
        <w:t xml:space="preserve"> </w:t>
      </w:r>
    </w:p>
    <w:p w14:paraId="2A67F805" w14:textId="2D6C6840" w:rsidR="00EB0799" w:rsidRPr="00A10EDA" w:rsidRDefault="00EB0799" w:rsidP="004101EB">
      <w:pPr>
        <w:contextualSpacing/>
        <w:rPr>
          <w:rFonts w:ascii="Times New Roman" w:hAnsi="Times New Roman" w:cs="Times New Roman"/>
          <w:sz w:val="24"/>
          <w:szCs w:val="24"/>
          <w:lang w:val="es-419"/>
        </w:rPr>
      </w:pPr>
      <w:r w:rsidRPr="00A10EDA">
        <w:rPr>
          <w:rFonts w:ascii="Times New Roman" w:hAnsi="Times New Roman" w:cs="Times New Roman"/>
          <w:sz w:val="24"/>
          <w:szCs w:val="24"/>
          <w:lang w:val="es-419"/>
        </w:rPr>
        <w:t>1</w:t>
      </w:r>
      <w:r w:rsidR="004101EB" w:rsidRPr="00A10EDA">
        <w:rPr>
          <w:rFonts w:ascii="Times New Roman" w:hAnsi="Times New Roman" w:cs="Times New Roman"/>
          <w:sz w:val="24"/>
          <w:szCs w:val="24"/>
          <w:lang w:val="es-419"/>
        </w:rPr>
        <w:t xml:space="preserve">987 </w:t>
      </w:r>
      <w:r w:rsidRPr="00A10EDA">
        <w:rPr>
          <w:rFonts w:ascii="Times New Roman" w:hAnsi="Times New Roman" w:cs="Times New Roman"/>
          <w:sz w:val="24"/>
          <w:szCs w:val="24"/>
          <w:lang w:val="es-419"/>
        </w:rPr>
        <w:t xml:space="preserve">- Parfitt, </w:t>
      </w:r>
      <w:r w:rsidR="004101EB" w:rsidRPr="00A10EDA">
        <w:rPr>
          <w:rFonts w:ascii="Times New Roman" w:hAnsi="Times New Roman" w:cs="Times New Roman"/>
          <w:sz w:val="24"/>
          <w:szCs w:val="24"/>
          <w:lang w:val="es-419"/>
        </w:rPr>
        <w:t>Mexico</w:t>
      </w:r>
      <w:r w:rsidRPr="00A10EDA">
        <w:rPr>
          <w:rFonts w:ascii="Times New Roman" w:hAnsi="Times New Roman" w:cs="Times New Roman"/>
          <w:sz w:val="24"/>
          <w:szCs w:val="24"/>
          <w:lang w:val="es-419"/>
        </w:rPr>
        <w:t>,</w:t>
      </w:r>
      <w:r w:rsidR="004101EB" w:rsidRPr="00A10EDA">
        <w:rPr>
          <w:rFonts w:ascii="Times New Roman" w:hAnsi="Times New Roman" w:cs="Times New Roman"/>
          <w:sz w:val="24"/>
          <w:szCs w:val="24"/>
          <w:lang w:val="es-419"/>
        </w:rPr>
        <w:t xml:space="preserve"> </w:t>
      </w:r>
      <w:r w:rsidR="004101EB" w:rsidRPr="00A10EDA">
        <w:rPr>
          <w:rFonts w:ascii="Times New Roman" w:hAnsi="Times New Roman" w:cs="Times New Roman"/>
          <w:i/>
          <w:sz w:val="24"/>
          <w:szCs w:val="24"/>
          <w:lang w:val="es-419"/>
        </w:rPr>
        <w:t>J. olanchana J. mollis J. pyriformis</w:t>
      </w:r>
      <w:r w:rsidR="004101EB" w:rsidRPr="00A10EDA">
        <w:rPr>
          <w:rFonts w:ascii="Times New Roman" w:hAnsi="Times New Roman" w:cs="Times New Roman"/>
          <w:sz w:val="24"/>
          <w:szCs w:val="24"/>
          <w:lang w:val="es-419"/>
        </w:rPr>
        <w:t xml:space="preserve"> </w:t>
      </w:r>
    </w:p>
    <w:p w14:paraId="0E440C95" w14:textId="69690DF2" w:rsidR="00EB0799" w:rsidRPr="00A10EDA" w:rsidRDefault="004101EB" w:rsidP="004101EB">
      <w:pPr>
        <w:contextualSpacing/>
        <w:rPr>
          <w:rFonts w:ascii="Times New Roman" w:hAnsi="Times New Roman" w:cs="Times New Roman"/>
          <w:sz w:val="24"/>
          <w:szCs w:val="24"/>
          <w:lang w:val="es-419"/>
        </w:rPr>
      </w:pPr>
      <w:r w:rsidRPr="00A10EDA">
        <w:rPr>
          <w:rFonts w:ascii="Times New Roman" w:hAnsi="Times New Roman" w:cs="Times New Roman"/>
          <w:sz w:val="24"/>
          <w:szCs w:val="24"/>
          <w:lang w:val="es-419"/>
        </w:rPr>
        <w:t xml:space="preserve">1989 </w:t>
      </w:r>
      <w:r w:rsidR="00EB0799" w:rsidRPr="00A10EDA">
        <w:rPr>
          <w:rFonts w:ascii="Times New Roman" w:hAnsi="Times New Roman" w:cs="Times New Roman"/>
          <w:sz w:val="24"/>
          <w:szCs w:val="24"/>
          <w:lang w:val="es-419"/>
        </w:rPr>
        <w:t xml:space="preserve">- Dixon, </w:t>
      </w:r>
      <w:r w:rsidRPr="00A10EDA">
        <w:rPr>
          <w:rFonts w:ascii="Times New Roman" w:hAnsi="Times New Roman" w:cs="Times New Roman"/>
          <w:sz w:val="24"/>
          <w:szCs w:val="24"/>
          <w:lang w:val="es-419"/>
        </w:rPr>
        <w:t xml:space="preserve">Ecuador </w:t>
      </w:r>
      <w:r w:rsidRPr="00A10EDA">
        <w:rPr>
          <w:rFonts w:ascii="Times New Roman" w:hAnsi="Times New Roman" w:cs="Times New Roman"/>
          <w:i/>
          <w:sz w:val="24"/>
          <w:szCs w:val="24"/>
          <w:lang w:val="es-419"/>
        </w:rPr>
        <w:t>J. neotropica</w:t>
      </w:r>
      <w:r w:rsidRPr="00A10EDA">
        <w:rPr>
          <w:rFonts w:ascii="Times New Roman" w:hAnsi="Times New Roman" w:cs="Times New Roman"/>
          <w:sz w:val="24"/>
          <w:szCs w:val="24"/>
          <w:lang w:val="es-419"/>
        </w:rPr>
        <w:t xml:space="preserve"> </w:t>
      </w:r>
    </w:p>
    <w:p w14:paraId="1DC1480F" w14:textId="7409695C" w:rsidR="00EB0799" w:rsidRPr="00A10EDA" w:rsidRDefault="004101EB" w:rsidP="004101EB">
      <w:pPr>
        <w:contextualSpacing/>
        <w:rPr>
          <w:rFonts w:ascii="Times New Roman" w:hAnsi="Times New Roman" w:cs="Times New Roman"/>
          <w:sz w:val="24"/>
          <w:szCs w:val="24"/>
          <w:lang w:val="es-419"/>
        </w:rPr>
      </w:pPr>
      <w:r w:rsidRPr="00A10EDA">
        <w:rPr>
          <w:rFonts w:ascii="Times New Roman" w:hAnsi="Times New Roman" w:cs="Times New Roman"/>
          <w:sz w:val="24"/>
          <w:szCs w:val="24"/>
          <w:lang w:val="es-419"/>
        </w:rPr>
        <w:t xml:space="preserve">1988 </w:t>
      </w:r>
      <w:r w:rsidR="00EB0799" w:rsidRPr="00A10EDA">
        <w:rPr>
          <w:rFonts w:ascii="Times New Roman" w:hAnsi="Times New Roman" w:cs="Times New Roman"/>
          <w:sz w:val="24"/>
          <w:szCs w:val="24"/>
          <w:lang w:val="es-419"/>
        </w:rPr>
        <w:t xml:space="preserve">- Thompson, </w:t>
      </w:r>
      <w:r w:rsidRPr="00A10EDA">
        <w:rPr>
          <w:rFonts w:ascii="Times New Roman" w:hAnsi="Times New Roman" w:cs="Times New Roman"/>
          <w:sz w:val="24"/>
          <w:szCs w:val="24"/>
          <w:lang w:val="es-419"/>
        </w:rPr>
        <w:t>Pakistan</w:t>
      </w:r>
      <w:r w:rsidR="00180E68" w:rsidRPr="00A10EDA">
        <w:rPr>
          <w:rFonts w:ascii="Times New Roman" w:hAnsi="Times New Roman" w:cs="Times New Roman"/>
          <w:sz w:val="24"/>
          <w:szCs w:val="24"/>
          <w:lang w:val="es-419"/>
        </w:rPr>
        <w:t>,</w:t>
      </w:r>
      <w:r w:rsidRPr="00A10EDA">
        <w:rPr>
          <w:rFonts w:ascii="Times New Roman" w:hAnsi="Times New Roman" w:cs="Times New Roman"/>
          <w:sz w:val="24"/>
          <w:szCs w:val="24"/>
          <w:lang w:val="es-419"/>
        </w:rPr>
        <w:t xml:space="preserve"> </w:t>
      </w:r>
      <w:r w:rsidRPr="00A10EDA">
        <w:rPr>
          <w:rFonts w:ascii="Times New Roman" w:hAnsi="Times New Roman" w:cs="Times New Roman"/>
          <w:i/>
          <w:sz w:val="24"/>
          <w:szCs w:val="24"/>
          <w:lang w:val="es-419"/>
        </w:rPr>
        <w:t>J. regia</w:t>
      </w:r>
      <w:r w:rsidRPr="00A10EDA">
        <w:rPr>
          <w:rFonts w:ascii="Times New Roman" w:hAnsi="Times New Roman" w:cs="Times New Roman"/>
          <w:sz w:val="24"/>
          <w:szCs w:val="24"/>
          <w:lang w:val="es-419"/>
        </w:rPr>
        <w:t xml:space="preserve"> </w:t>
      </w:r>
    </w:p>
    <w:p w14:paraId="56156C2F" w14:textId="05C26051" w:rsidR="00EB0799" w:rsidRPr="00A10EDA" w:rsidRDefault="004101EB" w:rsidP="004101EB">
      <w:pPr>
        <w:contextualSpacing/>
        <w:rPr>
          <w:rFonts w:ascii="Times New Roman" w:hAnsi="Times New Roman" w:cs="Times New Roman"/>
          <w:sz w:val="24"/>
          <w:szCs w:val="24"/>
          <w:lang w:val="es-419"/>
        </w:rPr>
      </w:pPr>
      <w:r w:rsidRPr="00A10EDA">
        <w:rPr>
          <w:rFonts w:ascii="Times New Roman" w:hAnsi="Times New Roman" w:cs="Times New Roman"/>
          <w:sz w:val="24"/>
          <w:szCs w:val="24"/>
          <w:lang w:val="es-419"/>
        </w:rPr>
        <w:t xml:space="preserve">1990 </w:t>
      </w:r>
      <w:r w:rsidR="00EB0799" w:rsidRPr="00A10EDA">
        <w:rPr>
          <w:rFonts w:ascii="Times New Roman" w:hAnsi="Times New Roman" w:cs="Times New Roman"/>
          <w:sz w:val="24"/>
          <w:szCs w:val="24"/>
          <w:lang w:val="es-419"/>
        </w:rPr>
        <w:t xml:space="preserve">- McGranahan, Leslie, Barnett, </w:t>
      </w:r>
      <w:r w:rsidRPr="00A10EDA">
        <w:rPr>
          <w:rFonts w:ascii="Times New Roman" w:hAnsi="Times New Roman" w:cs="Times New Roman"/>
          <w:sz w:val="24"/>
          <w:szCs w:val="24"/>
          <w:lang w:val="es-419"/>
        </w:rPr>
        <w:t xml:space="preserve">China </w:t>
      </w:r>
      <w:r w:rsidRPr="00A10EDA">
        <w:rPr>
          <w:rFonts w:ascii="Times New Roman" w:hAnsi="Times New Roman" w:cs="Times New Roman"/>
          <w:i/>
          <w:sz w:val="24"/>
          <w:szCs w:val="24"/>
          <w:lang w:val="es-419"/>
        </w:rPr>
        <w:t>J. re</w:t>
      </w:r>
      <w:r w:rsidRPr="00A10EDA">
        <w:rPr>
          <w:rFonts w:ascii="Times New Roman" w:hAnsi="Times New Roman" w:cs="Times New Roman"/>
          <w:sz w:val="24"/>
          <w:szCs w:val="24"/>
          <w:lang w:val="es-419"/>
        </w:rPr>
        <w:t xml:space="preserve">gia </w:t>
      </w:r>
    </w:p>
    <w:p w14:paraId="568B2FAE" w14:textId="1F589C7B" w:rsidR="00EB0799" w:rsidRPr="00A10EDA" w:rsidRDefault="004101EB" w:rsidP="004101EB">
      <w:pPr>
        <w:contextualSpacing/>
        <w:rPr>
          <w:rFonts w:ascii="Times New Roman" w:hAnsi="Times New Roman" w:cs="Times New Roman"/>
          <w:sz w:val="24"/>
          <w:szCs w:val="24"/>
          <w:lang w:val="es-419"/>
        </w:rPr>
      </w:pPr>
      <w:r w:rsidRPr="00A10EDA">
        <w:rPr>
          <w:rFonts w:ascii="Times New Roman" w:hAnsi="Times New Roman" w:cs="Times New Roman"/>
          <w:sz w:val="24"/>
          <w:szCs w:val="24"/>
          <w:lang w:val="es-419"/>
        </w:rPr>
        <w:t xml:space="preserve">1990 </w:t>
      </w:r>
      <w:r w:rsidR="00EB0799" w:rsidRPr="00A10EDA">
        <w:rPr>
          <w:rFonts w:ascii="Times New Roman" w:hAnsi="Times New Roman" w:cs="Times New Roman"/>
          <w:sz w:val="24"/>
          <w:szCs w:val="24"/>
          <w:lang w:val="es-419"/>
        </w:rPr>
        <w:t xml:space="preserve">- </w:t>
      </w:r>
      <w:r w:rsidR="0046457E">
        <w:rPr>
          <w:rFonts w:ascii="Times New Roman" w:hAnsi="Times New Roman" w:cs="Times New Roman"/>
          <w:sz w:val="24"/>
          <w:szCs w:val="24"/>
          <w:lang w:val="es-419"/>
        </w:rPr>
        <w:t>*</w:t>
      </w:r>
      <w:r w:rsidR="00EB0799" w:rsidRPr="00A10EDA">
        <w:rPr>
          <w:rFonts w:ascii="Times New Roman" w:hAnsi="Times New Roman" w:cs="Times New Roman"/>
          <w:sz w:val="24"/>
          <w:szCs w:val="24"/>
          <w:lang w:val="es-419"/>
        </w:rPr>
        <w:t xml:space="preserve">Millikan, </w:t>
      </w:r>
      <w:r w:rsidRPr="00A10EDA">
        <w:rPr>
          <w:rFonts w:ascii="Times New Roman" w:hAnsi="Times New Roman" w:cs="Times New Roman"/>
          <w:sz w:val="24"/>
          <w:szCs w:val="24"/>
          <w:lang w:val="es-419"/>
        </w:rPr>
        <w:t>USA</w:t>
      </w:r>
      <w:r w:rsidR="00EB0799" w:rsidRPr="00A10EDA">
        <w:rPr>
          <w:rFonts w:ascii="Times New Roman" w:hAnsi="Times New Roman" w:cs="Times New Roman"/>
          <w:sz w:val="24"/>
          <w:szCs w:val="24"/>
          <w:lang w:val="es-419"/>
        </w:rPr>
        <w:t>,</w:t>
      </w:r>
      <w:r w:rsidRPr="00A10EDA">
        <w:rPr>
          <w:rFonts w:ascii="Times New Roman" w:hAnsi="Times New Roman" w:cs="Times New Roman"/>
          <w:sz w:val="24"/>
          <w:szCs w:val="24"/>
          <w:lang w:val="es-419"/>
        </w:rPr>
        <w:t xml:space="preserve"> </w:t>
      </w:r>
      <w:r w:rsidR="00180E68" w:rsidRPr="00A10EDA">
        <w:rPr>
          <w:rFonts w:ascii="Times New Roman" w:hAnsi="Times New Roman" w:cs="Times New Roman"/>
          <w:i/>
          <w:sz w:val="24"/>
          <w:szCs w:val="24"/>
          <w:lang w:val="es-419"/>
        </w:rPr>
        <w:t>J</w:t>
      </w:r>
      <w:r w:rsidR="008E240A" w:rsidRPr="00A10EDA">
        <w:rPr>
          <w:rFonts w:ascii="Times New Roman" w:hAnsi="Times New Roman" w:cs="Times New Roman"/>
          <w:i/>
          <w:sz w:val="24"/>
          <w:szCs w:val="24"/>
          <w:lang w:val="es-419"/>
        </w:rPr>
        <w:t>.</w:t>
      </w:r>
      <w:r w:rsidR="00180E68" w:rsidRPr="00A10EDA">
        <w:rPr>
          <w:rFonts w:ascii="Times New Roman" w:hAnsi="Times New Roman" w:cs="Times New Roman"/>
          <w:i/>
          <w:sz w:val="24"/>
          <w:szCs w:val="24"/>
          <w:lang w:val="es-419"/>
        </w:rPr>
        <w:t xml:space="preserve"> </w:t>
      </w:r>
      <w:r w:rsidRPr="00A10EDA">
        <w:rPr>
          <w:rFonts w:ascii="Times New Roman" w:hAnsi="Times New Roman" w:cs="Times New Roman"/>
          <w:i/>
          <w:sz w:val="24"/>
          <w:szCs w:val="24"/>
          <w:lang w:val="es-419"/>
        </w:rPr>
        <w:t>cinerea</w:t>
      </w:r>
      <w:r w:rsidRPr="00A10EDA">
        <w:rPr>
          <w:rFonts w:ascii="Times New Roman" w:hAnsi="Times New Roman" w:cs="Times New Roman"/>
          <w:sz w:val="24"/>
          <w:szCs w:val="24"/>
          <w:lang w:val="es-419"/>
        </w:rPr>
        <w:t xml:space="preserve"> </w:t>
      </w:r>
    </w:p>
    <w:p w14:paraId="5D72D681" w14:textId="62582579" w:rsidR="008C1FB1" w:rsidRDefault="008C1FB1" w:rsidP="004101EB">
      <w:pPr>
        <w:contextualSpacing/>
        <w:rPr>
          <w:rFonts w:ascii="Times New Roman" w:hAnsi="Times New Roman" w:cs="Times New Roman"/>
          <w:i/>
          <w:sz w:val="24"/>
          <w:szCs w:val="24"/>
        </w:rPr>
      </w:pPr>
      <w:r>
        <w:rPr>
          <w:rFonts w:ascii="Times New Roman" w:hAnsi="Times New Roman" w:cs="Times New Roman"/>
          <w:sz w:val="24"/>
          <w:szCs w:val="24"/>
        </w:rPr>
        <w:t xml:space="preserve">1990 </w:t>
      </w:r>
      <w:r w:rsidR="00180E68">
        <w:rPr>
          <w:rFonts w:ascii="Times New Roman" w:hAnsi="Times New Roman" w:cs="Times New Roman"/>
          <w:sz w:val="24"/>
          <w:szCs w:val="24"/>
        </w:rPr>
        <w:t xml:space="preserve">- </w:t>
      </w:r>
      <w:r>
        <w:rPr>
          <w:rFonts w:ascii="Times New Roman" w:hAnsi="Times New Roman" w:cs="Times New Roman"/>
          <w:sz w:val="24"/>
          <w:szCs w:val="24"/>
        </w:rPr>
        <w:t xml:space="preserve">Thompson, Sperling, Ramming, Uzbekistan, </w:t>
      </w:r>
      <w:r w:rsidR="00D631AF">
        <w:rPr>
          <w:rFonts w:ascii="Times New Roman" w:hAnsi="Times New Roman" w:cs="Times New Roman"/>
          <w:sz w:val="24"/>
          <w:szCs w:val="24"/>
        </w:rPr>
        <w:t xml:space="preserve">USSR, </w:t>
      </w:r>
      <w:r>
        <w:rPr>
          <w:rFonts w:ascii="Times New Roman" w:hAnsi="Times New Roman" w:cs="Times New Roman"/>
          <w:i/>
          <w:sz w:val="24"/>
          <w:szCs w:val="24"/>
        </w:rPr>
        <w:t>J. regia</w:t>
      </w:r>
    </w:p>
    <w:p w14:paraId="179CA6FA" w14:textId="281BD23A" w:rsidR="00EB0799" w:rsidRPr="00A10EDA" w:rsidRDefault="00EB0799" w:rsidP="004101EB">
      <w:pPr>
        <w:contextualSpacing/>
        <w:rPr>
          <w:rFonts w:ascii="Times New Roman" w:hAnsi="Times New Roman" w:cs="Times New Roman"/>
          <w:i/>
          <w:sz w:val="24"/>
          <w:szCs w:val="24"/>
          <w:lang w:val="es-419"/>
        </w:rPr>
      </w:pPr>
      <w:r w:rsidRPr="00A10EDA">
        <w:rPr>
          <w:rFonts w:ascii="Times New Roman" w:hAnsi="Times New Roman" w:cs="Times New Roman"/>
          <w:sz w:val="24"/>
          <w:szCs w:val="24"/>
          <w:lang w:val="es-419"/>
        </w:rPr>
        <w:t>1</w:t>
      </w:r>
      <w:r w:rsidR="004101EB" w:rsidRPr="00A10EDA">
        <w:rPr>
          <w:rFonts w:ascii="Times New Roman" w:hAnsi="Times New Roman" w:cs="Times New Roman"/>
          <w:sz w:val="24"/>
          <w:szCs w:val="24"/>
          <w:lang w:val="es-419"/>
        </w:rPr>
        <w:t xml:space="preserve">994 </w:t>
      </w:r>
      <w:r w:rsidRPr="00A10EDA">
        <w:rPr>
          <w:rFonts w:ascii="Times New Roman" w:hAnsi="Times New Roman" w:cs="Times New Roman"/>
          <w:sz w:val="24"/>
          <w:szCs w:val="24"/>
          <w:lang w:val="es-419"/>
        </w:rPr>
        <w:t xml:space="preserve">- McGranahan, Leslie, </w:t>
      </w:r>
      <w:r w:rsidR="004101EB" w:rsidRPr="00A10EDA">
        <w:rPr>
          <w:rFonts w:ascii="Times New Roman" w:hAnsi="Times New Roman" w:cs="Times New Roman"/>
          <w:sz w:val="24"/>
          <w:szCs w:val="24"/>
          <w:lang w:val="es-419"/>
        </w:rPr>
        <w:t>Kyrgyzstan</w:t>
      </w:r>
      <w:r w:rsidR="00180E68" w:rsidRPr="00A10EDA">
        <w:rPr>
          <w:rFonts w:ascii="Times New Roman" w:hAnsi="Times New Roman" w:cs="Times New Roman"/>
          <w:sz w:val="24"/>
          <w:szCs w:val="24"/>
          <w:lang w:val="es-419"/>
        </w:rPr>
        <w:t>,</w:t>
      </w:r>
      <w:r w:rsidR="004101EB" w:rsidRPr="00A10EDA">
        <w:rPr>
          <w:rFonts w:ascii="Times New Roman" w:hAnsi="Times New Roman" w:cs="Times New Roman"/>
          <w:sz w:val="24"/>
          <w:szCs w:val="24"/>
          <w:lang w:val="es-419"/>
        </w:rPr>
        <w:t xml:space="preserve"> </w:t>
      </w:r>
      <w:r w:rsidR="004101EB" w:rsidRPr="00A10EDA">
        <w:rPr>
          <w:rFonts w:ascii="Times New Roman" w:hAnsi="Times New Roman" w:cs="Times New Roman"/>
          <w:i/>
          <w:sz w:val="24"/>
          <w:szCs w:val="24"/>
          <w:lang w:val="es-419"/>
        </w:rPr>
        <w:t>J. regia</w:t>
      </w:r>
    </w:p>
    <w:p w14:paraId="2EC0324F" w14:textId="02D694C4" w:rsidR="00EB0799" w:rsidRPr="00A10EDA" w:rsidRDefault="004101EB" w:rsidP="004101EB">
      <w:pPr>
        <w:contextualSpacing/>
        <w:rPr>
          <w:rFonts w:ascii="Times New Roman" w:hAnsi="Times New Roman" w:cs="Times New Roman"/>
          <w:sz w:val="24"/>
          <w:szCs w:val="24"/>
          <w:lang w:val="es-419"/>
        </w:rPr>
      </w:pPr>
      <w:r w:rsidRPr="00A10EDA">
        <w:rPr>
          <w:rFonts w:ascii="Times New Roman" w:hAnsi="Times New Roman" w:cs="Times New Roman"/>
          <w:sz w:val="24"/>
          <w:szCs w:val="24"/>
          <w:lang w:val="es-419"/>
        </w:rPr>
        <w:t xml:space="preserve">1995 </w:t>
      </w:r>
      <w:r w:rsidR="00EB0799" w:rsidRPr="00A10EDA">
        <w:rPr>
          <w:rFonts w:ascii="Times New Roman" w:hAnsi="Times New Roman" w:cs="Times New Roman"/>
          <w:sz w:val="24"/>
          <w:szCs w:val="24"/>
          <w:lang w:val="es-419"/>
        </w:rPr>
        <w:t xml:space="preserve">- McGranahan, Leslie, </w:t>
      </w:r>
      <w:r w:rsidRPr="00A10EDA">
        <w:rPr>
          <w:rFonts w:ascii="Times New Roman" w:hAnsi="Times New Roman" w:cs="Times New Roman"/>
          <w:sz w:val="24"/>
          <w:szCs w:val="24"/>
          <w:lang w:val="es-419"/>
        </w:rPr>
        <w:t xml:space="preserve">China </w:t>
      </w:r>
      <w:r w:rsidRPr="00A10EDA">
        <w:rPr>
          <w:rFonts w:ascii="Times New Roman" w:hAnsi="Times New Roman" w:cs="Times New Roman"/>
          <w:i/>
          <w:sz w:val="24"/>
          <w:szCs w:val="24"/>
          <w:lang w:val="es-419"/>
        </w:rPr>
        <w:t>J. regia</w:t>
      </w:r>
      <w:r w:rsidRPr="00A10EDA">
        <w:rPr>
          <w:rFonts w:ascii="Times New Roman" w:hAnsi="Times New Roman" w:cs="Times New Roman"/>
          <w:sz w:val="24"/>
          <w:szCs w:val="24"/>
          <w:lang w:val="es-419"/>
        </w:rPr>
        <w:t xml:space="preserve"> </w:t>
      </w:r>
    </w:p>
    <w:p w14:paraId="69DE1409" w14:textId="19F71219" w:rsidR="00EB0799" w:rsidRPr="00A10EDA" w:rsidRDefault="004101EB" w:rsidP="004101EB">
      <w:pPr>
        <w:contextualSpacing/>
        <w:rPr>
          <w:rFonts w:ascii="Times New Roman" w:hAnsi="Times New Roman" w:cs="Times New Roman"/>
          <w:i/>
          <w:sz w:val="24"/>
          <w:szCs w:val="24"/>
          <w:lang w:val="es-419"/>
        </w:rPr>
      </w:pPr>
      <w:r w:rsidRPr="00A10EDA">
        <w:rPr>
          <w:rFonts w:ascii="Times New Roman" w:hAnsi="Times New Roman" w:cs="Times New Roman"/>
          <w:sz w:val="24"/>
          <w:szCs w:val="24"/>
          <w:lang w:val="es-419"/>
        </w:rPr>
        <w:t xml:space="preserve">1999 </w:t>
      </w:r>
      <w:r w:rsidR="00EB0799" w:rsidRPr="00A10EDA">
        <w:rPr>
          <w:rFonts w:ascii="Times New Roman" w:hAnsi="Times New Roman" w:cs="Times New Roman"/>
          <w:sz w:val="24"/>
          <w:szCs w:val="24"/>
          <w:lang w:val="es-419"/>
        </w:rPr>
        <w:t xml:space="preserve">- McGranahan, </w:t>
      </w:r>
      <w:r w:rsidRPr="00A10EDA">
        <w:rPr>
          <w:rFonts w:ascii="Times New Roman" w:hAnsi="Times New Roman" w:cs="Times New Roman"/>
          <w:sz w:val="24"/>
          <w:szCs w:val="24"/>
          <w:lang w:val="es-419"/>
        </w:rPr>
        <w:t>Argentina</w:t>
      </w:r>
      <w:r w:rsidR="00EB0799" w:rsidRPr="00A10EDA">
        <w:rPr>
          <w:rFonts w:ascii="Times New Roman" w:hAnsi="Times New Roman" w:cs="Times New Roman"/>
          <w:sz w:val="24"/>
          <w:szCs w:val="24"/>
          <w:lang w:val="es-419"/>
        </w:rPr>
        <w:t xml:space="preserve">, </w:t>
      </w:r>
      <w:r w:rsidRPr="00A10EDA">
        <w:rPr>
          <w:rFonts w:ascii="Times New Roman" w:hAnsi="Times New Roman" w:cs="Times New Roman"/>
          <w:i/>
          <w:sz w:val="24"/>
          <w:szCs w:val="24"/>
          <w:lang w:val="es-419"/>
        </w:rPr>
        <w:t>J. regia J. australis</w:t>
      </w:r>
    </w:p>
    <w:p w14:paraId="633E028F" w14:textId="4E5CD2D0" w:rsidR="00EB0799" w:rsidRDefault="004101EB" w:rsidP="004101EB">
      <w:pPr>
        <w:contextualSpacing/>
        <w:rPr>
          <w:rFonts w:ascii="Times New Roman" w:hAnsi="Times New Roman" w:cs="Times New Roman"/>
          <w:i/>
          <w:sz w:val="24"/>
          <w:szCs w:val="24"/>
        </w:rPr>
      </w:pPr>
      <w:r w:rsidRPr="004101EB">
        <w:rPr>
          <w:rFonts w:ascii="Times New Roman" w:hAnsi="Times New Roman" w:cs="Times New Roman"/>
          <w:sz w:val="24"/>
          <w:szCs w:val="24"/>
        </w:rPr>
        <w:t xml:space="preserve">2000 </w:t>
      </w:r>
      <w:r w:rsidR="008C1FB1">
        <w:rPr>
          <w:rFonts w:ascii="Times New Roman" w:hAnsi="Times New Roman" w:cs="Times New Roman"/>
          <w:sz w:val="24"/>
          <w:szCs w:val="24"/>
        </w:rPr>
        <w:t>-</w:t>
      </w:r>
      <w:r w:rsidR="00EB0799">
        <w:rPr>
          <w:rFonts w:ascii="Times New Roman" w:hAnsi="Times New Roman" w:cs="Times New Roman"/>
          <w:sz w:val="24"/>
          <w:szCs w:val="24"/>
        </w:rPr>
        <w:t xml:space="preserve"> </w:t>
      </w:r>
      <w:r w:rsidR="00EB0799" w:rsidRPr="004101EB">
        <w:rPr>
          <w:rFonts w:ascii="Times New Roman" w:hAnsi="Times New Roman" w:cs="Times New Roman"/>
          <w:sz w:val="24"/>
          <w:szCs w:val="24"/>
        </w:rPr>
        <w:t>Simon</w:t>
      </w:r>
      <w:r w:rsidR="00EB0799">
        <w:rPr>
          <w:rFonts w:ascii="Times New Roman" w:hAnsi="Times New Roman" w:cs="Times New Roman"/>
          <w:sz w:val="24"/>
          <w:szCs w:val="24"/>
        </w:rPr>
        <w:t>,</w:t>
      </w:r>
      <w:r w:rsidR="00EB0799" w:rsidRPr="004101EB">
        <w:rPr>
          <w:rFonts w:ascii="Times New Roman" w:hAnsi="Times New Roman" w:cs="Times New Roman"/>
          <w:sz w:val="24"/>
          <w:szCs w:val="24"/>
        </w:rPr>
        <w:t xml:space="preserve"> Potter</w:t>
      </w:r>
      <w:r w:rsidR="00EB0799">
        <w:rPr>
          <w:rFonts w:ascii="Times New Roman" w:hAnsi="Times New Roman" w:cs="Times New Roman"/>
          <w:sz w:val="24"/>
          <w:szCs w:val="24"/>
        </w:rPr>
        <w:t>,</w:t>
      </w:r>
      <w:r w:rsidR="00EB0799" w:rsidRPr="004101EB">
        <w:rPr>
          <w:rFonts w:ascii="Times New Roman" w:hAnsi="Times New Roman" w:cs="Times New Roman"/>
          <w:sz w:val="24"/>
          <w:szCs w:val="24"/>
        </w:rPr>
        <w:t xml:space="preserve"> </w:t>
      </w:r>
      <w:r w:rsidRPr="004101EB">
        <w:rPr>
          <w:rFonts w:ascii="Times New Roman" w:hAnsi="Times New Roman" w:cs="Times New Roman"/>
          <w:sz w:val="24"/>
          <w:szCs w:val="24"/>
        </w:rPr>
        <w:t>Ukraine</w:t>
      </w:r>
      <w:r w:rsidR="00180E68">
        <w:rPr>
          <w:rFonts w:ascii="Times New Roman" w:hAnsi="Times New Roman" w:cs="Times New Roman"/>
          <w:sz w:val="24"/>
          <w:szCs w:val="24"/>
        </w:rPr>
        <w:t>,</w:t>
      </w:r>
      <w:r w:rsidRPr="004101EB">
        <w:rPr>
          <w:rFonts w:ascii="Times New Roman" w:hAnsi="Times New Roman" w:cs="Times New Roman"/>
          <w:sz w:val="24"/>
          <w:szCs w:val="24"/>
        </w:rPr>
        <w:t xml:space="preserve"> </w:t>
      </w:r>
      <w:r w:rsidRPr="00EB0799">
        <w:rPr>
          <w:rFonts w:ascii="Times New Roman" w:hAnsi="Times New Roman" w:cs="Times New Roman"/>
          <w:i/>
          <w:sz w:val="24"/>
          <w:szCs w:val="24"/>
        </w:rPr>
        <w:t>J. regia</w:t>
      </w:r>
    </w:p>
    <w:p w14:paraId="59FB0A2F" w14:textId="253D7962" w:rsidR="004101EB" w:rsidRPr="004101EB" w:rsidRDefault="008C1FB1" w:rsidP="004101EB">
      <w:pPr>
        <w:contextualSpacing/>
        <w:rPr>
          <w:rFonts w:ascii="Times New Roman" w:hAnsi="Times New Roman" w:cs="Times New Roman"/>
          <w:sz w:val="24"/>
          <w:szCs w:val="24"/>
        </w:rPr>
      </w:pPr>
      <w:r>
        <w:rPr>
          <w:rFonts w:ascii="Times New Roman" w:hAnsi="Times New Roman" w:cs="Times New Roman"/>
          <w:sz w:val="24"/>
          <w:szCs w:val="24"/>
        </w:rPr>
        <w:t xml:space="preserve">2006 </w:t>
      </w:r>
      <w:r w:rsidR="002B660A">
        <w:rPr>
          <w:rFonts w:ascii="Times New Roman" w:hAnsi="Times New Roman" w:cs="Times New Roman"/>
          <w:sz w:val="24"/>
          <w:szCs w:val="24"/>
        </w:rPr>
        <w:t>-</w:t>
      </w:r>
      <w:r>
        <w:rPr>
          <w:rFonts w:ascii="Times New Roman" w:hAnsi="Times New Roman" w:cs="Times New Roman"/>
          <w:sz w:val="24"/>
          <w:szCs w:val="24"/>
        </w:rPr>
        <w:t xml:space="preserve"> Postman, Stover, Republic of Georgia, </w:t>
      </w:r>
      <w:r>
        <w:rPr>
          <w:rFonts w:ascii="Times New Roman" w:hAnsi="Times New Roman" w:cs="Times New Roman"/>
          <w:i/>
          <w:sz w:val="24"/>
          <w:szCs w:val="24"/>
        </w:rPr>
        <w:t>J. regia</w:t>
      </w:r>
      <w:r w:rsidR="004101EB" w:rsidRPr="004101EB">
        <w:rPr>
          <w:rFonts w:ascii="Times New Roman" w:hAnsi="Times New Roman" w:cs="Times New Roman"/>
          <w:sz w:val="24"/>
          <w:szCs w:val="24"/>
        </w:rPr>
        <w:t xml:space="preserve"> </w:t>
      </w:r>
    </w:p>
    <w:p w14:paraId="75804243" w14:textId="28537FD0" w:rsidR="00885A8B" w:rsidRDefault="00885A8B" w:rsidP="002B660A">
      <w:pPr>
        <w:contextualSpacing/>
        <w:rPr>
          <w:rFonts w:ascii="Times New Roman" w:hAnsi="Times New Roman" w:cs="Times New Roman"/>
          <w:sz w:val="24"/>
          <w:szCs w:val="24"/>
        </w:rPr>
      </w:pPr>
      <w:r>
        <w:rPr>
          <w:rFonts w:ascii="Times New Roman" w:hAnsi="Times New Roman" w:cs="Times New Roman"/>
          <w:sz w:val="24"/>
          <w:szCs w:val="24"/>
        </w:rPr>
        <w:t xml:space="preserve">2006 – </w:t>
      </w:r>
      <w:proofErr w:type="spellStart"/>
      <w:r>
        <w:rPr>
          <w:rFonts w:ascii="Times New Roman" w:hAnsi="Times New Roman" w:cs="Times New Roman"/>
          <w:sz w:val="24"/>
          <w:szCs w:val="24"/>
        </w:rPr>
        <w:t>Prins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Balser</w:t>
      </w:r>
      <w:proofErr w:type="spellEnd"/>
      <w:r>
        <w:rPr>
          <w:rFonts w:ascii="Times New Roman" w:hAnsi="Times New Roman" w:cs="Times New Roman"/>
          <w:sz w:val="24"/>
          <w:szCs w:val="24"/>
        </w:rPr>
        <w:t xml:space="preserve"> Collection- Washington, </w:t>
      </w:r>
      <w:r w:rsidRPr="00A10EDA">
        <w:rPr>
          <w:rFonts w:ascii="Times New Roman" w:hAnsi="Times New Roman" w:cs="Times New Roman"/>
          <w:i/>
          <w:iCs/>
          <w:sz w:val="24"/>
          <w:szCs w:val="24"/>
        </w:rPr>
        <w:t>J. regia</w:t>
      </w:r>
      <w:r>
        <w:rPr>
          <w:rFonts w:ascii="Times New Roman" w:hAnsi="Times New Roman" w:cs="Times New Roman"/>
          <w:sz w:val="24"/>
          <w:szCs w:val="24"/>
        </w:rPr>
        <w:t xml:space="preserve">, </w:t>
      </w:r>
      <w:r w:rsidRPr="00A10EDA">
        <w:rPr>
          <w:rFonts w:ascii="Times New Roman" w:hAnsi="Times New Roman" w:cs="Times New Roman"/>
          <w:i/>
          <w:iCs/>
          <w:sz w:val="24"/>
          <w:szCs w:val="24"/>
        </w:rPr>
        <w:t>J. nigra</w:t>
      </w:r>
      <w:r>
        <w:rPr>
          <w:rFonts w:ascii="Times New Roman" w:hAnsi="Times New Roman" w:cs="Times New Roman"/>
          <w:sz w:val="24"/>
          <w:szCs w:val="24"/>
        </w:rPr>
        <w:t xml:space="preserve">, </w:t>
      </w:r>
      <w:r w:rsidRPr="00A10EDA">
        <w:rPr>
          <w:rFonts w:ascii="Times New Roman" w:hAnsi="Times New Roman" w:cs="Times New Roman"/>
          <w:i/>
          <w:iCs/>
          <w:sz w:val="24"/>
          <w:szCs w:val="24"/>
        </w:rPr>
        <w:t>J. ailantifolia</w:t>
      </w:r>
    </w:p>
    <w:p w14:paraId="641F95EA" w14:textId="655E80CE" w:rsidR="00394035" w:rsidRDefault="00394035" w:rsidP="002B660A">
      <w:pPr>
        <w:contextualSpacing/>
        <w:rPr>
          <w:rFonts w:ascii="Times New Roman" w:hAnsi="Times New Roman" w:cs="Times New Roman"/>
          <w:sz w:val="24"/>
          <w:szCs w:val="24"/>
        </w:rPr>
      </w:pPr>
      <w:r>
        <w:rPr>
          <w:rFonts w:ascii="Times New Roman" w:hAnsi="Times New Roman" w:cs="Times New Roman"/>
          <w:sz w:val="24"/>
          <w:szCs w:val="24"/>
        </w:rPr>
        <w:t>2007</w:t>
      </w:r>
      <w:r w:rsidR="00885A8B">
        <w:rPr>
          <w:rFonts w:ascii="Times New Roman" w:hAnsi="Times New Roman" w:cs="Times New Roman"/>
          <w:sz w:val="24"/>
          <w:szCs w:val="24"/>
        </w:rPr>
        <w:t xml:space="preserve"> – Aradhya, Parfitt, Azerbaijan, </w:t>
      </w:r>
      <w:r w:rsidR="00885A8B" w:rsidRPr="00A10EDA">
        <w:rPr>
          <w:rFonts w:ascii="Times New Roman" w:hAnsi="Times New Roman" w:cs="Times New Roman"/>
          <w:i/>
          <w:iCs/>
          <w:sz w:val="24"/>
          <w:szCs w:val="24"/>
        </w:rPr>
        <w:t>J. regia</w:t>
      </w:r>
    </w:p>
    <w:p w14:paraId="0EC28139" w14:textId="636CE87B" w:rsidR="004101EB" w:rsidRDefault="00AC4AC8" w:rsidP="002B660A">
      <w:pPr>
        <w:contextualSpacing/>
        <w:rPr>
          <w:rFonts w:ascii="Times New Roman" w:hAnsi="Times New Roman" w:cs="Times New Roman"/>
          <w:i/>
          <w:sz w:val="24"/>
          <w:szCs w:val="24"/>
        </w:rPr>
      </w:pPr>
      <w:r>
        <w:rPr>
          <w:rFonts w:ascii="Times New Roman" w:hAnsi="Times New Roman" w:cs="Times New Roman"/>
          <w:sz w:val="24"/>
          <w:szCs w:val="24"/>
        </w:rPr>
        <w:t>2010</w:t>
      </w:r>
      <w:r w:rsidR="002B660A">
        <w:rPr>
          <w:rFonts w:ascii="Times New Roman" w:hAnsi="Times New Roman" w:cs="Times New Roman"/>
          <w:sz w:val="24"/>
          <w:szCs w:val="24"/>
        </w:rPr>
        <w:t xml:space="preserve"> - Aradhya, Republic of Georgia, </w:t>
      </w:r>
      <w:r w:rsidR="002B660A">
        <w:rPr>
          <w:rFonts w:ascii="Times New Roman" w:hAnsi="Times New Roman" w:cs="Times New Roman"/>
          <w:i/>
          <w:sz w:val="24"/>
          <w:szCs w:val="24"/>
        </w:rPr>
        <w:t xml:space="preserve">J. regia, J. cathayensis </w:t>
      </w:r>
    </w:p>
    <w:p w14:paraId="399F52D3" w14:textId="6AA26EBE" w:rsidR="00997B0F" w:rsidRPr="00997B0F" w:rsidRDefault="00997B0F" w:rsidP="002B660A">
      <w:pPr>
        <w:contextualSpacing/>
        <w:rPr>
          <w:rFonts w:ascii="Times New Roman" w:hAnsi="Times New Roman" w:cs="Times New Roman"/>
          <w:i/>
          <w:sz w:val="24"/>
          <w:szCs w:val="24"/>
        </w:rPr>
      </w:pPr>
      <w:r>
        <w:rPr>
          <w:rFonts w:ascii="Times New Roman" w:hAnsi="Times New Roman" w:cs="Times New Roman"/>
          <w:sz w:val="24"/>
          <w:szCs w:val="24"/>
        </w:rPr>
        <w:t xml:space="preserve">2010 </w:t>
      </w:r>
      <w:r w:rsidR="00180E68">
        <w:rPr>
          <w:rFonts w:ascii="Times New Roman" w:hAnsi="Times New Roman" w:cs="Times New Roman"/>
          <w:sz w:val="24"/>
          <w:szCs w:val="24"/>
        </w:rPr>
        <w:t xml:space="preserve">- </w:t>
      </w:r>
      <w:r>
        <w:rPr>
          <w:rFonts w:ascii="Times New Roman" w:hAnsi="Times New Roman" w:cs="Times New Roman"/>
          <w:sz w:val="24"/>
          <w:szCs w:val="24"/>
        </w:rPr>
        <w:t xml:space="preserve">Grauke, Texas, </w:t>
      </w:r>
      <w:r>
        <w:rPr>
          <w:rFonts w:ascii="Times New Roman" w:hAnsi="Times New Roman" w:cs="Times New Roman"/>
          <w:i/>
          <w:sz w:val="24"/>
          <w:szCs w:val="24"/>
        </w:rPr>
        <w:t>J. microcarpa</w:t>
      </w:r>
    </w:p>
    <w:p w14:paraId="13D22C6B" w14:textId="508C838B" w:rsidR="002B660A" w:rsidRDefault="002B660A" w:rsidP="002B660A">
      <w:pPr>
        <w:contextualSpacing/>
        <w:rPr>
          <w:rFonts w:ascii="Times New Roman" w:hAnsi="Times New Roman" w:cs="Times New Roman"/>
          <w:sz w:val="24"/>
          <w:szCs w:val="24"/>
        </w:rPr>
      </w:pPr>
      <w:r>
        <w:rPr>
          <w:rFonts w:ascii="Times New Roman" w:hAnsi="Times New Roman" w:cs="Times New Roman"/>
          <w:sz w:val="24"/>
          <w:szCs w:val="24"/>
        </w:rPr>
        <w:t xml:space="preserve">2011 - Preece, Postman, Albania, </w:t>
      </w:r>
      <w:r>
        <w:rPr>
          <w:rFonts w:ascii="Times New Roman" w:hAnsi="Times New Roman" w:cs="Times New Roman"/>
          <w:i/>
          <w:sz w:val="24"/>
          <w:szCs w:val="24"/>
        </w:rPr>
        <w:t xml:space="preserve">J. regia </w:t>
      </w:r>
    </w:p>
    <w:p w14:paraId="1D5C8777" w14:textId="747F5C6A" w:rsidR="002B660A" w:rsidRDefault="002B660A" w:rsidP="002B660A">
      <w:pPr>
        <w:contextualSpacing/>
        <w:rPr>
          <w:rFonts w:ascii="Times New Roman" w:hAnsi="Times New Roman" w:cs="Times New Roman"/>
          <w:sz w:val="24"/>
          <w:szCs w:val="24"/>
        </w:rPr>
      </w:pPr>
      <w:r>
        <w:rPr>
          <w:rFonts w:ascii="Times New Roman" w:hAnsi="Times New Roman" w:cs="Times New Roman"/>
          <w:sz w:val="24"/>
          <w:szCs w:val="24"/>
        </w:rPr>
        <w:t xml:space="preserve">2014 </w:t>
      </w:r>
      <w:r w:rsidR="00180E68">
        <w:rPr>
          <w:rFonts w:ascii="Times New Roman" w:hAnsi="Times New Roman" w:cs="Times New Roman"/>
          <w:sz w:val="24"/>
          <w:szCs w:val="24"/>
        </w:rPr>
        <w:t xml:space="preserve">- </w:t>
      </w:r>
      <w:r>
        <w:rPr>
          <w:rFonts w:ascii="Times New Roman" w:hAnsi="Times New Roman" w:cs="Times New Roman"/>
          <w:sz w:val="24"/>
          <w:szCs w:val="24"/>
        </w:rPr>
        <w:t xml:space="preserve">Aradhya, Republic of Georgia, </w:t>
      </w:r>
      <w:r>
        <w:rPr>
          <w:rFonts w:ascii="Times New Roman" w:hAnsi="Times New Roman" w:cs="Times New Roman"/>
          <w:i/>
          <w:sz w:val="24"/>
          <w:szCs w:val="24"/>
        </w:rPr>
        <w:t>J. regia</w:t>
      </w:r>
    </w:p>
    <w:p w14:paraId="2245C09A" w14:textId="3E44C2EE" w:rsidR="00B44DA8" w:rsidRDefault="005F164E" w:rsidP="00B44DA8">
      <w:pPr>
        <w:contextualSpacing/>
        <w:rPr>
          <w:rFonts w:ascii="Times New Roman" w:hAnsi="Times New Roman" w:cs="Times New Roman"/>
          <w:sz w:val="24"/>
          <w:szCs w:val="24"/>
        </w:rPr>
      </w:pPr>
      <w:r>
        <w:rPr>
          <w:rFonts w:ascii="Times New Roman" w:hAnsi="Times New Roman" w:cs="Times New Roman"/>
          <w:sz w:val="24"/>
          <w:szCs w:val="24"/>
        </w:rPr>
        <w:t xml:space="preserve">2018 - Seybold, Leslie, New Mexico and Arizona, </w:t>
      </w:r>
      <w:r w:rsidRPr="00A10EDA">
        <w:rPr>
          <w:rFonts w:ascii="Times New Roman" w:hAnsi="Times New Roman" w:cs="Times New Roman"/>
          <w:i/>
          <w:iCs/>
          <w:sz w:val="24"/>
          <w:szCs w:val="24"/>
        </w:rPr>
        <w:t>J. microcarpa</w:t>
      </w:r>
      <w:r>
        <w:rPr>
          <w:rFonts w:ascii="Times New Roman" w:hAnsi="Times New Roman" w:cs="Times New Roman"/>
          <w:sz w:val="24"/>
          <w:szCs w:val="24"/>
        </w:rPr>
        <w:t xml:space="preserve"> and </w:t>
      </w:r>
      <w:r w:rsidRPr="00A10EDA">
        <w:rPr>
          <w:rFonts w:ascii="Times New Roman" w:hAnsi="Times New Roman" w:cs="Times New Roman"/>
          <w:i/>
          <w:iCs/>
          <w:sz w:val="24"/>
          <w:szCs w:val="24"/>
        </w:rPr>
        <w:t>J. major</w:t>
      </w:r>
    </w:p>
    <w:p w14:paraId="4B7FD2F6" w14:textId="77777777" w:rsidR="008F777A" w:rsidRDefault="004101EB" w:rsidP="008A625F">
      <w:pPr>
        <w:contextualSpacing/>
        <w:rPr>
          <w:rFonts w:ascii="Times New Roman" w:hAnsi="Times New Roman" w:cs="Times New Roman"/>
          <w:sz w:val="24"/>
          <w:szCs w:val="24"/>
        </w:rPr>
      </w:pPr>
      <w:r w:rsidRPr="004101EB">
        <w:rPr>
          <w:rFonts w:ascii="Times New Roman" w:hAnsi="Times New Roman" w:cs="Times New Roman"/>
          <w:sz w:val="24"/>
          <w:szCs w:val="24"/>
        </w:rPr>
        <w:t>*Located at Corvallis NCGR</w:t>
      </w:r>
    </w:p>
    <w:p w14:paraId="67C92941" w14:textId="77777777" w:rsidR="0009654D" w:rsidRDefault="0009654D" w:rsidP="008A625F">
      <w:pPr>
        <w:contextualSpacing/>
        <w:rPr>
          <w:rFonts w:ascii="Times New Roman" w:hAnsi="Times New Roman" w:cs="Times New Roman"/>
          <w:sz w:val="24"/>
          <w:szCs w:val="24"/>
        </w:rPr>
      </w:pPr>
    </w:p>
    <w:p w14:paraId="09309533" w14:textId="77777777" w:rsidR="00761B8F" w:rsidRDefault="00761B8F" w:rsidP="008A625F">
      <w:pPr>
        <w:contextualSpacing/>
        <w:rPr>
          <w:rFonts w:ascii="Times New Roman" w:hAnsi="Times New Roman" w:cs="Times New Roman"/>
          <w:sz w:val="24"/>
          <w:szCs w:val="24"/>
        </w:rPr>
      </w:pPr>
    </w:p>
    <w:p w14:paraId="74322C43" w14:textId="27793C63" w:rsidR="00761B8F"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C. Evaluation. </w:t>
      </w:r>
    </w:p>
    <w:p w14:paraId="101367E3" w14:textId="710E7582" w:rsidR="008F777A" w:rsidRDefault="008F777A" w:rsidP="008A625F">
      <w:pPr>
        <w:contextualSpacing/>
        <w:rPr>
          <w:rFonts w:ascii="Times New Roman" w:hAnsi="Times New Roman" w:cs="Times New Roman"/>
          <w:sz w:val="24"/>
          <w:szCs w:val="24"/>
        </w:rPr>
      </w:pPr>
    </w:p>
    <w:p w14:paraId="626F8481" w14:textId="489B7CE6"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1. Description of NCGR accessions </w:t>
      </w:r>
    </w:p>
    <w:p w14:paraId="6B3B40BF"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B2FD134" w14:textId="1FB1E083"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Characterization of the collection has been a high priority of the Juglans Crop Germplasm Committee. Juglans accessions in the NCGR collection have been described using the standard </w:t>
      </w:r>
      <w:r w:rsidRPr="008A625F">
        <w:rPr>
          <w:rFonts w:ascii="Times New Roman" w:hAnsi="Times New Roman" w:cs="Times New Roman"/>
          <w:sz w:val="24"/>
          <w:szCs w:val="24"/>
        </w:rPr>
        <w:lastRenderedPageBreak/>
        <w:t>descriptors published in the International Plant Genetic Resources Institute (IPGRI) guideline Descriptors for Walnut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spp.), (McGranahan et al., 1994). </w:t>
      </w:r>
    </w:p>
    <w:p w14:paraId="5749D482" w14:textId="50690059" w:rsidR="0044345D" w:rsidRPr="008A625F" w:rsidRDefault="0044345D" w:rsidP="00B44DA8">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66A6355" w14:textId="58236BBA"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For five consecutive years (1988-92), data on phenology, flowering, and yield characteristics were obtained from 524 trees of Juglans spp. at the NCGR, Davis and entered into GRIN. Most of the </w:t>
      </w:r>
      <w:r w:rsidRPr="00700A07">
        <w:rPr>
          <w:rFonts w:ascii="Times New Roman" w:hAnsi="Times New Roman" w:cs="Times New Roman"/>
          <w:i/>
          <w:sz w:val="24"/>
          <w:szCs w:val="24"/>
        </w:rPr>
        <w:t xml:space="preserve">J. cathayensis, </w:t>
      </w:r>
      <w:r w:rsidR="00D331B5">
        <w:rPr>
          <w:rFonts w:ascii="Times New Roman" w:hAnsi="Times New Roman" w:cs="Times New Roman"/>
          <w:i/>
          <w:sz w:val="24"/>
          <w:szCs w:val="24"/>
        </w:rPr>
        <w:t xml:space="preserve">J. mandshurica, </w:t>
      </w:r>
      <w:r w:rsidRPr="00700A07">
        <w:rPr>
          <w:rFonts w:ascii="Times New Roman" w:hAnsi="Times New Roman" w:cs="Times New Roman"/>
          <w:i/>
          <w:sz w:val="24"/>
          <w:szCs w:val="24"/>
        </w:rPr>
        <w:t>J. californica, J. ailantifolia, J. microcarpa,</w:t>
      </w:r>
      <w:r w:rsidRPr="008A625F">
        <w:rPr>
          <w:rFonts w:ascii="Times New Roman" w:hAnsi="Times New Roman" w:cs="Times New Roman"/>
          <w:sz w:val="24"/>
          <w:szCs w:val="24"/>
        </w:rPr>
        <w:t xml:space="preserve"> and </w:t>
      </w:r>
      <w:r w:rsidRPr="00700A07">
        <w:rPr>
          <w:rFonts w:ascii="Times New Roman" w:hAnsi="Times New Roman" w:cs="Times New Roman"/>
          <w:i/>
          <w:sz w:val="24"/>
          <w:szCs w:val="24"/>
        </w:rPr>
        <w:t>J. hindsii</w:t>
      </w:r>
      <w:r w:rsidRPr="008A625F">
        <w:rPr>
          <w:rFonts w:ascii="Times New Roman" w:hAnsi="Times New Roman" w:cs="Times New Roman"/>
          <w:sz w:val="24"/>
          <w:szCs w:val="24"/>
        </w:rPr>
        <w:t xml:space="preserve"> accessions were evaluated during that period.</w:t>
      </w:r>
    </w:p>
    <w:p w14:paraId="7A718120"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6F73B33D" w14:textId="4402615F"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During 1995-2000, evaluation</w:t>
      </w:r>
      <w:r w:rsidR="0009654D">
        <w:rPr>
          <w:rFonts w:ascii="Times New Roman" w:hAnsi="Times New Roman" w:cs="Times New Roman"/>
          <w:sz w:val="24"/>
          <w:szCs w:val="24"/>
        </w:rPr>
        <w:t xml:space="preserve">s </w:t>
      </w:r>
      <w:r w:rsidRPr="008A625F">
        <w:rPr>
          <w:rFonts w:ascii="Times New Roman" w:hAnsi="Times New Roman" w:cs="Times New Roman"/>
          <w:sz w:val="24"/>
          <w:szCs w:val="24"/>
        </w:rPr>
        <w:t xml:space="preserve">concentrated on </w:t>
      </w:r>
      <w:r w:rsidRPr="00700A07">
        <w:rPr>
          <w:rFonts w:ascii="Times New Roman" w:hAnsi="Times New Roman" w:cs="Times New Roman"/>
          <w:i/>
          <w:sz w:val="24"/>
          <w:szCs w:val="24"/>
        </w:rPr>
        <w:t>J. regia</w:t>
      </w:r>
      <w:r w:rsidRPr="008A625F">
        <w:rPr>
          <w:rFonts w:ascii="Times New Roman" w:hAnsi="Times New Roman" w:cs="Times New Roman"/>
          <w:sz w:val="24"/>
          <w:szCs w:val="24"/>
        </w:rPr>
        <w:t xml:space="preserve"> accessions</w:t>
      </w:r>
      <w:r w:rsidR="0009654D">
        <w:rPr>
          <w:rFonts w:ascii="Times New Roman" w:hAnsi="Times New Roman" w:cs="Times New Roman"/>
          <w:sz w:val="24"/>
          <w:szCs w:val="24"/>
        </w:rPr>
        <w:t>.</w:t>
      </w:r>
      <w:r w:rsidRPr="008A625F">
        <w:rPr>
          <w:rFonts w:ascii="Times New Roman" w:hAnsi="Times New Roman" w:cs="Times New Roman"/>
          <w:sz w:val="24"/>
          <w:szCs w:val="24"/>
        </w:rPr>
        <w:t xml:space="preserve"> Data collected included both field characteristics (phenology, bearing habit, yield, incidence of insect and disease) and seventeen descriptors of nut traits (kernel weight, percent kernel, kernel color, shell seal and strength</w:t>
      </w:r>
      <w:r w:rsidR="00216E25">
        <w:rPr>
          <w:rFonts w:ascii="Times New Roman" w:hAnsi="Times New Roman" w:cs="Times New Roman"/>
          <w:sz w:val="24"/>
          <w:szCs w:val="24"/>
        </w:rPr>
        <w:t>,</w:t>
      </w:r>
      <w:r w:rsidRPr="008A625F">
        <w:rPr>
          <w:rFonts w:ascii="Times New Roman" w:hAnsi="Times New Roman" w:cs="Times New Roman"/>
          <w:sz w:val="24"/>
          <w:szCs w:val="24"/>
        </w:rPr>
        <w:t xml:space="preserve"> etc.). Nut traits were evaluated only for trees with ten or more nuts. Only field data was collected on </w:t>
      </w:r>
      <w:r w:rsidRPr="00700A07">
        <w:rPr>
          <w:rFonts w:ascii="Times New Roman" w:hAnsi="Times New Roman" w:cs="Times New Roman"/>
          <w:i/>
          <w:sz w:val="24"/>
          <w:szCs w:val="24"/>
        </w:rPr>
        <w:t>J. nigra</w:t>
      </w:r>
      <w:r w:rsidRPr="008A625F">
        <w:rPr>
          <w:rFonts w:ascii="Times New Roman" w:hAnsi="Times New Roman" w:cs="Times New Roman"/>
          <w:sz w:val="24"/>
          <w:szCs w:val="24"/>
        </w:rPr>
        <w:t xml:space="preserve"> and </w:t>
      </w:r>
      <w:r w:rsidRPr="00700A07">
        <w:rPr>
          <w:rFonts w:ascii="Times New Roman" w:hAnsi="Times New Roman" w:cs="Times New Roman"/>
          <w:i/>
          <w:sz w:val="24"/>
          <w:szCs w:val="24"/>
        </w:rPr>
        <w:t>J. mollis</w:t>
      </w:r>
      <w:r w:rsidRPr="008A625F">
        <w:rPr>
          <w:rFonts w:ascii="Times New Roman" w:hAnsi="Times New Roman" w:cs="Times New Roman"/>
          <w:sz w:val="24"/>
          <w:szCs w:val="24"/>
        </w:rPr>
        <w:t xml:space="preserve"> accessions. This </w:t>
      </w:r>
      <w:r w:rsidR="006345FA">
        <w:rPr>
          <w:rFonts w:ascii="Times New Roman" w:hAnsi="Times New Roman" w:cs="Times New Roman"/>
          <w:sz w:val="24"/>
          <w:szCs w:val="24"/>
        </w:rPr>
        <w:t xml:space="preserve">evaluation </w:t>
      </w:r>
      <w:r w:rsidRPr="008A625F">
        <w:rPr>
          <w:rFonts w:ascii="Times New Roman" w:hAnsi="Times New Roman" w:cs="Times New Roman"/>
          <w:sz w:val="24"/>
          <w:szCs w:val="24"/>
        </w:rPr>
        <w:t xml:space="preserve">data has been entered into GRIN as it was collected. </w:t>
      </w:r>
    </w:p>
    <w:p w14:paraId="44B02CDC"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35B5DDF2" w14:textId="4D0872CC"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More recently, all accessions in the collection have been evaluated for disease resistance traits, particularly those of interest for rootstock breeding</w:t>
      </w:r>
      <w:r w:rsidR="0009654D">
        <w:rPr>
          <w:rFonts w:ascii="Times New Roman" w:hAnsi="Times New Roman" w:cs="Times New Roman"/>
          <w:sz w:val="24"/>
          <w:szCs w:val="24"/>
        </w:rPr>
        <w:t>,</w:t>
      </w:r>
      <w:r w:rsidRPr="008A625F">
        <w:rPr>
          <w:rFonts w:ascii="Times New Roman" w:hAnsi="Times New Roman" w:cs="Times New Roman"/>
          <w:sz w:val="24"/>
          <w:szCs w:val="24"/>
        </w:rPr>
        <w:t xml:space="preserve"> including nematode and crown gall resistance. J</w:t>
      </w:r>
      <w:r w:rsidRPr="00A10EDA">
        <w:rPr>
          <w:rFonts w:ascii="Times New Roman" w:hAnsi="Times New Roman" w:cs="Times New Roman"/>
          <w:i/>
          <w:iCs/>
          <w:sz w:val="24"/>
          <w:szCs w:val="24"/>
        </w:rPr>
        <w:t>. microcarpa</w:t>
      </w:r>
      <w:r w:rsidRPr="008A625F">
        <w:rPr>
          <w:rFonts w:ascii="Times New Roman" w:hAnsi="Times New Roman" w:cs="Times New Roman"/>
          <w:sz w:val="24"/>
          <w:szCs w:val="24"/>
        </w:rPr>
        <w:t>, J</w:t>
      </w:r>
      <w:r w:rsidRPr="00A10EDA">
        <w:rPr>
          <w:rFonts w:ascii="Times New Roman" w:hAnsi="Times New Roman" w:cs="Times New Roman"/>
          <w:i/>
          <w:iCs/>
          <w:sz w:val="24"/>
          <w:szCs w:val="24"/>
        </w:rPr>
        <w:t>. major</w:t>
      </w:r>
      <w:r w:rsidRPr="008A625F">
        <w:rPr>
          <w:rFonts w:ascii="Times New Roman" w:hAnsi="Times New Roman" w:cs="Times New Roman"/>
          <w:sz w:val="24"/>
          <w:szCs w:val="24"/>
        </w:rPr>
        <w:t xml:space="preserve"> and </w:t>
      </w:r>
      <w:r w:rsidRPr="00A10EDA">
        <w:rPr>
          <w:rFonts w:ascii="Times New Roman" w:hAnsi="Times New Roman" w:cs="Times New Roman"/>
          <w:i/>
          <w:iCs/>
          <w:sz w:val="24"/>
          <w:szCs w:val="24"/>
        </w:rPr>
        <w:t>J. mandshurica</w:t>
      </w:r>
      <w:r w:rsidRPr="008A625F">
        <w:rPr>
          <w:rFonts w:ascii="Times New Roman" w:hAnsi="Times New Roman" w:cs="Times New Roman"/>
          <w:sz w:val="24"/>
          <w:szCs w:val="24"/>
        </w:rPr>
        <w:t xml:space="preserve"> are among species that have shown promise and are </w:t>
      </w:r>
      <w:r w:rsidR="0009654D">
        <w:rPr>
          <w:rFonts w:ascii="Times New Roman" w:hAnsi="Times New Roman" w:cs="Times New Roman"/>
          <w:sz w:val="24"/>
          <w:szCs w:val="24"/>
        </w:rPr>
        <w:t>being</w:t>
      </w:r>
      <w:r w:rsidRPr="008A625F">
        <w:rPr>
          <w:rFonts w:ascii="Times New Roman" w:hAnsi="Times New Roman" w:cs="Times New Roman"/>
          <w:sz w:val="24"/>
          <w:szCs w:val="24"/>
        </w:rPr>
        <w:t xml:space="preserve"> used in breeding efforts.</w:t>
      </w:r>
    </w:p>
    <w:p w14:paraId="1D106794"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753BB270" w14:textId="5FCC8CB5" w:rsidR="0044345D" w:rsidRDefault="0044345D" w:rsidP="00E63BA6">
      <w:pPr>
        <w:contextualSpacing/>
        <w:rPr>
          <w:rFonts w:ascii="Times New Roman" w:hAnsi="Times New Roman" w:cs="Times New Roman"/>
          <w:sz w:val="24"/>
          <w:szCs w:val="24"/>
        </w:rPr>
      </w:pPr>
      <w:r w:rsidRPr="008A625F">
        <w:rPr>
          <w:rFonts w:ascii="Times New Roman" w:hAnsi="Times New Roman" w:cs="Times New Roman"/>
          <w:sz w:val="24"/>
          <w:szCs w:val="24"/>
        </w:rPr>
        <w:t xml:space="preserve">Material in the collection has also been evaluated for variation in chilling requirements and susceptibility to pistillate flower abscission. </w:t>
      </w:r>
    </w:p>
    <w:p w14:paraId="719BD400" w14:textId="77777777" w:rsidR="00315EEA"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39AEBE51" w14:textId="59B2DB11" w:rsidR="0044345D" w:rsidRPr="008A625F" w:rsidRDefault="008F777A" w:rsidP="008A625F">
      <w:pPr>
        <w:contextualSpacing/>
        <w:rPr>
          <w:rFonts w:ascii="Times New Roman" w:hAnsi="Times New Roman" w:cs="Times New Roman"/>
          <w:sz w:val="24"/>
          <w:szCs w:val="24"/>
        </w:rPr>
      </w:pPr>
      <w:r>
        <w:rPr>
          <w:rFonts w:ascii="Times New Roman" w:hAnsi="Times New Roman" w:cs="Times New Roman"/>
          <w:sz w:val="24"/>
          <w:szCs w:val="24"/>
        </w:rPr>
        <w:t>2</w:t>
      </w:r>
      <w:r w:rsidR="0044345D" w:rsidRPr="008A625F">
        <w:rPr>
          <w:rFonts w:ascii="Times New Roman" w:hAnsi="Times New Roman" w:cs="Times New Roman"/>
          <w:sz w:val="24"/>
          <w:szCs w:val="24"/>
        </w:rPr>
        <w:t xml:space="preserve">. Molecular markers </w:t>
      </w:r>
      <w:r w:rsidR="00F637DA">
        <w:rPr>
          <w:rFonts w:ascii="Times New Roman" w:hAnsi="Times New Roman" w:cs="Times New Roman"/>
          <w:sz w:val="24"/>
          <w:szCs w:val="24"/>
        </w:rPr>
        <w:t>and genomics</w:t>
      </w:r>
    </w:p>
    <w:p w14:paraId="501E0A87" w14:textId="453EEA7F" w:rsidR="00311DC2" w:rsidRDefault="0044345D" w:rsidP="00311DC2">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E9E785F" w14:textId="77777777" w:rsidR="0057093B" w:rsidRDefault="0057093B" w:rsidP="0057093B">
      <w:pPr>
        <w:contextualSpacing/>
        <w:rPr>
          <w:rFonts w:ascii="Times New Roman" w:hAnsi="Times New Roman" w:cs="Times New Roman"/>
          <w:sz w:val="24"/>
          <w:szCs w:val="24"/>
        </w:rPr>
      </w:pPr>
      <w:r>
        <w:rPr>
          <w:rFonts w:ascii="Times New Roman" w:hAnsi="Times New Roman" w:cs="Times New Roman"/>
          <w:sz w:val="24"/>
          <w:szCs w:val="24"/>
        </w:rPr>
        <w:t xml:space="preserve">Genome assemblies of 9 </w:t>
      </w:r>
      <w:r w:rsidRPr="00F3149F">
        <w:rPr>
          <w:rFonts w:ascii="Times New Roman" w:hAnsi="Times New Roman" w:cs="Times New Roman"/>
          <w:i/>
          <w:iCs/>
          <w:sz w:val="24"/>
          <w:szCs w:val="24"/>
        </w:rPr>
        <w:t>Juglans</w:t>
      </w:r>
      <w:r>
        <w:rPr>
          <w:rFonts w:ascii="Times New Roman" w:hAnsi="Times New Roman" w:cs="Times New Roman"/>
          <w:sz w:val="24"/>
          <w:szCs w:val="24"/>
        </w:rPr>
        <w:t xml:space="preserve"> species are now (as of 2/28/24) available on NCBI, including </w:t>
      </w:r>
      <w:r w:rsidRPr="00F3149F">
        <w:rPr>
          <w:rFonts w:ascii="Times New Roman" w:hAnsi="Times New Roman" w:cs="Times New Roman"/>
          <w:i/>
          <w:iCs/>
          <w:sz w:val="24"/>
          <w:szCs w:val="24"/>
        </w:rPr>
        <w:t>regia</w:t>
      </w:r>
      <w:r>
        <w:rPr>
          <w:rFonts w:ascii="Times New Roman" w:hAnsi="Times New Roman" w:cs="Times New Roman"/>
          <w:sz w:val="24"/>
          <w:szCs w:val="24"/>
        </w:rPr>
        <w:t xml:space="preserve"> (cultivars Chandler, </w:t>
      </w:r>
      <w:proofErr w:type="spellStart"/>
      <w:r>
        <w:rPr>
          <w:rFonts w:ascii="Times New Roman" w:hAnsi="Times New Roman" w:cs="Times New Roman"/>
          <w:sz w:val="24"/>
          <w:szCs w:val="24"/>
        </w:rPr>
        <w:t>Donggou</w:t>
      </w:r>
      <w:proofErr w:type="spellEnd"/>
      <w:r>
        <w:rPr>
          <w:rFonts w:ascii="Times New Roman" w:hAnsi="Times New Roman" w:cs="Times New Roman"/>
          <w:sz w:val="24"/>
          <w:szCs w:val="24"/>
        </w:rPr>
        <w:t xml:space="preserve">, and R1), </w:t>
      </w:r>
      <w:r w:rsidRPr="00F3149F">
        <w:rPr>
          <w:rFonts w:ascii="Times New Roman" w:hAnsi="Times New Roman" w:cs="Times New Roman"/>
          <w:i/>
          <w:iCs/>
          <w:sz w:val="24"/>
          <w:szCs w:val="24"/>
        </w:rPr>
        <w:t>sigillata, cathayensis, mandshurica, nigra, hindsii, californica, macrocarpa, and cinerea</w:t>
      </w:r>
      <w:r>
        <w:rPr>
          <w:rFonts w:ascii="Times New Roman" w:hAnsi="Times New Roman" w:cs="Times New Roman"/>
          <w:sz w:val="24"/>
          <w:szCs w:val="24"/>
        </w:rPr>
        <w:t>. The genomic diversity of black walnut species from Central and South America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r w:rsidRPr="00F3149F">
        <w:rPr>
          <w:rFonts w:ascii="Times New Roman" w:hAnsi="Times New Roman" w:cs="Times New Roman"/>
          <w:i/>
          <w:iCs/>
          <w:sz w:val="24"/>
          <w:szCs w:val="24"/>
        </w:rPr>
        <w:t>mollis, australis, neotropica, boliviana</w:t>
      </w:r>
      <w:r>
        <w:rPr>
          <w:rFonts w:ascii="Times New Roman" w:hAnsi="Times New Roman" w:cs="Times New Roman"/>
          <w:sz w:val="24"/>
          <w:szCs w:val="24"/>
        </w:rPr>
        <w:t xml:space="preserve">) remains relatively uncharacterized. The NCBI Short Read Archive includes 90 distinct BioProjects for Juglans (as of 2/28/24), including 55 RNA-seq, 15 whole genome sequencing (WGS), and 4 miRNAseq projects. Of BioProjects where a source country is listed, 80% are from China and 16% are from the USA. Just over half (n=46) of the BioProjects are focused on </w:t>
      </w:r>
      <w:r w:rsidRPr="00F3149F">
        <w:rPr>
          <w:rFonts w:ascii="Times New Roman" w:hAnsi="Times New Roman" w:cs="Times New Roman"/>
          <w:i/>
          <w:iCs/>
          <w:sz w:val="24"/>
          <w:szCs w:val="24"/>
        </w:rPr>
        <w:t>J. regia</w:t>
      </w:r>
      <w:r>
        <w:rPr>
          <w:rFonts w:ascii="Times New Roman" w:hAnsi="Times New Roman" w:cs="Times New Roman"/>
          <w:sz w:val="24"/>
          <w:szCs w:val="24"/>
        </w:rPr>
        <w:t xml:space="preserve">. Transcriptome (RNA-seq) data include multiple BioProjects focused on kernel (embryo), pellicle (endopleura), shell (endocarp), and hull/peel (exocarp). One WGS </w:t>
      </w:r>
      <w:proofErr w:type="spellStart"/>
      <w:r>
        <w:rPr>
          <w:rFonts w:ascii="Times New Roman" w:hAnsi="Times New Roman" w:cs="Times New Roman"/>
          <w:sz w:val="24"/>
          <w:szCs w:val="24"/>
        </w:rPr>
        <w:t>BioProject</w:t>
      </w:r>
      <w:proofErr w:type="spellEnd"/>
      <w:r>
        <w:rPr>
          <w:rFonts w:ascii="Times New Roman" w:hAnsi="Times New Roman" w:cs="Times New Roman"/>
          <w:sz w:val="24"/>
          <w:szCs w:val="24"/>
        </w:rPr>
        <w:t xml:space="preserve"> is notable for its size: Li </w:t>
      </w:r>
      <w:r w:rsidRPr="00F3149F">
        <w:rPr>
          <w:rFonts w:ascii="Times New Roman" w:hAnsi="Times New Roman" w:cs="Times New Roman"/>
          <w:i/>
          <w:iCs/>
          <w:sz w:val="24"/>
          <w:szCs w:val="24"/>
        </w:rPr>
        <w:t>et al.</w:t>
      </w:r>
      <w:r>
        <w:rPr>
          <w:rFonts w:ascii="Times New Roman" w:hAnsi="Times New Roman" w:cs="Times New Roman"/>
          <w:sz w:val="24"/>
          <w:szCs w:val="24"/>
        </w:rPr>
        <w:t xml:space="preserve"> (2021)</w:t>
      </w:r>
    </w:p>
    <w:p w14:paraId="007CB180" w14:textId="77777777" w:rsidR="0057093B" w:rsidRDefault="0057093B" w:rsidP="0057093B">
      <w:pPr>
        <w:contextualSpacing/>
        <w:rPr>
          <w:rFonts w:ascii="Times New Roman" w:hAnsi="Times New Roman" w:cs="Times New Roman"/>
          <w:sz w:val="24"/>
          <w:szCs w:val="24"/>
        </w:rPr>
      </w:pPr>
      <w:r>
        <w:rPr>
          <w:rFonts w:ascii="Times New Roman" w:hAnsi="Times New Roman" w:cs="Times New Roman"/>
          <w:sz w:val="24"/>
          <w:szCs w:val="24"/>
        </w:rPr>
        <w:t xml:space="preserve">resequenced 815 trees of </w:t>
      </w:r>
      <w:r w:rsidRPr="00F3149F">
        <w:rPr>
          <w:rFonts w:ascii="Times New Roman" w:hAnsi="Times New Roman" w:cs="Times New Roman"/>
          <w:i/>
          <w:iCs/>
          <w:sz w:val="24"/>
          <w:szCs w:val="24"/>
        </w:rPr>
        <w:t>J. regia</w:t>
      </w:r>
      <w:r>
        <w:rPr>
          <w:rFonts w:ascii="Times New Roman" w:hAnsi="Times New Roman" w:cs="Times New Roman"/>
          <w:sz w:val="24"/>
          <w:szCs w:val="24"/>
        </w:rPr>
        <w:t xml:space="preserve"> from China, Pakistan and Iran, and identified candidate genes for pellicle color (ANR) and oil composition (FAD2).</w:t>
      </w:r>
    </w:p>
    <w:p w14:paraId="4AB23EEF" w14:textId="77777777" w:rsidR="0057093B" w:rsidRDefault="0057093B" w:rsidP="0057093B">
      <w:pPr>
        <w:contextualSpacing/>
        <w:rPr>
          <w:rFonts w:ascii="Times New Roman" w:hAnsi="Times New Roman" w:cs="Times New Roman"/>
          <w:sz w:val="24"/>
          <w:szCs w:val="24"/>
        </w:rPr>
      </w:pPr>
    </w:p>
    <w:p w14:paraId="332542F3" w14:textId="77777777" w:rsidR="0057093B" w:rsidRDefault="0057093B" w:rsidP="0057093B">
      <w:pPr>
        <w:contextualSpacing/>
        <w:rPr>
          <w:rFonts w:ascii="Times New Roman" w:hAnsi="Times New Roman" w:cs="Times New Roman"/>
          <w:sz w:val="24"/>
          <w:szCs w:val="24"/>
        </w:rPr>
      </w:pPr>
      <w:r w:rsidRPr="006D1554">
        <w:rPr>
          <w:rFonts w:ascii="Times New Roman" w:hAnsi="Times New Roman" w:cs="Times New Roman"/>
          <w:sz w:val="24"/>
          <w:szCs w:val="24"/>
        </w:rPr>
        <w:t xml:space="preserve">The NCGR has collaborated with the UC Davis Plant Sciences Department on genome sequencing, transcriptome analysis, and trait mapping (Chakraborty et al., 2015; Luo et al., 2015; Martinez-Garcia et al., 2016, Stevens et al., 2018, Marrano et al., 2019, Marrano et al., 2020, Sideli et al., 2020), and with the Genetics and Crop Pathology Unit, USDA-ARS, UC Davis on </w:t>
      </w:r>
      <w:r w:rsidRPr="006D1554">
        <w:rPr>
          <w:rFonts w:ascii="Times New Roman" w:hAnsi="Times New Roman" w:cs="Times New Roman"/>
          <w:sz w:val="24"/>
          <w:szCs w:val="24"/>
        </w:rPr>
        <w:lastRenderedPageBreak/>
        <w:t>walnut rootstock breeding and susceptibility to pathogens (Dvorak et al., 2007; Kluepfel et al., 2016; Westphal et al., 2017).</w:t>
      </w:r>
    </w:p>
    <w:p w14:paraId="37862757" w14:textId="77777777" w:rsidR="0057093B" w:rsidRDefault="0057093B" w:rsidP="0057093B">
      <w:pPr>
        <w:contextualSpacing/>
        <w:rPr>
          <w:rFonts w:ascii="Times New Roman" w:hAnsi="Times New Roman" w:cs="Times New Roman"/>
          <w:sz w:val="24"/>
          <w:szCs w:val="24"/>
        </w:rPr>
      </w:pPr>
    </w:p>
    <w:p w14:paraId="309FFDE3" w14:textId="19B6F5D0" w:rsidR="0057093B" w:rsidRDefault="0057093B" w:rsidP="0057093B">
      <w:pPr>
        <w:contextualSpacing/>
        <w:rPr>
          <w:rFonts w:ascii="Times New Roman" w:hAnsi="Times New Roman" w:cs="Times New Roman"/>
          <w:sz w:val="24"/>
          <w:szCs w:val="24"/>
        </w:rPr>
      </w:pPr>
      <w:r>
        <w:rPr>
          <w:rFonts w:ascii="Times New Roman" w:hAnsi="Times New Roman" w:cs="Times New Roman"/>
          <w:sz w:val="24"/>
          <w:szCs w:val="24"/>
        </w:rPr>
        <w:t>A new chromosome-scale reference g</w:t>
      </w:r>
      <w:r w:rsidRPr="00A10EDA">
        <w:rPr>
          <w:rFonts w:ascii="Times New Roman" w:hAnsi="Times New Roman" w:cs="Times New Roman"/>
          <w:sz w:val="24"/>
          <w:szCs w:val="24"/>
        </w:rPr>
        <w:t>enome for butternut (</w:t>
      </w:r>
      <w:r w:rsidRPr="000900C7">
        <w:rPr>
          <w:rFonts w:ascii="Times New Roman" w:hAnsi="Times New Roman" w:cs="Times New Roman"/>
          <w:i/>
          <w:iCs/>
          <w:sz w:val="24"/>
          <w:szCs w:val="24"/>
        </w:rPr>
        <w:t>J. cinerea</w:t>
      </w:r>
      <w:r>
        <w:rPr>
          <w:rFonts w:ascii="Times New Roman" w:hAnsi="Times New Roman" w:cs="Times New Roman"/>
          <w:i/>
          <w:iCs/>
          <w:sz w:val="24"/>
          <w:szCs w:val="24"/>
        </w:rPr>
        <w:t xml:space="preserve">; </w:t>
      </w:r>
      <w:r>
        <w:rPr>
          <w:rFonts w:ascii="Times New Roman" w:hAnsi="Times New Roman" w:cs="Times New Roman"/>
          <w:sz w:val="24"/>
          <w:szCs w:val="24"/>
        </w:rPr>
        <w:t xml:space="preserve">Guzman-Torres et al., 2024), a genome assembly for </w:t>
      </w:r>
      <w:r w:rsidRPr="00FC7244">
        <w:rPr>
          <w:rFonts w:ascii="Times New Roman" w:hAnsi="Times New Roman" w:cs="Times New Roman"/>
          <w:i/>
          <w:iCs/>
          <w:sz w:val="24"/>
          <w:szCs w:val="24"/>
        </w:rPr>
        <w:t>J. ailantifolia</w:t>
      </w:r>
      <w:r>
        <w:rPr>
          <w:rFonts w:ascii="Times New Roman" w:hAnsi="Times New Roman" w:cs="Times New Roman"/>
          <w:sz w:val="24"/>
          <w:szCs w:val="24"/>
        </w:rPr>
        <w:t xml:space="preserve">, </w:t>
      </w:r>
      <w:r w:rsidRPr="00A10EDA">
        <w:rPr>
          <w:rFonts w:ascii="Times New Roman" w:hAnsi="Times New Roman" w:cs="Times New Roman"/>
          <w:sz w:val="24"/>
          <w:szCs w:val="24"/>
        </w:rPr>
        <w:t xml:space="preserve">and a massARRAY developed </w:t>
      </w:r>
      <w:r>
        <w:rPr>
          <w:rFonts w:ascii="Times New Roman" w:hAnsi="Times New Roman" w:cs="Times New Roman"/>
          <w:sz w:val="24"/>
          <w:szCs w:val="24"/>
        </w:rPr>
        <w:t xml:space="preserve">by the Canadian Forest Service </w:t>
      </w:r>
      <w:r w:rsidRPr="00A10EDA">
        <w:rPr>
          <w:rFonts w:ascii="Times New Roman" w:hAnsi="Times New Roman" w:cs="Times New Roman"/>
          <w:sz w:val="24"/>
          <w:szCs w:val="24"/>
        </w:rPr>
        <w:t xml:space="preserve">for use in </w:t>
      </w:r>
      <w:r>
        <w:rPr>
          <w:rFonts w:ascii="Times New Roman" w:hAnsi="Times New Roman" w:cs="Times New Roman"/>
          <w:sz w:val="24"/>
          <w:szCs w:val="24"/>
        </w:rPr>
        <w:t>identifying</w:t>
      </w:r>
      <w:r w:rsidRPr="00A10EDA">
        <w:rPr>
          <w:rFonts w:ascii="Times New Roman" w:hAnsi="Times New Roman" w:cs="Times New Roman"/>
          <w:sz w:val="24"/>
          <w:szCs w:val="24"/>
        </w:rPr>
        <w:t xml:space="preserve"> species-specific markers</w:t>
      </w:r>
      <w:r>
        <w:rPr>
          <w:rFonts w:ascii="Times New Roman" w:hAnsi="Times New Roman" w:cs="Times New Roman"/>
          <w:sz w:val="24"/>
          <w:szCs w:val="24"/>
        </w:rPr>
        <w:t xml:space="preserve">, all promise to help identify loci that confer resistance to butternut canker disease and witch’s broom, both of which threaten </w:t>
      </w:r>
      <w:r w:rsidRPr="00F3149F">
        <w:rPr>
          <w:rFonts w:ascii="Times New Roman" w:hAnsi="Times New Roman" w:cs="Times New Roman"/>
          <w:i/>
          <w:iCs/>
          <w:sz w:val="24"/>
          <w:szCs w:val="24"/>
        </w:rPr>
        <w:t>J. cinerea</w:t>
      </w:r>
      <w:r>
        <w:rPr>
          <w:rFonts w:ascii="Times New Roman" w:hAnsi="Times New Roman" w:cs="Times New Roman"/>
          <w:sz w:val="24"/>
          <w:szCs w:val="24"/>
        </w:rPr>
        <w:t xml:space="preserve"> across its native range.</w:t>
      </w:r>
    </w:p>
    <w:p w14:paraId="14E332A2" w14:textId="6B1A2F44" w:rsidR="00235860" w:rsidRDefault="00235860" w:rsidP="0057093B">
      <w:pPr>
        <w:contextualSpacing/>
        <w:rPr>
          <w:rFonts w:ascii="Times New Roman" w:hAnsi="Times New Roman" w:cs="Times New Roman"/>
          <w:sz w:val="24"/>
          <w:szCs w:val="24"/>
        </w:rPr>
      </w:pPr>
    </w:p>
    <w:p w14:paraId="6694294E" w14:textId="21E81FAF" w:rsidR="00235860" w:rsidRPr="00A10EDA" w:rsidRDefault="00235860" w:rsidP="0057093B">
      <w:pPr>
        <w:rPr>
          <w:rFonts w:ascii="Times New Roman" w:hAnsi="Times New Roman" w:cs="Times New Roman"/>
          <w:sz w:val="24"/>
          <w:szCs w:val="24"/>
        </w:rPr>
      </w:pPr>
      <w:r>
        <w:rPr>
          <w:rFonts w:ascii="Times New Roman" w:hAnsi="Times New Roman" w:cs="Times New Roman"/>
          <w:sz w:val="24"/>
          <w:szCs w:val="24"/>
        </w:rPr>
        <w:t xml:space="preserve">Research on the biology, morphology, and genetics of Eastern Black walnut, </w:t>
      </w:r>
      <w:r w:rsidRPr="00D77509">
        <w:rPr>
          <w:rFonts w:ascii="Times New Roman" w:hAnsi="Times New Roman" w:cs="Times New Roman"/>
          <w:i/>
          <w:iCs/>
          <w:sz w:val="24"/>
          <w:szCs w:val="24"/>
        </w:rPr>
        <w:t>J. nigra</w:t>
      </w:r>
      <w:r>
        <w:rPr>
          <w:rFonts w:ascii="Times New Roman" w:hAnsi="Times New Roman" w:cs="Times New Roman"/>
          <w:sz w:val="24"/>
          <w:szCs w:val="24"/>
        </w:rPr>
        <w:t>, has been well-documented (Aradhya et al., 2007; Schneider et al., 2019). The search for superior eastern black walnut varieties led to the initiation of genetic tool development for selective breeding, alongside explorations into the species' evolutionary history, genetic diversity, and population structure</w:t>
      </w:r>
      <w:r w:rsidR="00EB6184">
        <w:rPr>
          <w:rFonts w:ascii="Times New Roman" w:hAnsi="Times New Roman" w:cs="Times New Roman"/>
          <w:sz w:val="24"/>
          <w:szCs w:val="24"/>
        </w:rPr>
        <w:t>,</w:t>
      </w:r>
      <w:r>
        <w:rPr>
          <w:rFonts w:ascii="Times New Roman" w:hAnsi="Times New Roman" w:cs="Times New Roman"/>
          <w:sz w:val="24"/>
          <w:szCs w:val="24"/>
        </w:rPr>
        <w:t xml:space="preserve"> starting in the 1980s (Coggeshall, M.V., 2011), with notable advancements occurring in the recent decade (Schneider et al., 2019)</w:t>
      </w:r>
      <w:r w:rsidR="00EB6184">
        <w:rPr>
          <w:rFonts w:ascii="Times New Roman" w:hAnsi="Times New Roman" w:cs="Times New Roman"/>
          <w:sz w:val="24"/>
          <w:szCs w:val="24"/>
        </w:rPr>
        <w:t xml:space="preserve"> leading to </w:t>
      </w:r>
      <w:r>
        <w:rPr>
          <w:rFonts w:ascii="Times New Roman" w:hAnsi="Times New Roman" w:cs="Times New Roman"/>
          <w:sz w:val="24"/>
          <w:szCs w:val="24"/>
        </w:rPr>
        <w:t>introduc</w:t>
      </w:r>
      <w:r w:rsidR="00EB6184">
        <w:rPr>
          <w:rFonts w:ascii="Times New Roman" w:hAnsi="Times New Roman" w:cs="Times New Roman"/>
          <w:sz w:val="24"/>
          <w:szCs w:val="24"/>
        </w:rPr>
        <w:t xml:space="preserve">tion of </w:t>
      </w:r>
      <w:r>
        <w:rPr>
          <w:rFonts w:ascii="Times New Roman" w:hAnsi="Times New Roman" w:cs="Times New Roman"/>
          <w:sz w:val="24"/>
          <w:szCs w:val="24"/>
        </w:rPr>
        <w:t xml:space="preserve">genetic markers such as microsatellites and paternity analysis (Woeste et al., 2002; Ebrahimi et al., 2018), studies </w:t>
      </w:r>
      <w:r w:rsidR="00EB6184">
        <w:rPr>
          <w:rFonts w:ascii="Times New Roman" w:hAnsi="Times New Roman" w:cs="Times New Roman"/>
          <w:sz w:val="24"/>
          <w:szCs w:val="24"/>
        </w:rPr>
        <w:t>of</w:t>
      </w:r>
      <w:r>
        <w:rPr>
          <w:rFonts w:ascii="Times New Roman" w:hAnsi="Times New Roman" w:cs="Times New Roman"/>
          <w:sz w:val="24"/>
          <w:szCs w:val="24"/>
        </w:rPr>
        <w:t xml:space="preserve"> genomic sequences (Stevens et al., 2018; Ebrahimi et al., 2019), and develop</w:t>
      </w:r>
      <w:r w:rsidR="00EB6184">
        <w:rPr>
          <w:rFonts w:ascii="Times New Roman" w:hAnsi="Times New Roman" w:cs="Times New Roman"/>
          <w:sz w:val="24"/>
          <w:szCs w:val="24"/>
        </w:rPr>
        <w:t xml:space="preserve">ment of </w:t>
      </w:r>
      <w:r>
        <w:rPr>
          <w:rFonts w:ascii="Times New Roman" w:hAnsi="Times New Roman" w:cs="Times New Roman"/>
          <w:sz w:val="24"/>
          <w:szCs w:val="24"/>
        </w:rPr>
        <w:t>specialized transcriptomic resources (Chakraborty et al., 2015). Recently, chromosome-level genomic assemblies of black walnuts were published by Zhou et al., 2023.</w:t>
      </w:r>
    </w:p>
    <w:p w14:paraId="24335E48" w14:textId="2432AB97" w:rsidR="000455A7" w:rsidRDefault="000455A7" w:rsidP="008A625F">
      <w:pPr>
        <w:contextualSpacing/>
        <w:rPr>
          <w:rFonts w:ascii="Times New Roman" w:hAnsi="Times New Roman" w:cs="Times New Roman"/>
          <w:sz w:val="24"/>
          <w:szCs w:val="24"/>
          <w:highlight w:val="yellow"/>
        </w:rPr>
      </w:pPr>
    </w:p>
    <w:p w14:paraId="4FED0C7B" w14:textId="2FE860CB"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D. Enhancement </w:t>
      </w:r>
    </w:p>
    <w:p w14:paraId="5404AE0A"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29589ED" w14:textId="319ECCA1"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1. Breeding programs – Persian walnut </w:t>
      </w:r>
    </w:p>
    <w:p w14:paraId="4DD93033"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201AEBF9"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a. US: Walnut Improvement Program, UC Davis </w:t>
      </w:r>
    </w:p>
    <w:p w14:paraId="43DB61F5"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249DE2D" w14:textId="72BE8DE1"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The Walnut Improvement Program at the University of California - Davis is a comprehensive program incorporating classical breeding</w:t>
      </w:r>
      <w:r w:rsidR="00623B6F">
        <w:rPr>
          <w:rFonts w:ascii="Times New Roman" w:hAnsi="Times New Roman" w:cs="Times New Roman"/>
          <w:sz w:val="24"/>
          <w:szCs w:val="24"/>
        </w:rPr>
        <w:t>, genomics,</w:t>
      </w:r>
      <w:r w:rsidRPr="008A625F">
        <w:rPr>
          <w:rFonts w:ascii="Times New Roman" w:hAnsi="Times New Roman" w:cs="Times New Roman"/>
          <w:sz w:val="24"/>
          <w:szCs w:val="24"/>
        </w:rPr>
        <w:t xml:space="preserve"> and genetic engineering to develop new Persian walnut cultivars. It is a cooperative effort between UC Davis, USDA, and the California Walnut Board. The program </w:t>
      </w:r>
      <w:r w:rsidR="00B8231D">
        <w:rPr>
          <w:rFonts w:ascii="Times New Roman" w:hAnsi="Times New Roman" w:cs="Times New Roman"/>
          <w:sz w:val="24"/>
          <w:szCs w:val="24"/>
        </w:rPr>
        <w:t>is</w:t>
      </w:r>
      <w:r w:rsidR="00B8231D"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led by Dr. </w:t>
      </w:r>
      <w:r w:rsidR="00B8231D">
        <w:rPr>
          <w:rFonts w:ascii="Times New Roman" w:hAnsi="Times New Roman" w:cs="Times New Roman"/>
          <w:sz w:val="24"/>
          <w:szCs w:val="24"/>
        </w:rPr>
        <w:t>Pat Brown</w:t>
      </w:r>
      <w:r w:rsidRPr="008A625F">
        <w:rPr>
          <w:rFonts w:ascii="Times New Roman" w:hAnsi="Times New Roman" w:cs="Times New Roman"/>
          <w:sz w:val="24"/>
          <w:szCs w:val="24"/>
        </w:rPr>
        <w:t xml:space="preserve">, Department of Plant Sciences, UC Davis, </w:t>
      </w:r>
      <w:r w:rsidR="00B8231D">
        <w:rPr>
          <w:rFonts w:ascii="Times New Roman" w:hAnsi="Times New Roman" w:cs="Times New Roman"/>
          <w:sz w:val="24"/>
          <w:szCs w:val="24"/>
        </w:rPr>
        <w:t>in collaboration with</w:t>
      </w:r>
      <w:r w:rsidRPr="008A625F">
        <w:rPr>
          <w:rFonts w:ascii="Times New Roman" w:hAnsi="Times New Roman" w:cs="Times New Roman"/>
          <w:sz w:val="24"/>
          <w:szCs w:val="24"/>
        </w:rPr>
        <w:t xml:space="preserve"> Chuck Leslie, Specialist in the same department. The program also includes the independent and cooperative work </w:t>
      </w:r>
      <w:r w:rsidR="00F95CF0">
        <w:rPr>
          <w:rFonts w:ascii="Times New Roman" w:hAnsi="Times New Roman" w:cs="Times New Roman"/>
          <w:sz w:val="24"/>
          <w:szCs w:val="24"/>
        </w:rPr>
        <w:t>with</w:t>
      </w:r>
      <w:r w:rsidR="00F95CF0" w:rsidRPr="008A625F">
        <w:rPr>
          <w:rFonts w:ascii="Times New Roman" w:hAnsi="Times New Roman" w:cs="Times New Roman"/>
          <w:sz w:val="24"/>
          <w:szCs w:val="24"/>
        </w:rPr>
        <w:t xml:space="preserve"> </w:t>
      </w:r>
      <w:r w:rsidRPr="008A625F">
        <w:rPr>
          <w:rFonts w:ascii="Times New Roman" w:hAnsi="Times New Roman" w:cs="Times New Roman"/>
          <w:sz w:val="24"/>
          <w:szCs w:val="24"/>
        </w:rPr>
        <w:t>several collaborators</w:t>
      </w:r>
      <w:r w:rsidR="00F95CF0">
        <w:rPr>
          <w:rFonts w:ascii="Times New Roman" w:hAnsi="Times New Roman" w:cs="Times New Roman"/>
          <w:sz w:val="24"/>
          <w:szCs w:val="24"/>
        </w:rPr>
        <w:t>.</w:t>
      </w:r>
      <w:r w:rsidRPr="008A625F">
        <w:rPr>
          <w:rFonts w:ascii="Times New Roman" w:hAnsi="Times New Roman" w:cs="Times New Roman"/>
          <w:sz w:val="24"/>
          <w:szCs w:val="24"/>
        </w:rPr>
        <w:t xml:space="preserve"> </w:t>
      </w:r>
      <w:r w:rsidR="00F95CF0">
        <w:rPr>
          <w:rFonts w:ascii="Times New Roman" w:hAnsi="Times New Roman" w:cs="Times New Roman"/>
          <w:sz w:val="24"/>
          <w:szCs w:val="24"/>
        </w:rPr>
        <w:t>Scion breeding</w:t>
      </w:r>
      <w:r w:rsidR="00F95CF0"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emphasizes precocity, early harvest date, late leafing, high yields, </w:t>
      </w:r>
      <w:r w:rsidR="00F95CF0">
        <w:rPr>
          <w:rFonts w:ascii="Times New Roman" w:hAnsi="Times New Roman" w:cs="Times New Roman"/>
          <w:sz w:val="24"/>
          <w:szCs w:val="24"/>
        </w:rPr>
        <w:t>kernel color</w:t>
      </w:r>
      <w:r w:rsidR="00B8231D">
        <w:rPr>
          <w:rFonts w:ascii="Times New Roman" w:hAnsi="Times New Roman" w:cs="Times New Roman"/>
          <w:sz w:val="24"/>
          <w:szCs w:val="24"/>
        </w:rPr>
        <w:t>,</w:t>
      </w:r>
      <w:r w:rsidRPr="008A625F">
        <w:rPr>
          <w:rFonts w:ascii="Times New Roman" w:hAnsi="Times New Roman" w:cs="Times New Roman"/>
          <w:sz w:val="24"/>
          <w:szCs w:val="24"/>
        </w:rPr>
        <w:t xml:space="preserve"> </w:t>
      </w:r>
      <w:r w:rsidR="00F95CF0">
        <w:rPr>
          <w:rFonts w:ascii="Times New Roman" w:hAnsi="Times New Roman" w:cs="Times New Roman"/>
          <w:sz w:val="24"/>
          <w:szCs w:val="24"/>
        </w:rPr>
        <w:t xml:space="preserve">shelf-life, and disease </w:t>
      </w:r>
      <w:r w:rsidRPr="008A625F">
        <w:rPr>
          <w:rFonts w:ascii="Times New Roman" w:hAnsi="Times New Roman" w:cs="Times New Roman"/>
          <w:sz w:val="24"/>
          <w:szCs w:val="24"/>
        </w:rPr>
        <w:t>resistance</w:t>
      </w:r>
      <w:r w:rsidR="00F95CF0">
        <w:rPr>
          <w:rFonts w:ascii="Times New Roman" w:hAnsi="Times New Roman" w:cs="Times New Roman"/>
          <w:sz w:val="24"/>
          <w:szCs w:val="24"/>
        </w:rPr>
        <w:t>. These include</w:t>
      </w:r>
      <w:r w:rsidRPr="008A625F">
        <w:rPr>
          <w:rFonts w:ascii="Times New Roman" w:hAnsi="Times New Roman" w:cs="Times New Roman"/>
          <w:sz w:val="24"/>
          <w:szCs w:val="24"/>
        </w:rPr>
        <w:t xml:space="preserve"> blackline </w:t>
      </w:r>
      <w:r w:rsidR="00B8231D">
        <w:rPr>
          <w:rFonts w:ascii="Times New Roman" w:hAnsi="Times New Roman" w:cs="Times New Roman"/>
          <w:sz w:val="24"/>
          <w:szCs w:val="24"/>
        </w:rPr>
        <w:t xml:space="preserve">disease </w:t>
      </w:r>
      <w:r w:rsidRPr="008A625F">
        <w:rPr>
          <w:rFonts w:ascii="Times New Roman" w:hAnsi="Times New Roman" w:cs="Times New Roman"/>
          <w:sz w:val="24"/>
          <w:szCs w:val="24"/>
        </w:rPr>
        <w:t>(</w:t>
      </w:r>
      <w:r w:rsidR="00F95CF0">
        <w:rPr>
          <w:rFonts w:ascii="Times New Roman" w:hAnsi="Times New Roman" w:cs="Times New Roman"/>
          <w:sz w:val="24"/>
          <w:szCs w:val="24"/>
        </w:rPr>
        <w:t>cherry leafroll virus</w:t>
      </w:r>
      <w:r w:rsidRPr="008A625F">
        <w:rPr>
          <w:rFonts w:ascii="Times New Roman" w:hAnsi="Times New Roman" w:cs="Times New Roman"/>
          <w:sz w:val="24"/>
          <w:szCs w:val="24"/>
        </w:rPr>
        <w:t>)</w:t>
      </w:r>
      <w:r w:rsidR="00B8231D">
        <w:rPr>
          <w:rFonts w:ascii="Times New Roman" w:hAnsi="Times New Roman" w:cs="Times New Roman"/>
          <w:sz w:val="24"/>
          <w:szCs w:val="24"/>
        </w:rPr>
        <w:t xml:space="preserve"> and walnut </w:t>
      </w:r>
      <w:r w:rsidR="00F95CF0">
        <w:rPr>
          <w:rFonts w:ascii="Times New Roman" w:hAnsi="Times New Roman" w:cs="Times New Roman"/>
          <w:sz w:val="24"/>
          <w:szCs w:val="24"/>
        </w:rPr>
        <w:t xml:space="preserve">bacterial </w:t>
      </w:r>
      <w:r w:rsidR="00B8231D">
        <w:rPr>
          <w:rFonts w:ascii="Times New Roman" w:hAnsi="Times New Roman" w:cs="Times New Roman"/>
          <w:sz w:val="24"/>
          <w:szCs w:val="24"/>
        </w:rPr>
        <w:t>blight</w:t>
      </w:r>
      <w:r w:rsidR="00F95CF0">
        <w:rPr>
          <w:rFonts w:ascii="Times New Roman" w:hAnsi="Times New Roman" w:cs="Times New Roman"/>
          <w:sz w:val="24"/>
          <w:szCs w:val="24"/>
        </w:rPr>
        <w:t xml:space="preserve"> (</w:t>
      </w:r>
      <w:r w:rsidR="00F95CF0" w:rsidRPr="00A10EDA">
        <w:rPr>
          <w:rFonts w:ascii="Times New Roman" w:hAnsi="Times New Roman" w:cs="Times New Roman"/>
          <w:i/>
          <w:iCs/>
          <w:sz w:val="24"/>
          <w:szCs w:val="24"/>
        </w:rPr>
        <w:t>Xanthomonas</w:t>
      </w:r>
      <w:r w:rsidR="00F95CF0">
        <w:rPr>
          <w:rFonts w:ascii="Times New Roman" w:hAnsi="Times New Roman" w:cs="Times New Roman"/>
          <w:sz w:val="24"/>
          <w:szCs w:val="24"/>
        </w:rPr>
        <w:t>)</w:t>
      </w:r>
      <w:r w:rsidRPr="008A625F">
        <w:rPr>
          <w:rFonts w:ascii="Times New Roman" w:hAnsi="Times New Roman" w:cs="Times New Roman"/>
          <w:sz w:val="24"/>
          <w:szCs w:val="24"/>
        </w:rPr>
        <w:t xml:space="preserve">. </w:t>
      </w:r>
      <w:r w:rsidR="00F95CF0">
        <w:rPr>
          <w:rFonts w:ascii="Times New Roman" w:hAnsi="Times New Roman" w:cs="Times New Roman"/>
          <w:sz w:val="24"/>
          <w:szCs w:val="24"/>
        </w:rPr>
        <w:t>Rootstock breeding</w:t>
      </w:r>
      <w:r w:rsidRPr="008A625F">
        <w:rPr>
          <w:rFonts w:ascii="Times New Roman" w:hAnsi="Times New Roman" w:cs="Times New Roman"/>
          <w:sz w:val="24"/>
          <w:szCs w:val="24"/>
        </w:rPr>
        <w:t xml:space="preserve"> emphasizes development of genetic resistance to Phytophthora root and crown rots, parasitic nematodes, and crown gall disease. </w:t>
      </w:r>
    </w:p>
    <w:p w14:paraId="76DD4CF2"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22DDCFA2" w14:textId="3E246401"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b. France: INRA</w:t>
      </w:r>
      <w:r w:rsidR="00F95CF0">
        <w:rPr>
          <w:rFonts w:ascii="Times New Roman" w:hAnsi="Times New Roman" w:cs="Times New Roman"/>
          <w:sz w:val="24"/>
          <w:szCs w:val="24"/>
        </w:rPr>
        <w:t>E</w:t>
      </w:r>
      <w:r w:rsidRPr="008A625F">
        <w:rPr>
          <w:rFonts w:ascii="Times New Roman" w:hAnsi="Times New Roman" w:cs="Times New Roman"/>
          <w:sz w:val="24"/>
          <w:szCs w:val="24"/>
        </w:rPr>
        <w:t xml:space="preserve"> </w:t>
      </w:r>
    </w:p>
    <w:p w14:paraId="32734D19"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C618A5B" w14:textId="2B7A3A08"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Walnut improvement at </w:t>
      </w:r>
      <w:r w:rsidR="007C3547">
        <w:rPr>
          <w:rFonts w:ascii="Times New Roman" w:hAnsi="Times New Roman" w:cs="Times New Roman"/>
          <w:sz w:val="24"/>
          <w:szCs w:val="24"/>
        </w:rPr>
        <w:t>the French National Institute for Agronomic Research (INRA)</w:t>
      </w:r>
      <w:r w:rsidR="009945CB">
        <w:rPr>
          <w:rFonts w:ascii="Times New Roman" w:hAnsi="Times New Roman" w:cs="Times New Roman"/>
          <w:sz w:val="24"/>
          <w:szCs w:val="24"/>
        </w:rPr>
        <w:t>,</w:t>
      </w:r>
      <w:r w:rsidR="00D40D0A">
        <w:rPr>
          <w:rFonts w:ascii="Times New Roman" w:hAnsi="Times New Roman" w:cs="Times New Roman"/>
          <w:sz w:val="24"/>
          <w:szCs w:val="24"/>
        </w:rPr>
        <w:t xml:space="preserve"> </w:t>
      </w:r>
      <w:r w:rsidR="009945CB">
        <w:rPr>
          <w:rFonts w:ascii="Times New Roman" w:hAnsi="Times New Roman" w:cs="Times New Roman"/>
          <w:sz w:val="24"/>
          <w:szCs w:val="24"/>
        </w:rPr>
        <w:t>led by Eric Germain, from 1977 to 1995</w:t>
      </w:r>
      <w:r w:rsidR="007C3547">
        <w:rPr>
          <w:rFonts w:ascii="Times New Roman" w:hAnsi="Times New Roman" w:cs="Times New Roman"/>
          <w:sz w:val="24"/>
          <w:szCs w:val="24"/>
        </w:rPr>
        <w:t>,</w:t>
      </w:r>
      <w:r w:rsidR="009945CB">
        <w:rPr>
          <w:rFonts w:ascii="Times New Roman" w:hAnsi="Times New Roman" w:cs="Times New Roman"/>
          <w:sz w:val="24"/>
          <w:szCs w:val="24"/>
        </w:rPr>
        <w:t xml:space="preserve"> </w:t>
      </w:r>
      <w:r w:rsidRPr="008A625F">
        <w:rPr>
          <w:rFonts w:ascii="Times New Roman" w:hAnsi="Times New Roman" w:cs="Times New Roman"/>
          <w:sz w:val="24"/>
          <w:szCs w:val="24"/>
        </w:rPr>
        <w:t>emphasized late leafing, blight resistance, and lateral fruitfulness</w:t>
      </w:r>
      <w:r w:rsidR="009945CB">
        <w:rPr>
          <w:rFonts w:ascii="Times New Roman" w:hAnsi="Times New Roman" w:cs="Times New Roman"/>
          <w:sz w:val="24"/>
          <w:szCs w:val="24"/>
        </w:rPr>
        <w:t>, using California cultivars as a source of lateral bearing</w:t>
      </w:r>
      <w:r w:rsidR="00F056F5">
        <w:rPr>
          <w:rFonts w:ascii="Times New Roman" w:hAnsi="Times New Roman" w:cs="Times New Roman"/>
          <w:sz w:val="24"/>
          <w:szCs w:val="24"/>
        </w:rPr>
        <w:t>, and released several cultivars</w:t>
      </w:r>
      <w:r w:rsidRPr="008A625F">
        <w:rPr>
          <w:rFonts w:ascii="Times New Roman" w:hAnsi="Times New Roman" w:cs="Times New Roman"/>
          <w:sz w:val="24"/>
          <w:szCs w:val="24"/>
        </w:rPr>
        <w:t xml:space="preserve">. </w:t>
      </w:r>
      <w:r w:rsidR="009945CB">
        <w:rPr>
          <w:rFonts w:ascii="Times New Roman" w:hAnsi="Times New Roman" w:cs="Times New Roman"/>
          <w:sz w:val="24"/>
          <w:szCs w:val="24"/>
        </w:rPr>
        <w:t xml:space="preserve">From 1996 to 2007 E. Germain and F. </w:t>
      </w:r>
      <w:proofErr w:type="spellStart"/>
      <w:r w:rsidR="009945CB">
        <w:rPr>
          <w:rFonts w:ascii="Times New Roman" w:hAnsi="Times New Roman" w:cs="Times New Roman"/>
          <w:sz w:val="24"/>
          <w:szCs w:val="24"/>
        </w:rPr>
        <w:t>Delort</w:t>
      </w:r>
      <w:proofErr w:type="spellEnd"/>
      <w:r w:rsidR="009945CB">
        <w:rPr>
          <w:rFonts w:ascii="Times New Roman" w:hAnsi="Times New Roman" w:cs="Times New Roman"/>
          <w:sz w:val="24"/>
          <w:szCs w:val="24"/>
        </w:rPr>
        <w:t xml:space="preserve"> continued the program using a large and </w:t>
      </w:r>
      <w:r w:rsidR="009945CB">
        <w:rPr>
          <w:rFonts w:ascii="Times New Roman" w:hAnsi="Times New Roman" w:cs="Times New Roman"/>
          <w:sz w:val="24"/>
          <w:szCs w:val="24"/>
        </w:rPr>
        <w:lastRenderedPageBreak/>
        <w:t xml:space="preserve">diverse collection of material from the Mediterranean region, Iran, Japan, and Central Asia to avoid inbreeding issues. </w:t>
      </w:r>
      <w:r w:rsidR="00D40D0A" w:rsidRPr="008A625F">
        <w:rPr>
          <w:rFonts w:ascii="Times New Roman" w:hAnsi="Times New Roman" w:cs="Times New Roman"/>
          <w:sz w:val="24"/>
          <w:szCs w:val="24"/>
        </w:rPr>
        <w:t>Th</w:t>
      </w:r>
      <w:r w:rsidR="00D40D0A">
        <w:rPr>
          <w:rFonts w:ascii="Times New Roman" w:hAnsi="Times New Roman" w:cs="Times New Roman"/>
          <w:sz w:val="24"/>
          <w:szCs w:val="24"/>
        </w:rPr>
        <w:t xml:space="preserve">is </w:t>
      </w:r>
      <w:r w:rsidR="00F056F5">
        <w:rPr>
          <w:rFonts w:ascii="Times New Roman" w:hAnsi="Times New Roman" w:cs="Times New Roman"/>
          <w:sz w:val="24"/>
          <w:szCs w:val="24"/>
        </w:rPr>
        <w:t>work</w:t>
      </w:r>
      <w:r w:rsidRPr="008A625F">
        <w:rPr>
          <w:rFonts w:ascii="Times New Roman" w:hAnsi="Times New Roman" w:cs="Times New Roman"/>
          <w:sz w:val="24"/>
          <w:szCs w:val="24"/>
        </w:rPr>
        <w:t xml:space="preserve"> was discontinued in 2007</w:t>
      </w:r>
      <w:r w:rsidR="00D40D0A">
        <w:rPr>
          <w:rFonts w:ascii="Times New Roman" w:hAnsi="Times New Roman" w:cs="Times New Roman"/>
          <w:sz w:val="24"/>
          <w:szCs w:val="24"/>
        </w:rPr>
        <w:t xml:space="preserve"> </w:t>
      </w:r>
      <w:r w:rsidR="00394227">
        <w:rPr>
          <w:rFonts w:ascii="Times New Roman" w:hAnsi="Times New Roman" w:cs="Times New Roman"/>
          <w:sz w:val="24"/>
          <w:szCs w:val="24"/>
        </w:rPr>
        <w:t xml:space="preserve">and much of the germplasm has been lost, </w:t>
      </w:r>
      <w:r w:rsidR="00D40D0A">
        <w:rPr>
          <w:rFonts w:ascii="Times New Roman" w:hAnsi="Times New Roman" w:cs="Times New Roman"/>
          <w:sz w:val="24"/>
          <w:szCs w:val="24"/>
        </w:rPr>
        <w:t xml:space="preserve">but </w:t>
      </w:r>
      <w:r w:rsidR="00394227">
        <w:rPr>
          <w:rFonts w:ascii="Times New Roman" w:hAnsi="Times New Roman" w:cs="Times New Roman"/>
          <w:sz w:val="24"/>
          <w:szCs w:val="24"/>
        </w:rPr>
        <w:t xml:space="preserve">more </w:t>
      </w:r>
      <w:r w:rsidR="00D40D0A">
        <w:rPr>
          <w:rFonts w:ascii="Times New Roman" w:hAnsi="Times New Roman" w:cs="Times New Roman"/>
          <w:sz w:val="24"/>
          <w:szCs w:val="24"/>
        </w:rPr>
        <w:t xml:space="preserve">recently </w:t>
      </w:r>
      <w:r w:rsidR="007C3547">
        <w:rPr>
          <w:rFonts w:ascii="Times New Roman" w:hAnsi="Times New Roman" w:cs="Times New Roman"/>
          <w:sz w:val="24"/>
          <w:szCs w:val="24"/>
        </w:rPr>
        <w:t xml:space="preserve">INRA successor </w:t>
      </w:r>
      <w:r w:rsidR="00D40D0A">
        <w:rPr>
          <w:rFonts w:ascii="Times New Roman" w:hAnsi="Times New Roman" w:cs="Times New Roman"/>
          <w:sz w:val="24"/>
          <w:szCs w:val="24"/>
        </w:rPr>
        <w:t>INRA</w:t>
      </w:r>
      <w:r w:rsidR="00F95CF0">
        <w:rPr>
          <w:rFonts w:ascii="Times New Roman" w:hAnsi="Times New Roman" w:cs="Times New Roman"/>
          <w:sz w:val="24"/>
          <w:szCs w:val="24"/>
        </w:rPr>
        <w:t>E</w:t>
      </w:r>
      <w:r w:rsidR="00D40D0A">
        <w:rPr>
          <w:rFonts w:ascii="Times New Roman" w:hAnsi="Times New Roman" w:cs="Times New Roman"/>
          <w:sz w:val="24"/>
          <w:szCs w:val="24"/>
        </w:rPr>
        <w:t xml:space="preserve"> </w:t>
      </w:r>
      <w:r w:rsidR="007C3547">
        <w:rPr>
          <w:rFonts w:ascii="Times New Roman" w:hAnsi="Times New Roman" w:cs="Times New Roman"/>
          <w:sz w:val="24"/>
          <w:szCs w:val="24"/>
        </w:rPr>
        <w:t xml:space="preserve">(National Research Institute for Agriculture, Food and Environment) </w:t>
      </w:r>
      <w:r w:rsidR="00D40D0A">
        <w:rPr>
          <w:rFonts w:ascii="Times New Roman" w:hAnsi="Times New Roman" w:cs="Times New Roman"/>
          <w:sz w:val="24"/>
          <w:szCs w:val="24"/>
        </w:rPr>
        <w:t xml:space="preserve">and CTIFL </w:t>
      </w:r>
      <w:r w:rsidR="007C3547">
        <w:rPr>
          <w:rFonts w:ascii="Times New Roman" w:hAnsi="Times New Roman" w:cs="Times New Roman"/>
          <w:sz w:val="24"/>
          <w:szCs w:val="24"/>
        </w:rPr>
        <w:t>(Interprofessional Technical Center for Fruit and Vegetables)</w:t>
      </w:r>
      <w:r w:rsidR="00394227">
        <w:rPr>
          <w:rFonts w:ascii="Times New Roman" w:hAnsi="Times New Roman" w:cs="Times New Roman"/>
          <w:sz w:val="24"/>
          <w:szCs w:val="24"/>
        </w:rPr>
        <w:t xml:space="preserve"> </w:t>
      </w:r>
      <w:r w:rsidR="00D40D0A">
        <w:rPr>
          <w:rFonts w:ascii="Times New Roman" w:hAnsi="Times New Roman" w:cs="Times New Roman"/>
          <w:sz w:val="24"/>
          <w:szCs w:val="24"/>
        </w:rPr>
        <w:t>cooperatively initiated a</w:t>
      </w:r>
      <w:r w:rsidR="009945CB">
        <w:rPr>
          <w:rFonts w:ascii="Times New Roman" w:hAnsi="Times New Roman" w:cs="Times New Roman"/>
          <w:sz w:val="24"/>
          <w:szCs w:val="24"/>
        </w:rPr>
        <w:t xml:space="preserve"> new breeding and genetics research program </w:t>
      </w:r>
      <w:r w:rsidR="00D40D0A">
        <w:rPr>
          <w:rFonts w:ascii="Times New Roman" w:hAnsi="Times New Roman" w:cs="Times New Roman"/>
          <w:sz w:val="24"/>
          <w:szCs w:val="24"/>
        </w:rPr>
        <w:t xml:space="preserve">under Fabrice L’Heureux. Program goals include characterization of </w:t>
      </w:r>
      <w:r w:rsidR="00394227">
        <w:rPr>
          <w:rFonts w:ascii="Times New Roman" w:hAnsi="Times New Roman" w:cs="Times New Roman"/>
          <w:sz w:val="24"/>
          <w:szCs w:val="24"/>
        </w:rPr>
        <w:t xml:space="preserve">remaining </w:t>
      </w:r>
      <w:r w:rsidR="00D40D0A">
        <w:rPr>
          <w:rFonts w:ascii="Times New Roman" w:hAnsi="Times New Roman" w:cs="Times New Roman"/>
          <w:sz w:val="24"/>
          <w:szCs w:val="24"/>
        </w:rPr>
        <w:t>material collected by Eric Germain, development of genomic information and tools for marker assisted selection, and release of cultivars with resistance to major walnut pathogens</w:t>
      </w:r>
      <w:r w:rsidR="00F056F5">
        <w:rPr>
          <w:rFonts w:ascii="Times New Roman" w:hAnsi="Times New Roman" w:cs="Times New Roman"/>
          <w:sz w:val="24"/>
          <w:szCs w:val="24"/>
        </w:rPr>
        <w:t>.</w:t>
      </w:r>
    </w:p>
    <w:p w14:paraId="15058979"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10779438"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c. China: Ministry of Forestry </w:t>
      </w:r>
    </w:p>
    <w:p w14:paraId="567DD0B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33BD6C1A" w14:textId="0B111576"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Walnut improvement in China emphasizes development of varieties with adaptation to China’s growing conditions. </w:t>
      </w:r>
      <w:r w:rsidR="004A5A5A">
        <w:rPr>
          <w:rFonts w:ascii="Times New Roman" w:hAnsi="Times New Roman" w:cs="Times New Roman"/>
          <w:sz w:val="24"/>
          <w:szCs w:val="24"/>
        </w:rPr>
        <w:t xml:space="preserve">They are also focusing on high yields </w:t>
      </w:r>
      <w:r w:rsidR="005C5AC7">
        <w:rPr>
          <w:rFonts w:ascii="Times New Roman" w:hAnsi="Times New Roman" w:cs="Times New Roman"/>
          <w:sz w:val="24"/>
          <w:szCs w:val="24"/>
        </w:rPr>
        <w:t xml:space="preserve">per tree </w:t>
      </w:r>
      <w:r w:rsidR="004A5A5A">
        <w:rPr>
          <w:rFonts w:ascii="Times New Roman" w:hAnsi="Times New Roman" w:cs="Times New Roman"/>
          <w:sz w:val="24"/>
          <w:szCs w:val="24"/>
        </w:rPr>
        <w:t xml:space="preserve">and a tree with short lateral branches for denser plantings and greater yields per hectare. </w:t>
      </w:r>
      <w:r w:rsidRPr="008A625F">
        <w:rPr>
          <w:rFonts w:ascii="Times New Roman" w:hAnsi="Times New Roman" w:cs="Times New Roman"/>
          <w:sz w:val="24"/>
          <w:szCs w:val="24"/>
        </w:rPr>
        <w:t xml:space="preserve">Nearly all provinces that grow walnuts have selection programs; actual breeding is </w:t>
      </w:r>
      <w:r w:rsidR="004A5A5A">
        <w:rPr>
          <w:rFonts w:ascii="Times New Roman" w:hAnsi="Times New Roman" w:cs="Times New Roman"/>
          <w:sz w:val="24"/>
          <w:szCs w:val="24"/>
        </w:rPr>
        <w:t>occurring at Zhengzhou</w:t>
      </w:r>
      <w:r w:rsidR="005C5AC7">
        <w:rPr>
          <w:rFonts w:ascii="Times New Roman" w:hAnsi="Times New Roman" w:cs="Times New Roman"/>
          <w:sz w:val="24"/>
          <w:szCs w:val="24"/>
        </w:rPr>
        <w:t xml:space="preserve"> Fruit Research Institute, Chinese Academy of Agricultural Sciences</w:t>
      </w:r>
      <w:r w:rsidRPr="008A625F">
        <w:rPr>
          <w:rFonts w:ascii="Times New Roman" w:hAnsi="Times New Roman" w:cs="Times New Roman"/>
          <w:sz w:val="24"/>
          <w:szCs w:val="24"/>
        </w:rPr>
        <w:t>.</w:t>
      </w:r>
      <w:r w:rsidR="008D1B69">
        <w:rPr>
          <w:rFonts w:ascii="Times New Roman" w:hAnsi="Times New Roman" w:cs="Times New Roman"/>
          <w:sz w:val="24"/>
          <w:szCs w:val="24"/>
        </w:rPr>
        <w:t xml:space="preserve"> </w:t>
      </w:r>
      <w:r w:rsidR="007C09B7">
        <w:rPr>
          <w:rFonts w:ascii="Times New Roman" w:hAnsi="Times New Roman" w:cs="Times New Roman"/>
          <w:sz w:val="24"/>
          <w:szCs w:val="24"/>
        </w:rPr>
        <w:t>Recently, s</w:t>
      </w:r>
      <w:r w:rsidR="008D1B69">
        <w:rPr>
          <w:rFonts w:ascii="Times New Roman" w:hAnsi="Times New Roman" w:cs="Times New Roman"/>
          <w:sz w:val="24"/>
          <w:szCs w:val="24"/>
        </w:rPr>
        <w:t>everal cultivars from Xinjiang Province</w:t>
      </w:r>
      <w:r w:rsidR="007C09B7">
        <w:rPr>
          <w:rFonts w:ascii="Times New Roman" w:hAnsi="Times New Roman" w:cs="Times New Roman"/>
          <w:sz w:val="24"/>
          <w:szCs w:val="24"/>
        </w:rPr>
        <w:t>, notably Wen182,</w:t>
      </w:r>
      <w:r w:rsidR="008D1B69">
        <w:rPr>
          <w:rFonts w:ascii="Times New Roman" w:hAnsi="Times New Roman" w:cs="Times New Roman"/>
          <w:sz w:val="24"/>
          <w:szCs w:val="24"/>
        </w:rPr>
        <w:t xml:space="preserve"> </w:t>
      </w:r>
      <w:r w:rsidR="007C09B7">
        <w:rPr>
          <w:rFonts w:ascii="Times New Roman" w:hAnsi="Times New Roman" w:cs="Times New Roman"/>
          <w:sz w:val="24"/>
          <w:szCs w:val="24"/>
        </w:rPr>
        <w:t xml:space="preserve">with very high kernel percentage but shells too thin for mechanical harvest, </w:t>
      </w:r>
      <w:r w:rsidR="008D1B69">
        <w:rPr>
          <w:rFonts w:ascii="Times New Roman" w:hAnsi="Times New Roman" w:cs="Times New Roman"/>
          <w:sz w:val="24"/>
          <w:szCs w:val="24"/>
        </w:rPr>
        <w:t xml:space="preserve">have </w:t>
      </w:r>
      <w:r w:rsidR="007C09B7">
        <w:rPr>
          <w:rFonts w:ascii="Times New Roman" w:hAnsi="Times New Roman" w:cs="Times New Roman"/>
          <w:sz w:val="24"/>
          <w:szCs w:val="24"/>
        </w:rPr>
        <w:t xml:space="preserve">been marketed internationally with some success. </w:t>
      </w:r>
    </w:p>
    <w:p w14:paraId="04E8F6F1"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29691393" w14:textId="617B7A20" w:rsidR="001253C6" w:rsidRPr="00A10EDA" w:rsidRDefault="0044345D" w:rsidP="001253C6">
      <w:pPr>
        <w:rPr>
          <w:rFonts w:ascii="Times New Roman" w:hAnsi="Times New Roman" w:cs="Times New Roman"/>
          <w:b/>
          <w:bCs/>
          <w:color w:val="000000"/>
          <w:sz w:val="24"/>
          <w:szCs w:val="24"/>
        </w:rPr>
      </w:pPr>
      <w:r w:rsidRPr="00590F90">
        <w:rPr>
          <w:rFonts w:ascii="Times New Roman" w:hAnsi="Times New Roman" w:cs="Times New Roman"/>
          <w:sz w:val="24"/>
          <w:szCs w:val="24"/>
        </w:rPr>
        <w:t xml:space="preserve">d. </w:t>
      </w:r>
      <w:r w:rsidR="001253C6" w:rsidRPr="00590F90">
        <w:rPr>
          <w:rFonts w:ascii="Times New Roman" w:hAnsi="Times New Roman" w:cs="Times New Roman"/>
          <w:b/>
          <w:bCs/>
          <w:color w:val="000000"/>
          <w:sz w:val="24"/>
          <w:szCs w:val="24"/>
        </w:rPr>
        <w:t>Iran:</w:t>
      </w:r>
      <w:r w:rsidR="001253C6" w:rsidRPr="00A10EDA">
        <w:rPr>
          <w:rFonts w:ascii="Times New Roman" w:hAnsi="Times New Roman" w:cs="Times New Roman"/>
          <w:color w:val="000000"/>
          <w:sz w:val="24"/>
          <w:szCs w:val="24"/>
        </w:rPr>
        <w:t xml:space="preserve"> Horticulture Science Research Institute (HSRI) and the University of Tehran (UT).</w:t>
      </w:r>
    </w:p>
    <w:p w14:paraId="3F20BD74" w14:textId="18CDD906" w:rsidR="001253C6" w:rsidRPr="000900C7" w:rsidRDefault="001253C6" w:rsidP="00292E55">
      <w:pPr>
        <w:spacing w:after="0"/>
        <w:rPr>
          <w:rFonts w:ascii="Times New Roman" w:hAnsi="Times New Roman" w:cs="Times New Roman"/>
          <w:color w:val="000000"/>
          <w:sz w:val="24"/>
          <w:szCs w:val="24"/>
        </w:rPr>
      </w:pPr>
      <w:r w:rsidRPr="00590F90">
        <w:rPr>
          <w:rFonts w:ascii="Times New Roman" w:hAnsi="Times New Roman" w:cs="Times New Roman"/>
          <w:color w:val="000000"/>
          <w:sz w:val="24"/>
          <w:szCs w:val="24"/>
        </w:rPr>
        <w:t xml:space="preserve">The Persian walnut breeding </w:t>
      </w:r>
      <w:r w:rsidR="001C5D74" w:rsidRPr="00590F90">
        <w:rPr>
          <w:rFonts w:ascii="Times New Roman" w:hAnsi="Times New Roman" w:cs="Times New Roman"/>
          <w:color w:val="000000"/>
          <w:sz w:val="24"/>
          <w:szCs w:val="24"/>
        </w:rPr>
        <w:t>pro</w:t>
      </w:r>
      <w:r w:rsidR="001C5D74" w:rsidRPr="000900C7">
        <w:rPr>
          <w:rFonts w:ascii="Times New Roman" w:hAnsi="Times New Roman" w:cs="Times New Roman"/>
          <w:color w:val="000000"/>
          <w:sz w:val="24"/>
          <w:szCs w:val="24"/>
        </w:rPr>
        <w:t xml:space="preserve">grams </w:t>
      </w:r>
      <w:r w:rsidRPr="000900C7">
        <w:rPr>
          <w:rFonts w:ascii="Times New Roman" w:hAnsi="Times New Roman" w:cs="Times New Roman"/>
          <w:color w:val="000000"/>
          <w:sz w:val="24"/>
          <w:szCs w:val="24"/>
        </w:rPr>
        <w:t xml:space="preserve">in Iran aim to develop climate-compatible cultivars and rootstocks. Key </w:t>
      </w:r>
      <w:r w:rsidR="00CC44FE" w:rsidRPr="000900C7">
        <w:rPr>
          <w:rFonts w:ascii="Times New Roman" w:hAnsi="Times New Roman" w:cs="Times New Roman"/>
          <w:color w:val="000000"/>
          <w:sz w:val="24"/>
          <w:szCs w:val="24"/>
        </w:rPr>
        <w:t xml:space="preserve">scion </w:t>
      </w:r>
      <w:r w:rsidRPr="000900C7">
        <w:rPr>
          <w:rFonts w:ascii="Times New Roman" w:hAnsi="Times New Roman" w:cs="Times New Roman"/>
          <w:color w:val="000000"/>
          <w:sz w:val="24"/>
          <w:szCs w:val="24"/>
        </w:rPr>
        <w:t xml:space="preserve">breeding objectives include: high yield, quality, lateral bearing, late-leafing, light kernel color, thin </w:t>
      </w:r>
      <w:r w:rsidR="001C5D74" w:rsidRPr="000900C7">
        <w:rPr>
          <w:rFonts w:ascii="Times New Roman" w:hAnsi="Times New Roman" w:cs="Times New Roman"/>
          <w:color w:val="000000"/>
          <w:sz w:val="24"/>
          <w:szCs w:val="24"/>
        </w:rPr>
        <w:t>shells</w:t>
      </w:r>
      <w:r w:rsidRPr="000900C7">
        <w:rPr>
          <w:rFonts w:ascii="Times New Roman" w:hAnsi="Times New Roman" w:cs="Times New Roman"/>
          <w:color w:val="000000"/>
          <w:sz w:val="24"/>
          <w:szCs w:val="24"/>
        </w:rPr>
        <w:t>, low chilling requirement, and early harvest; Rootstock</w:t>
      </w:r>
      <w:r w:rsidR="00CC44FE" w:rsidRPr="000900C7">
        <w:rPr>
          <w:rFonts w:ascii="Times New Roman" w:hAnsi="Times New Roman" w:cs="Times New Roman"/>
          <w:color w:val="000000"/>
          <w:sz w:val="24"/>
          <w:szCs w:val="24"/>
        </w:rPr>
        <w:t xml:space="preserve"> objectives include</w:t>
      </w:r>
      <w:r w:rsidRPr="000900C7">
        <w:rPr>
          <w:rFonts w:ascii="Times New Roman" w:hAnsi="Times New Roman" w:cs="Times New Roman"/>
          <w:color w:val="000000"/>
          <w:sz w:val="24"/>
          <w:szCs w:val="24"/>
        </w:rPr>
        <w:t xml:space="preserve"> drought and salinity tolerance, and dwarf</w:t>
      </w:r>
      <w:r w:rsidR="00CC44FE" w:rsidRPr="000900C7">
        <w:rPr>
          <w:rFonts w:ascii="Times New Roman" w:hAnsi="Times New Roman" w:cs="Times New Roman"/>
          <w:color w:val="000000"/>
          <w:sz w:val="24"/>
          <w:szCs w:val="24"/>
        </w:rPr>
        <w:t>ing</w:t>
      </w:r>
      <w:r w:rsidRPr="000900C7">
        <w:rPr>
          <w:rFonts w:ascii="Times New Roman" w:hAnsi="Times New Roman" w:cs="Times New Roman"/>
          <w:color w:val="000000"/>
          <w:sz w:val="24"/>
          <w:szCs w:val="24"/>
        </w:rPr>
        <w:t>. Breeding strategies include traditional methods (germplasm evaluation, targeted cross-breeding) and molecular techniques (molecular markers, haploid plant production, gene transfer, metabolomics, genome sequencing, GWAS, GBS, transcriptomics). The HSRI's program has introduced six commercial cultivars: ‘Jamal’, ‘Damavand’, ‘Persia’, ‘Caspian’, ‘</w:t>
      </w:r>
      <w:proofErr w:type="spellStart"/>
      <w:r w:rsidRPr="000900C7">
        <w:rPr>
          <w:rFonts w:ascii="Times New Roman" w:hAnsi="Times New Roman" w:cs="Times New Roman"/>
          <w:color w:val="000000"/>
          <w:sz w:val="24"/>
          <w:szCs w:val="24"/>
        </w:rPr>
        <w:t>Chaldoran</w:t>
      </w:r>
      <w:proofErr w:type="spellEnd"/>
      <w:r w:rsidRPr="000900C7">
        <w:rPr>
          <w:rFonts w:ascii="Times New Roman" w:hAnsi="Times New Roman" w:cs="Times New Roman"/>
          <w:color w:val="000000"/>
          <w:sz w:val="24"/>
          <w:szCs w:val="24"/>
        </w:rPr>
        <w:t>’, and ‘</w:t>
      </w:r>
      <w:proofErr w:type="spellStart"/>
      <w:r w:rsidRPr="000900C7">
        <w:rPr>
          <w:rFonts w:ascii="Times New Roman" w:hAnsi="Times New Roman" w:cs="Times New Roman"/>
          <w:color w:val="000000"/>
          <w:sz w:val="24"/>
          <w:szCs w:val="24"/>
        </w:rPr>
        <w:t>Alvand</w:t>
      </w:r>
      <w:proofErr w:type="spellEnd"/>
      <w:r w:rsidRPr="000900C7">
        <w:rPr>
          <w:rFonts w:ascii="Times New Roman" w:hAnsi="Times New Roman" w:cs="Times New Roman"/>
          <w:color w:val="000000"/>
          <w:sz w:val="24"/>
          <w:szCs w:val="24"/>
        </w:rPr>
        <w:t>’. UT's program has identified 58 promising genotypes, with three undergoing stability and compatibility evaluation. A targeted breeding program for drought-tolerant rootstocks is underway.</w:t>
      </w:r>
    </w:p>
    <w:p w14:paraId="7FFC2F6E" w14:textId="77777777" w:rsidR="00292E55" w:rsidRPr="00A10EDA" w:rsidRDefault="00292E55" w:rsidP="00A10EDA">
      <w:pPr>
        <w:spacing w:after="0"/>
        <w:rPr>
          <w:rFonts w:ascii="Times New Roman" w:hAnsi="Times New Roman" w:cs="Times New Roman"/>
          <w:color w:val="000000"/>
          <w:sz w:val="24"/>
          <w:szCs w:val="24"/>
        </w:rPr>
      </w:pPr>
    </w:p>
    <w:p w14:paraId="785638B0" w14:textId="75BF4800" w:rsidR="0044345D" w:rsidRPr="008A625F" w:rsidRDefault="001253C6" w:rsidP="008A625F">
      <w:pPr>
        <w:contextualSpacing/>
        <w:rPr>
          <w:rFonts w:ascii="Times New Roman" w:hAnsi="Times New Roman" w:cs="Times New Roman"/>
          <w:sz w:val="24"/>
          <w:szCs w:val="24"/>
        </w:rPr>
      </w:pPr>
      <w:r>
        <w:rPr>
          <w:rFonts w:ascii="Times New Roman" w:hAnsi="Times New Roman" w:cs="Times New Roman"/>
          <w:sz w:val="24"/>
          <w:szCs w:val="24"/>
        </w:rPr>
        <w:t xml:space="preserve">e. </w:t>
      </w:r>
      <w:r w:rsidR="0044345D" w:rsidRPr="008A625F">
        <w:rPr>
          <w:rFonts w:ascii="Times New Roman" w:hAnsi="Times New Roman" w:cs="Times New Roman"/>
          <w:sz w:val="24"/>
          <w:szCs w:val="24"/>
        </w:rPr>
        <w:t xml:space="preserve">Other Breeding programs </w:t>
      </w:r>
    </w:p>
    <w:p w14:paraId="1EC9C089"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3CEC0057" w14:textId="74F86D94"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Many other countries have activities related to enhancement. Most notable are Turkey, </w:t>
      </w:r>
      <w:r w:rsidR="007C09B7">
        <w:rPr>
          <w:rFonts w:ascii="Times New Roman" w:hAnsi="Times New Roman" w:cs="Times New Roman"/>
          <w:sz w:val="24"/>
          <w:szCs w:val="24"/>
        </w:rPr>
        <w:t xml:space="preserve">Spain, </w:t>
      </w:r>
      <w:r w:rsidRPr="008A625F">
        <w:rPr>
          <w:rFonts w:ascii="Times New Roman" w:hAnsi="Times New Roman" w:cs="Times New Roman"/>
          <w:sz w:val="24"/>
          <w:szCs w:val="24"/>
        </w:rPr>
        <w:t xml:space="preserve">India, Hungary, Romania, Ukraine and New Zealand. Descriptions of activities can be found in the Proceedings of the International Walnut Symposium published as Acta Horticulturae Numbers </w:t>
      </w:r>
      <w:r w:rsidR="00F60BFA">
        <w:rPr>
          <w:rFonts w:ascii="Times New Roman" w:hAnsi="Times New Roman" w:cs="Times New Roman"/>
          <w:sz w:val="24"/>
          <w:szCs w:val="24"/>
        </w:rPr>
        <w:t xml:space="preserve">159, 284, 311, 442, </w:t>
      </w:r>
      <w:r w:rsidRPr="008A625F">
        <w:rPr>
          <w:rFonts w:ascii="Times New Roman" w:hAnsi="Times New Roman" w:cs="Times New Roman"/>
          <w:sz w:val="24"/>
          <w:szCs w:val="24"/>
        </w:rPr>
        <w:t>544</w:t>
      </w:r>
      <w:r w:rsidR="00455972">
        <w:rPr>
          <w:rFonts w:ascii="Times New Roman" w:hAnsi="Times New Roman" w:cs="Times New Roman"/>
          <w:sz w:val="24"/>
          <w:szCs w:val="24"/>
        </w:rPr>
        <w:t>,</w:t>
      </w:r>
      <w:r w:rsidRPr="008A625F">
        <w:rPr>
          <w:rFonts w:ascii="Times New Roman" w:hAnsi="Times New Roman" w:cs="Times New Roman"/>
          <w:sz w:val="24"/>
          <w:szCs w:val="24"/>
        </w:rPr>
        <w:t xml:space="preserve"> 705</w:t>
      </w:r>
      <w:r w:rsidR="00455972">
        <w:rPr>
          <w:rFonts w:ascii="Times New Roman" w:hAnsi="Times New Roman" w:cs="Times New Roman"/>
          <w:sz w:val="24"/>
          <w:szCs w:val="24"/>
        </w:rPr>
        <w:t>, 861,</w:t>
      </w:r>
      <w:r w:rsidR="009045E8">
        <w:rPr>
          <w:rFonts w:ascii="Times New Roman" w:hAnsi="Times New Roman" w:cs="Times New Roman"/>
          <w:sz w:val="24"/>
          <w:szCs w:val="24"/>
        </w:rPr>
        <w:t xml:space="preserve"> </w:t>
      </w:r>
      <w:r w:rsidR="00455972">
        <w:rPr>
          <w:rFonts w:ascii="Times New Roman" w:hAnsi="Times New Roman" w:cs="Times New Roman"/>
          <w:sz w:val="24"/>
          <w:szCs w:val="24"/>
        </w:rPr>
        <w:t>1050</w:t>
      </w:r>
      <w:r w:rsidR="00DF7D66">
        <w:rPr>
          <w:rFonts w:ascii="Times New Roman" w:hAnsi="Times New Roman" w:cs="Times New Roman"/>
          <w:sz w:val="24"/>
          <w:szCs w:val="24"/>
        </w:rPr>
        <w:t xml:space="preserve">, </w:t>
      </w:r>
      <w:r w:rsidR="00DF7D66" w:rsidRPr="00A62133">
        <w:rPr>
          <w:rFonts w:ascii="Times New Roman" w:hAnsi="Times New Roman" w:cs="Times New Roman"/>
          <w:sz w:val="24"/>
          <w:szCs w:val="24"/>
        </w:rPr>
        <w:t xml:space="preserve">and </w:t>
      </w:r>
      <w:r w:rsidR="00A62133" w:rsidRPr="00A10EDA">
        <w:rPr>
          <w:rFonts w:ascii="Times New Roman" w:hAnsi="Times New Roman" w:cs="Times New Roman"/>
          <w:sz w:val="24"/>
          <w:szCs w:val="24"/>
        </w:rPr>
        <w:t>1318</w:t>
      </w:r>
      <w:r w:rsidRPr="00A62133">
        <w:rPr>
          <w:rFonts w:ascii="Times New Roman" w:hAnsi="Times New Roman" w:cs="Times New Roman"/>
          <w:sz w:val="24"/>
          <w:szCs w:val="24"/>
        </w:rPr>
        <w:t>.</w:t>
      </w:r>
      <w:r w:rsidRPr="008A625F">
        <w:rPr>
          <w:rFonts w:ascii="Times New Roman" w:hAnsi="Times New Roman" w:cs="Times New Roman"/>
          <w:sz w:val="24"/>
          <w:szCs w:val="24"/>
        </w:rPr>
        <w:t xml:space="preserve"> </w:t>
      </w:r>
    </w:p>
    <w:p w14:paraId="44D5E8C4"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D4F74E7"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e. Goals of Persian walnut breeding programs </w:t>
      </w:r>
    </w:p>
    <w:p w14:paraId="4C44A99E"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12BFB3A" w14:textId="77777777" w:rsidR="0044345D" w:rsidRPr="008A625F" w:rsidRDefault="0044345D" w:rsidP="008A625F">
      <w:pPr>
        <w:contextualSpacing/>
        <w:rPr>
          <w:rFonts w:ascii="Times New Roman" w:hAnsi="Times New Roman" w:cs="Times New Roman"/>
          <w:sz w:val="24"/>
          <w:szCs w:val="24"/>
        </w:rPr>
      </w:pPr>
      <w:proofErr w:type="spellStart"/>
      <w:r w:rsidRPr="008A625F">
        <w:rPr>
          <w:rFonts w:ascii="Times New Roman" w:hAnsi="Times New Roman" w:cs="Times New Roman"/>
          <w:sz w:val="24"/>
          <w:szCs w:val="24"/>
        </w:rPr>
        <w:t>i</w:t>
      </w:r>
      <w:proofErr w:type="spellEnd"/>
      <w:r w:rsidRPr="008A625F">
        <w:rPr>
          <w:rFonts w:ascii="Times New Roman" w:hAnsi="Times New Roman" w:cs="Times New Roman"/>
          <w:sz w:val="24"/>
          <w:szCs w:val="24"/>
        </w:rPr>
        <w:t xml:space="preserve">.  Lateral bud fruitfulness </w:t>
      </w:r>
    </w:p>
    <w:p w14:paraId="0F5197F8"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27E34D8" w14:textId="0BB99025"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lastRenderedPageBreak/>
        <w:t xml:space="preserve">The most significant component of yield that can be manipulated through breeding is lateral bud fruitfulness, a bearing habit in which the lateral buds produce flowers. Lateral fruitfulness is also associated with precocity. Old cultivars and the preponderance of germplasm from Europe </w:t>
      </w:r>
      <w:r w:rsidR="00792214">
        <w:rPr>
          <w:rFonts w:ascii="Times New Roman" w:hAnsi="Times New Roman" w:cs="Times New Roman"/>
          <w:sz w:val="24"/>
          <w:szCs w:val="24"/>
        </w:rPr>
        <w:t>are</w:t>
      </w:r>
      <w:r w:rsidR="00792214"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terminal bearing. Incorporation of this trait into new cultivars is </w:t>
      </w:r>
      <w:r w:rsidR="00787E3F">
        <w:rPr>
          <w:rFonts w:ascii="Times New Roman" w:hAnsi="Times New Roman" w:cs="Times New Roman"/>
          <w:sz w:val="24"/>
          <w:szCs w:val="24"/>
        </w:rPr>
        <w:t xml:space="preserve">a </w:t>
      </w:r>
      <w:r w:rsidRPr="008A625F">
        <w:rPr>
          <w:rFonts w:ascii="Times New Roman" w:hAnsi="Times New Roman" w:cs="Times New Roman"/>
          <w:sz w:val="24"/>
          <w:szCs w:val="24"/>
        </w:rPr>
        <w:t xml:space="preserve">high priority in all breeding programs. </w:t>
      </w:r>
      <w:r w:rsidR="00BE44D4">
        <w:rPr>
          <w:rFonts w:ascii="Times New Roman" w:hAnsi="Times New Roman" w:cs="Times New Roman"/>
          <w:sz w:val="24"/>
          <w:szCs w:val="24"/>
        </w:rPr>
        <w:t xml:space="preserve">Another approach is to increase the number of </w:t>
      </w:r>
      <w:r w:rsidR="001C5D74">
        <w:rPr>
          <w:rFonts w:ascii="Times New Roman" w:hAnsi="Times New Roman" w:cs="Times New Roman"/>
          <w:sz w:val="24"/>
          <w:szCs w:val="24"/>
        </w:rPr>
        <w:t xml:space="preserve">nuts </w:t>
      </w:r>
      <w:r w:rsidR="00BE44D4">
        <w:rPr>
          <w:rFonts w:ascii="Times New Roman" w:hAnsi="Times New Roman" w:cs="Times New Roman"/>
          <w:sz w:val="24"/>
          <w:szCs w:val="24"/>
        </w:rPr>
        <w:t>per cluster.</w:t>
      </w:r>
    </w:p>
    <w:p w14:paraId="7213C90B" w14:textId="48968BE0"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7C14AB45"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ii.  Shell and kernel quality </w:t>
      </w:r>
    </w:p>
    <w:p w14:paraId="3FFB7512"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2CC708E2" w14:textId="49F28D8D"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Improved walnut cultivars require a well-sealed shell </w:t>
      </w:r>
      <w:r w:rsidR="00787E3F">
        <w:rPr>
          <w:rFonts w:ascii="Times New Roman" w:hAnsi="Times New Roman" w:cs="Times New Roman"/>
          <w:sz w:val="24"/>
          <w:szCs w:val="24"/>
        </w:rPr>
        <w:t>to prevent breakage during mechanical harvest and for exclusion of codling moth and navel orange worm. Nuts should contain more than</w:t>
      </w:r>
      <w:r w:rsidR="00787E3F" w:rsidRPr="008A625F">
        <w:rPr>
          <w:rFonts w:ascii="Times New Roman" w:hAnsi="Times New Roman" w:cs="Times New Roman"/>
          <w:sz w:val="24"/>
          <w:szCs w:val="24"/>
        </w:rPr>
        <w:t xml:space="preserve"> 50% </w:t>
      </w:r>
      <w:r w:rsidR="00787E3F">
        <w:rPr>
          <w:rFonts w:ascii="Times New Roman" w:hAnsi="Times New Roman" w:cs="Times New Roman"/>
          <w:sz w:val="24"/>
          <w:szCs w:val="24"/>
        </w:rPr>
        <w:t>kernel by weight</w:t>
      </w:r>
      <w:r w:rsidR="00787E3F" w:rsidRPr="008A625F">
        <w:rPr>
          <w:rFonts w:ascii="Times New Roman" w:hAnsi="Times New Roman" w:cs="Times New Roman"/>
          <w:sz w:val="24"/>
          <w:szCs w:val="24"/>
        </w:rPr>
        <w:t xml:space="preserve">. </w:t>
      </w:r>
      <w:r w:rsidR="00787E3F">
        <w:rPr>
          <w:rFonts w:ascii="Times New Roman" w:hAnsi="Times New Roman" w:cs="Times New Roman"/>
          <w:sz w:val="24"/>
          <w:szCs w:val="24"/>
        </w:rPr>
        <w:t>Light</w:t>
      </w:r>
      <w:r w:rsidRPr="008A625F">
        <w:rPr>
          <w:rFonts w:ascii="Times New Roman" w:hAnsi="Times New Roman" w:cs="Times New Roman"/>
          <w:sz w:val="24"/>
          <w:szCs w:val="24"/>
        </w:rPr>
        <w:t xml:space="preserve"> kernel</w:t>
      </w:r>
      <w:r w:rsidR="00787E3F">
        <w:rPr>
          <w:rFonts w:ascii="Times New Roman" w:hAnsi="Times New Roman" w:cs="Times New Roman"/>
          <w:sz w:val="24"/>
          <w:szCs w:val="24"/>
        </w:rPr>
        <w:t xml:space="preserve"> color is an essential marketing trait. Walnuts are marketed for their healthy oil composition but o</w:t>
      </w:r>
      <w:r w:rsidRPr="008A625F">
        <w:rPr>
          <w:rFonts w:ascii="Times New Roman" w:hAnsi="Times New Roman" w:cs="Times New Roman"/>
          <w:sz w:val="24"/>
          <w:szCs w:val="24"/>
        </w:rPr>
        <w:t xml:space="preserve">il </w:t>
      </w:r>
      <w:r w:rsidR="00BF57CD">
        <w:rPr>
          <w:rFonts w:ascii="Times New Roman" w:hAnsi="Times New Roman" w:cs="Times New Roman"/>
          <w:sz w:val="24"/>
          <w:szCs w:val="24"/>
        </w:rPr>
        <w:t>in</w:t>
      </w:r>
      <w:r w:rsidR="00787E3F">
        <w:rPr>
          <w:rFonts w:ascii="Times New Roman" w:hAnsi="Times New Roman" w:cs="Times New Roman"/>
          <w:sz w:val="24"/>
          <w:szCs w:val="24"/>
        </w:rPr>
        <w:t xml:space="preserve">stability </w:t>
      </w:r>
      <w:r w:rsidR="00BF57CD">
        <w:rPr>
          <w:rFonts w:ascii="Times New Roman" w:hAnsi="Times New Roman" w:cs="Times New Roman"/>
          <w:sz w:val="24"/>
          <w:szCs w:val="24"/>
        </w:rPr>
        <w:t>leading to rancidity limits product development and is a</w:t>
      </w:r>
      <w:r w:rsidR="00787E3F">
        <w:rPr>
          <w:rFonts w:ascii="Times New Roman" w:hAnsi="Times New Roman" w:cs="Times New Roman"/>
          <w:sz w:val="24"/>
          <w:szCs w:val="24"/>
        </w:rPr>
        <w:t xml:space="preserve"> </w:t>
      </w:r>
      <w:r w:rsidR="00BF57CD">
        <w:rPr>
          <w:rFonts w:ascii="Times New Roman" w:hAnsi="Times New Roman" w:cs="Times New Roman"/>
          <w:sz w:val="24"/>
          <w:szCs w:val="24"/>
        </w:rPr>
        <w:t xml:space="preserve">major </w:t>
      </w:r>
      <w:r w:rsidR="00787E3F">
        <w:rPr>
          <w:rFonts w:ascii="Times New Roman" w:hAnsi="Times New Roman" w:cs="Times New Roman"/>
          <w:sz w:val="24"/>
          <w:szCs w:val="24"/>
        </w:rPr>
        <w:t>marketing concern</w:t>
      </w:r>
      <w:r w:rsidRPr="008A625F">
        <w:rPr>
          <w:rFonts w:ascii="Times New Roman" w:hAnsi="Times New Roman" w:cs="Times New Roman"/>
          <w:sz w:val="24"/>
          <w:szCs w:val="24"/>
        </w:rPr>
        <w:t>.</w:t>
      </w:r>
    </w:p>
    <w:p w14:paraId="6AAC9BA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7ADCD997"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iii. Phenology </w:t>
      </w:r>
    </w:p>
    <w:p w14:paraId="05947A55"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2C25C7C0" w14:textId="6DD3891F"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Phenology is </w:t>
      </w:r>
      <w:r w:rsidR="0024526D">
        <w:rPr>
          <w:rFonts w:ascii="Times New Roman" w:hAnsi="Times New Roman" w:cs="Times New Roman"/>
          <w:sz w:val="24"/>
          <w:szCs w:val="24"/>
        </w:rPr>
        <w:t>a</w:t>
      </w:r>
      <w:r w:rsidR="0024526D"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major concern in many breeding programs. Late leafing is especially important in France and other areas with late spring frosts. Late leafing cultivars also tend to escape blight in areas with spring rains and dry summers. A recent emphasis in the UC Davis program has been on breeding for an earlier harvest than is typical of late leafing cultivars. </w:t>
      </w:r>
    </w:p>
    <w:p w14:paraId="406CE56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2CAA1D74"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iv. Diseases </w:t>
      </w:r>
    </w:p>
    <w:p w14:paraId="1538ADF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3A772A8F" w14:textId="006B4CF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Disease resistance is a goal in several breeding programs. In the US and France resistance to blight is of primary importance</w:t>
      </w:r>
      <w:r w:rsidR="00DF7D66">
        <w:rPr>
          <w:rFonts w:ascii="Times New Roman" w:hAnsi="Times New Roman" w:cs="Times New Roman"/>
          <w:sz w:val="24"/>
          <w:szCs w:val="24"/>
        </w:rPr>
        <w:t>.</w:t>
      </w:r>
      <w:r w:rsidR="00DF7D66" w:rsidRPr="008A625F">
        <w:rPr>
          <w:rFonts w:ascii="Times New Roman" w:hAnsi="Times New Roman" w:cs="Times New Roman"/>
          <w:sz w:val="24"/>
          <w:szCs w:val="24"/>
        </w:rPr>
        <w:t xml:space="preserve"> </w:t>
      </w:r>
      <w:r w:rsidR="00DF7D66">
        <w:rPr>
          <w:rFonts w:ascii="Times New Roman" w:hAnsi="Times New Roman" w:cs="Times New Roman"/>
          <w:sz w:val="24"/>
          <w:szCs w:val="24"/>
        </w:rPr>
        <w:t>Several potential sources of blight resistance have been identified in introduced germplasm</w:t>
      </w:r>
      <w:r w:rsidRPr="008A625F">
        <w:rPr>
          <w:rFonts w:ascii="Times New Roman" w:hAnsi="Times New Roman" w:cs="Times New Roman"/>
          <w:sz w:val="24"/>
          <w:szCs w:val="24"/>
        </w:rPr>
        <w:t xml:space="preserve">. </w:t>
      </w:r>
      <w:r w:rsidR="00DF7D66">
        <w:rPr>
          <w:rFonts w:ascii="Times New Roman" w:hAnsi="Times New Roman" w:cs="Times New Roman"/>
          <w:sz w:val="24"/>
          <w:szCs w:val="24"/>
        </w:rPr>
        <w:t xml:space="preserve">Germplasm introduced for potential blight resistance from high moisture areas in the Republic of Georgia is currently being evaluated. </w:t>
      </w:r>
      <w:r w:rsidRPr="008A625F">
        <w:rPr>
          <w:rFonts w:ascii="Times New Roman" w:hAnsi="Times New Roman" w:cs="Times New Roman"/>
          <w:sz w:val="24"/>
          <w:szCs w:val="24"/>
        </w:rPr>
        <w:t>Resistance to blackline disease caused by the cherry leafroll virus is a goal in the UC Davis program.</w:t>
      </w:r>
      <w:r w:rsidR="00DF7D66">
        <w:rPr>
          <w:rFonts w:ascii="Times New Roman" w:hAnsi="Times New Roman" w:cs="Times New Roman"/>
          <w:sz w:val="24"/>
          <w:szCs w:val="24"/>
        </w:rPr>
        <w:t xml:space="preserve"> Botryosphaeria is an increasingly serious disease in California and resistance </w:t>
      </w:r>
      <w:r w:rsidR="004A4975">
        <w:rPr>
          <w:rFonts w:ascii="Times New Roman" w:hAnsi="Times New Roman" w:cs="Times New Roman"/>
          <w:sz w:val="24"/>
          <w:szCs w:val="24"/>
        </w:rPr>
        <w:t>in germplasm needs to be determined.</w:t>
      </w:r>
    </w:p>
    <w:p w14:paraId="08A88885"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489FE41"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v. Insect pests </w:t>
      </w:r>
    </w:p>
    <w:p w14:paraId="7CEBD655"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7E8A6918" w14:textId="6AC515EF"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The major insect pest</w:t>
      </w:r>
      <w:r w:rsidR="002E738C">
        <w:rPr>
          <w:rFonts w:ascii="Times New Roman" w:hAnsi="Times New Roman" w:cs="Times New Roman"/>
          <w:sz w:val="24"/>
          <w:szCs w:val="24"/>
        </w:rPr>
        <w:t>s affecting the fruit</w:t>
      </w:r>
      <w:r w:rsidRPr="008A625F">
        <w:rPr>
          <w:rFonts w:ascii="Times New Roman" w:hAnsi="Times New Roman" w:cs="Times New Roman"/>
          <w:sz w:val="24"/>
          <w:szCs w:val="24"/>
        </w:rPr>
        <w:t xml:space="preserve"> in</w:t>
      </w:r>
      <w:r w:rsidR="002E738C">
        <w:rPr>
          <w:rFonts w:ascii="Times New Roman" w:hAnsi="Times New Roman" w:cs="Times New Roman"/>
          <w:sz w:val="24"/>
          <w:szCs w:val="24"/>
        </w:rPr>
        <w:t xml:space="preserve">clude </w:t>
      </w:r>
      <w:r w:rsidR="004A4975">
        <w:rPr>
          <w:rFonts w:ascii="Times New Roman" w:hAnsi="Times New Roman" w:cs="Times New Roman"/>
          <w:sz w:val="24"/>
          <w:szCs w:val="24"/>
        </w:rPr>
        <w:t xml:space="preserve">walnut </w:t>
      </w:r>
      <w:r w:rsidR="002E738C">
        <w:rPr>
          <w:rFonts w:ascii="Times New Roman" w:hAnsi="Times New Roman" w:cs="Times New Roman"/>
          <w:sz w:val="24"/>
          <w:szCs w:val="24"/>
        </w:rPr>
        <w:t>husk fly,</w:t>
      </w:r>
      <w:r w:rsidRPr="008A625F">
        <w:rPr>
          <w:rFonts w:ascii="Times New Roman" w:hAnsi="Times New Roman" w:cs="Times New Roman"/>
          <w:sz w:val="24"/>
          <w:szCs w:val="24"/>
        </w:rPr>
        <w:t xml:space="preserve"> codling moth</w:t>
      </w:r>
      <w:r w:rsidR="002E738C">
        <w:rPr>
          <w:rFonts w:ascii="Times New Roman" w:hAnsi="Times New Roman" w:cs="Times New Roman"/>
          <w:sz w:val="24"/>
          <w:szCs w:val="24"/>
        </w:rPr>
        <w:t>, and navel orangeworm</w:t>
      </w:r>
      <w:r w:rsidRPr="008A625F">
        <w:rPr>
          <w:rFonts w:ascii="Times New Roman" w:hAnsi="Times New Roman" w:cs="Times New Roman"/>
          <w:sz w:val="24"/>
          <w:szCs w:val="24"/>
        </w:rPr>
        <w:t xml:space="preserve">. </w:t>
      </w:r>
      <w:r w:rsidR="002E738C">
        <w:rPr>
          <w:rFonts w:ascii="Times New Roman" w:hAnsi="Times New Roman" w:cs="Times New Roman"/>
          <w:sz w:val="24"/>
          <w:szCs w:val="24"/>
        </w:rPr>
        <w:t xml:space="preserve">The walnut twig beetle vectors the fungus responsible for thousand cankers disease. </w:t>
      </w:r>
      <w:r w:rsidR="004A4975">
        <w:rPr>
          <w:rFonts w:ascii="Times New Roman" w:hAnsi="Times New Roman" w:cs="Times New Roman"/>
          <w:sz w:val="24"/>
          <w:szCs w:val="24"/>
        </w:rPr>
        <w:t>In some instances, flathead borers can damage trunks. Insect-r</w:t>
      </w:r>
      <w:r w:rsidR="004A4975" w:rsidRPr="008A625F">
        <w:rPr>
          <w:rFonts w:ascii="Times New Roman" w:hAnsi="Times New Roman" w:cs="Times New Roman"/>
          <w:sz w:val="24"/>
          <w:szCs w:val="24"/>
        </w:rPr>
        <w:t xml:space="preserve">esistant </w:t>
      </w:r>
      <w:r w:rsidRPr="008A625F">
        <w:rPr>
          <w:rFonts w:ascii="Times New Roman" w:hAnsi="Times New Roman" w:cs="Times New Roman"/>
          <w:sz w:val="24"/>
          <w:szCs w:val="24"/>
        </w:rPr>
        <w:t xml:space="preserve">germplasm has not been identified </w:t>
      </w:r>
      <w:r w:rsidR="004A4975">
        <w:rPr>
          <w:rFonts w:ascii="Times New Roman" w:hAnsi="Times New Roman" w:cs="Times New Roman"/>
          <w:sz w:val="24"/>
          <w:szCs w:val="24"/>
        </w:rPr>
        <w:t>but</w:t>
      </w:r>
      <w:r w:rsidR="004A4975"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factors involved in </w:t>
      </w:r>
      <w:r w:rsidR="002E738C">
        <w:rPr>
          <w:rFonts w:ascii="Times New Roman" w:hAnsi="Times New Roman" w:cs="Times New Roman"/>
          <w:sz w:val="24"/>
          <w:szCs w:val="24"/>
        </w:rPr>
        <w:t xml:space="preserve">husk fly attraction and/or </w:t>
      </w:r>
      <w:r w:rsidRPr="008A625F">
        <w:rPr>
          <w:rFonts w:ascii="Times New Roman" w:hAnsi="Times New Roman" w:cs="Times New Roman"/>
          <w:sz w:val="24"/>
          <w:szCs w:val="24"/>
        </w:rPr>
        <w:t xml:space="preserve">establishment in the hull </w:t>
      </w:r>
      <w:r w:rsidR="002E738C">
        <w:rPr>
          <w:rFonts w:ascii="Times New Roman" w:hAnsi="Times New Roman" w:cs="Times New Roman"/>
          <w:sz w:val="24"/>
          <w:szCs w:val="24"/>
        </w:rPr>
        <w:t xml:space="preserve">and factors influencing twig beetle infestation </w:t>
      </w:r>
      <w:r w:rsidRPr="008A625F">
        <w:rPr>
          <w:rFonts w:ascii="Times New Roman" w:hAnsi="Times New Roman" w:cs="Times New Roman"/>
          <w:sz w:val="24"/>
          <w:szCs w:val="24"/>
        </w:rPr>
        <w:t>are being investigated.</w:t>
      </w:r>
    </w:p>
    <w:p w14:paraId="1EEEC56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9184B8C"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vi. Soil-borne pests in rootstocks </w:t>
      </w:r>
    </w:p>
    <w:p w14:paraId="3DA311D5" w14:textId="02E4946A" w:rsidR="00E976AF" w:rsidRDefault="00E976AF" w:rsidP="00E976AF">
      <w:pPr>
        <w:contextualSpacing/>
        <w:rPr>
          <w:rFonts w:ascii="Times New Roman" w:hAnsi="Times New Roman" w:cs="Times New Roman"/>
          <w:sz w:val="24"/>
          <w:szCs w:val="24"/>
        </w:rPr>
      </w:pPr>
    </w:p>
    <w:p w14:paraId="2E7563DC" w14:textId="2F74536F" w:rsidR="00735211" w:rsidRPr="008A625F" w:rsidRDefault="00735211" w:rsidP="00735211">
      <w:pPr>
        <w:contextualSpacing/>
        <w:rPr>
          <w:rFonts w:ascii="Times New Roman" w:hAnsi="Times New Roman" w:cs="Times New Roman"/>
          <w:sz w:val="24"/>
          <w:szCs w:val="24"/>
        </w:rPr>
      </w:pPr>
      <w:r w:rsidRPr="008A625F">
        <w:rPr>
          <w:rFonts w:ascii="Times New Roman" w:hAnsi="Times New Roman" w:cs="Times New Roman"/>
          <w:sz w:val="24"/>
          <w:szCs w:val="24"/>
        </w:rPr>
        <w:t xml:space="preserve">One of the most serious soil borne problems is nematodes, particularly </w:t>
      </w:r>
      <w:r w:rsidRPr="00700A07">
        <w:rPr>
          <w:rFonts w:ascii="Times New Roman" w:hAnsi="Times New Roman" w:cs="Times New Roman"/>
          <w:i/>
          <w:sz w:val="24"/>
          <w:szCs w:val="24"/>
        </w:rPr>
        <w:t>Pratylenchus vulnus</w:t>
      </w:r>
      <w:r w:rsidRPr="008A625F">
        <w:rPr>
          <w:rFonts w:ascii="Times New Roman" w:hAnsi="Times New Roman" w:cs="Times New Roman"/>
          <w:sz w:val="24"/>
          <w:szCs w:val="24"/>
        </w:rPr>
        <w:t xml:space="preserve">.   Once walnut orchards become infested with </w:t>
      </w:r>
      <w:r w:rsidRPr="00700A07">
        <w:rPr>
          <w:rFonts w:ascii="Times New Roman" w:hAnsi="Times New Roman" w:cs="Times New Roman"/>
          <w:i/>
          <w:sz w:val="24"/>
          <w:szCs w:val="24"/>
        </w:rPr>
        <w:t>P. vulnus</w:t>
      </w:r>
      <w:r w:rsidRPr="008A625F">
        <w:rPr>
          <w:rFonts w:ascii="Times New Roman" w:hAnsi="Times New Roman" w:cs="Times New Roman"/>
          <w:sz w:val="24"/>
          <w:szCs w:val="24"/>
        </w:rPr>
        <w:t xml:space="preserve"> there is no known </w:t>
      </w:r>
      <w:r>
        <w:rPr>
          <w:rFonts w:ascii="Times New Roman" w:hAnsi="Times New Roman" w:cs="Times New Roman"/>
          <w:sz w:val="24"/>
          <w:szCs w:val="24"/>
        </w:rPr>
        <w:t xml:space="preserve">practical </w:t>
      </w:r>
      <w:r w:rsidRPr="008A625F">
        <w:rPr>
          <w:rFonts w:ascii="Times New Roman" w:hAnsi="Times New Roman" w:cs="Times New Roman"/>
          <w:sz w:val="24"/>
          <w:szCs w:val="24"/>
        </w:rPr>
        <w:t>remedy</w:t>
      </w:r>
      <w:r>
        <w:rPr>
          <w:rFonts w:ascii="Times New Roman" w:hAnsi="Times New Roman" w:cs="Times New Roman"/>
          <w:sz w:val="24"/>
          <w:szCs w:val="24"/>
        </w:rPr>
        <w:t>.</w:t>
      </w:r>
      <w:r w:rsidRPr="008A625F">
        <w:rPr>
          <w:rFonts w:ascii="Times New Roman" w:hAnsi="Times New Roman" w:cs="Times New Roman"/>
          <w:sz w:val="24"/>
          <w:szCs w:val="24"/>
        </w:rPr>
        <w:t xml:space="preserve"> </w:t>
      </w:r>
      <w:r>
        <w:rPr>
          <w:rFonts w:ascii="Times New Roman" w:hAnsi="Times New Roman" w:cs="Times New Roman"/>
          <w:sz w:val="24"/>
          <w:szCs w:val="24"/>
        </w:rPr>
        <w:t>A</w:t>
      </w:r>
      <w:r w:rsidRPr="008A625F">
        <w:rPr>
          <w:rFonts w:ascii="Times New Roman" w:hAnsi="Times New Roman" w:cs="Times New Roman"/>
          <w:sz w:val="24"/>
          <w:szCs w:val="24"/>
        </w:rPr>
        <w:t xml:space="preserve"> </w:t>
      </w:r>
      <w:r w:rsidRPr="008A625F">
        <w:rPr>
          <w:rFonts w:ascii="Times New Roman" w:hAnsi="Times New Roman" w:cs="Times New Roman"/>
          <w:sz w:val="24"/>
          <w:szCs w:val="24"/>
        </w:rPr>
        <w:lastRenderedPageBreak/>
        <w:t xml:space="preserve">fallow period of 10 years </w:t>
      </w:r>
      <w:r>
        <w:rPr>
          <w:rFonts w:ascii="Times New Roman" w:hAnsi="Times New Roman" w:cs="Times New Roman"/>
          <w:sz w:val="24"/>
          <w:szCs w:val="24"/>
        </w:rPr>
        <w:t xml:space="preserve">without any host of nematodes </w:t>
      </w:r>
      <w:r w:rsidRPr="008A625F">
        <w:rPr>
          <w:rFonts w:ascii="Times New Roman" w:hAnsi="Times New Roman" w:cs="Times New Roman"/>
          <w:sz w:val="24"/>
          <w:szCs w:val="24"/>
        </w:rPr>
        <w:t xml:space="preserve">might be adequate. Potentially useful resistance to </w:t>
      </w:r>
      <w:r w:rsidRPr="00700A07">
        <w:rPr>
          <w:rFonts w:ascii="Times New Roman" w:hAnsi="Times New Roman" w:cs="Times New Roman"/>
          <w:i/>
          <w:sz w:val="24"/>
          <w:szCs w:val="24"/>
        </w:rPr>
        <w:t>P. vulnus</w:t>
      </w:r>
      <w:r w:rsidRPr="008A625F">
        <w:rPr>
          <w:rFonts w:ascii="Times New Roman" w:hAnsi="Times New Roman" w:cs="Times New Roman"/>
          <w:sz w:val="24"/>
          <w:szCs w:val="24"/>
        </w:rPr>
        <w:t xml:space="preserve"> has been observed in </w:t>
      </w:r>
      <w:r w:rsidRPr="00700A07">
        <w:rPr>
          <w:rFonts w:ascii="Times New Roman" w:hAnsi="Times New Roman" w:cs="Times New Roman"/>
          <w:i/>
          <w:sz w:val="24"/>
          <w:szCs w:val="24"/>
        </w:rPr>
        <w:t>J. cathayensis</w:t>
      </w:r>
      <w:r w:rsidRPr="00F421F1">
        <w:rPr>
          <w:rFonts w:ascii="Times New Roman" w:hAnsi="Times New Roman" w:cs="Times New Roman"/>
          <w:i/>
          <w:iCs/>
          <w:sz w:val="24"/>
          <w:szCs w:val="24"/>
        </w:rPr>
        <w:t>, J. major,</w:t>
      </w:r>
      <w:r>
        <w:rPr>
          <w:rFonts w:ascii="Times New Roman" w:hAnsi="Times New Roman" w:cs="Times New Roman"/>
          <w:sz w:val="24"/>
          <w:szCs w:val="24"/>
        </w:rPr>
        <w:t xml:space="preserve"> and </w:t>
      </w:r>
      <w:r>
        <w:rPr>
          <w:rFonts w:ascii="Times New Roman" w:hAnsi="Times New Roman" w:cs="Times New Roman"/>
          <w:i/>
          <w:sz w:val="24"/>
          <w:szCs w:val="24"/>
        </w:rPr>
        <w:t>J. microcarpa</w:t>
      </w:r>
      <w:r w:rsidRPr="008A625F">
        <w:rPr>
          <w:rFonts w:ascii="Times New Roman" w:hAnsi="Times New Roman" w:cs="Times New Roman"/>
          <w:sz w:val="24"/>
          <w:szCs w:val="24"/>
        </w:rPr>
        <w:t xml:space="preserve">. The search for additional sources of resistance is continuing and success is critical in view of the current </w:t>
      </w:r>
      <w:r>
        <w:rPr>
          <w:rFonts w:ascii="Times New Roman" w:hAnsi="Times New Roman" w:cs="Times New Roman"/>
          <w:sz w:val="24"/>
          <w:szCs w:val="24"/>
        </w:rPr>
        <w:t xml:space="preserve">lack of available </w:t>
      </w:r>
      <w:r w:rsidRPr="008A625F">
        <w:rPr>
          <w:rFonts w:ascii="Times New Roman" w:hAnsi="Times New Roman" w:cs="Times New Roman"/>
          <w:sz w:val="24"/>
          <w:szCs w:val="24"/>
        </w:rPr>
        <w:t>post-plant nematicides</w:t>
      </w:r>
      <w:r>
        <w:rPr>
          <w:rFonts w:ascii="Times New Roman" w:hAnsi="Times New Roman" w:cs="Times New Roman"/>
          <w:sz w:val="24"/>
          <w:szCs w:val="24"/>
        </w:rPr>
        <w:t>,</w:t>
      </w:r>
      <w:r w:rsidRPr="008A625F">
        <w:rPr>
          <w:rFonts w:ascii="Times New Roman" w:hAnsi="Times New Roman" w:cs="Times New Roman"/>
          <w:sz w:val="24"/>
          <w:szCs w:val="24"/>
        </w:rPr>
        <w:t xml:space="preserve"> the </w:t>
      </w:r>
      <w:r>
        <w:rPr>
          <w:rFonts w:ascii="Times New Roman" w:hAnsi="Times New Roman" w:cs="Times New Roman"/>
          <w:sz w:val="24"/>
          <w:szCs w:val="24"/>
        </w:rPr>
        <w:t xml:space="preserve">previous </w:t>
      </w:r>
      <w:r w:rsidRPr="008A625F">
        <w:rPr>
          <w:rFonts w:ascii="Times New Roman" w:hAnsi="Times New Roman" w:cs="Times New Roman"/>
          <w:sz w:val="24"/>
          <w:szCs w:val="24"/>
        </w:rPr>
        <w:t>phase out of methyl bromide</w:t>
      </w:r>
      <w:r>
        <w:rPr>
          <w:rFonts w:ascii="Times New Roman" w:hAnsi="Times New Roman" w:cs="Times New Roman"/>
          <w:sz w:val="24"/>
          <w:szCs w:val="24"/>
        </w:rPr>
        <w:t>, and the current regulatory and economical pressure on 1,3-D (Telone) applications</w:t>
      </w:r>
      <w:r w:rsidRPr="008A625F">
        <w:rPr>
          <w:rFonts w:ascii="Times New Roman" w:hAnsi="Times New Roman" w:cs="Times New Roman"/>
          <w:sz w:val="24"/>
          <w:szCs w:val="24"/>
        </w:rPr>
        <w:t>.</w:t>
      </w:r>
    </w:p>
    <w:p w14:paraId="4608D5B0" w14:textId="77777777" w:rsidR="00735211" w:rsidRDefault="00735211" w:rsidP="00E976AF">
      <w:pPr>
        <w:contextualSpacing/>
        <w:rPr>
          <w:rFonts w:ascii="Times New Roman" w:hAnsi="Times New Roman" w:cs="Times New Roman"/>
          <w:sz w:val="24"/>
          <w:szCs w:val="24"/>
        </w:rPr>
      </w:pPr>
    </w:p>
    <w:p w14:paraId="246C088B" w14:textId="1A41352E" w:rsidR="00735211" w:rsidRDefault="00735211" w:rsidP="00735211">
      <w:pPr>
        <w:contextualSpacing/>
        <w:rPr>
          <w:rFonts w:ascii="Times New Roman" w:hAnsi="Times New Roman" w:cs="Times New Roman"/>
          <w:sz w:val="24"/>
          <w:szCs w:val="24"/>
        </w:rPr>
      </w:pPr>
      <w:r>
        <w:rPr>
          <w:rFonts w:ascii="Times New Roman" w:hAnsi="Times New Roman" w:cs="Times New Roman"/>
          <w:sz w:val="24"/>
          <w:szCs w:val="24"/>
        </w:rPr>
        <w:t xml:space="preserve">Another important </w:t>
      </w:r>
      <w:r w:rsidRPr="008A625F">
        <w:rPr>
          <w:rFonts w:ascii="Times New Roman" w:hAnsi="Times New Roman" w:cs="Times New Roman"/>
          <w:sz w:val="24"/>
          <w:szCs w:val="24"/>
        </w:rPr>
        <w:t>soil-born</w:t>
      </w:r>
      <w:r>
        <w:rPr>
          <w:rFonts w:ascii="Times New Roman" w:hAnsi="Times New Roman" w:cs="Times New Roman"/>
          <w:sz w:val="24"/>
          <w:szCs w:val="24"/>
        </w:rPr>
        <w:t>e</w:t>
      </w:r>
      <w:r w:rsidRPr="008A625F">
        <w:rPr>
          <w:rFonts w:ascii="Times New Roman" w:hAnsi="Times New Roman" w:cs="Times New Roman"/>
          <w:sz w:val="24"/>
          <w:szCs w:val="24"/>
        </w:rPr>
        <w:t xml:space="preserve"> </w:t>
      </w:r>
      <w:r>
        <w:rPr>
          <w:rFonts w:ascii="Times New Roman" w:hAnsi="Times New Roman" w:cs="Times New Roman"/>
          <w:sz w:val="24"/>
          <w:szCs w:val="24"/>
        </w:rPr>
        <w:t xml:space="preserve">pathogen </w:t>
      </w:r>
      <w:r w:rsidRPr="008A625F">
        <w:rPr>
          <w:rFonts w:ascii="Times New Roman" w:hAnsi="Times New Roman" w:cs="Times New Roman"/>
          <w:sz w:val="24"/>
          <w:szCs w:val="24"/>
        </w:rPr>
        <w:t xml:space="preserve">in the United States is </w:t>
      </w:r>
      <w:r w:rsidRPr="00A10EDA">
        <w:rPr>
          <w:rFonts w:ascii="Times New Roman" w:hAnsi="Times New Roman" w:cs="Times New Roman"/>
          <w:i/>
          <w:iCs/>
          <w:sz w:val="24"/>
          <w:szCs w:val="24"/>
        </w:rPr>
        <w:t>Phytophthora</w:t>
      </w:r>
      <w:r w:rsidRPr="008A625F">
        <w:rPr>
          <w:rFonts w:ascii="Times New Roman" w:hAnsi="Times New Roman" w:cs="Times New Roman"/>
          <w:sz w:val="24"/>
          <w:szCs w:val="24"/>
        </w:rPr>
        <w:t xml:space="preserve">. </w:t>
      </w:r>
      <w:r w:rsidR="00292E55">
        <w:rPr>
          <w:rFonts w:ascii="Times New Roman" w:hAnsi="Times New Roman" w:cs="Times New Roman"/>
          <w:sz w:val="24"/>
          <w:szCs w:val="24"/>
        </w:rPr>
        <w:t xml:space="preserve">Many species of </w:t>
      </w:r>
      <w:r w:rsidR="00292E55" w:rsidRPr="00FE4B05">
        <w:rPr>
          <w:rFonts w:ascii="Times New Roman" w:hAnsi="Times New Roman" w:cs="Times New Roman"/>
          <w:i/>
          <w:iCs/>
          <w:sz w:val="24"/>
          <w:szCs w:val="24"/>
        </w:rPr>
        <w:t>Phytophthora</w:t>
      </w:r>
      <w:r w:rsidR="00292E55">
        <w:rPr>
          <w:rFonts w:ascii="Times New Roman" w:hAnsi="Times New Roman" w:cs="Times New Roman"/>
          <w:sz w:val="24"/>
          <w:szCs w:val="24"/>
        </w:rPr>
        <w:t xml:space="preserve"> can affect walnut, but </w:t>
      </w:r>
      <w:r w:rsidR="00292E55" w:rsidRPr="00FE4B05">
        <w:rPr>
          <w:rFonts w:ascii="Times New Roman" w:hAnsi="Times New Roman" w:cs="Times New Roman"/>
          <w:i/>
          <w:iCs/>
          <w:sz w:val="24"/>
          <w:szCs w:val="24"/>
        </w:rPr>
        <w:t>P. cinnamomi</w:t>
      </w:r>
      <w:r w:rsidR="00292E55">
        <w:rPr>
          <w:rFonts w:ascii="Times New Roman" w:hAnsi="Times New Roman" w:cs="Times New Roman"/>
          <w:sz w:val="24"/>
          <w:szCs w:val="24"/>
        </w:rPr>
        <w:t xml:space="preserve"> and </w:t>
      </w:r>
      <w:r w:rsidR="00292E55" w:rsidRPr="00FE4B05">
        <w:rPr>
          <w:rFonts w:ascii="Times New Roman" w:hAnsi="Times New Roman" w:cs="Times New Roman"/>
          <w:i/>
          <w:iCs/>
          <w:sz w:val="24"/>
          <w:szCs w:val="24"/>
        </w:rPr>
        <w:t>P. pini</w:t>
      </w:r>
      <w:r w:rsidR="00292E55">
        <w:rPr>
          <w:rFonts w:ascii="Times New Roman" w:hAnsi="Times New Roman" w:cs="Times New Roman"/>
          <w:sz w:val="24"/>
          <w:szCs w:val="24"/>
        </w:rPr>
        <w:t xml:space="preserve"> (a member of the </w:t>
      </w:r>
      <w:r w:rsidR="00292E55" w:rsidRPr="00FE4B05">
        <w:rPr>
          <w:rFonts w:ascii="Times New Roman" w:hAnsi="Times New Roman" w:cs="Times New Roman"/>
          <w:i/>
          <w:iCs/>
          <w:sz w:val="24"/>
          <w:szCs w:val="24"/>
        </w:rPr>
        <w:t>P. citricola</w:t>
      </w:r>
      <w:r w:rsidR="00292E55">
        <w:rPr>
          <w:rFonts w:ascii="Times New Roman" w:hAnsi="Times New Roman" w:cs="Times New Roman"/>
          <w:sz w:val="24"/>
          <w:szCs w:val="24"/>
        </w:rPr>
        <w:t xml:space="preserve"> complex) are the most aggressive. S</w:t>
      </w:r>
      <w:r w:rsidR="00292E55" w:rsidRPr="0028223C">
        <w:rPr>
          <w:rFonts w:ascii="Times New Roman" w:hAnsi="Times New Roman" w:cs="Times New Roman"/>
          <w:sz w:val="24"/>
          <w:szCs w:val="24"/>
        </w:rPr>
        <w:t>easonal floods that occur in low-lying fields and heavier soils that are slow to drain</w:t>
      </w:r>
      <w:r w:rsidR="00292E55">
        <w:rPr>
          <w:rFonts w:ascii="Times New Roman" w:hAnsi="Times New Roman" w:cs="Times New Roman"/>
          <w:sz w:val="24"/>
          <w:szCs w:val="24"/>
        </w:rPr>
        <w:t xml:space="preserve"> can accentuate infection by </w:t>
      </w:r>
      <w:r w:rsidR="00292E55" w:rsidRPr="00FE4B05">
        <w:rPr>
          <w:rFonts w:ascii="Times New Roman" w:hAnsi="Times New Roman" w:cs="Times New Roman"/>
          <w:i/>
          <w:iCs/>
          <w:sz w:val="24"/>
          <w:szCs w:val="24"/>
        </w:rPr>
        <w:t>Phytophthora</w:t>
      </w:r>
      <w:r w:rsidR="00292E55" w:rsidRPr="0028223C">
        <w:rPr>
          <w:rFonts w:ascii="Times New Roman" w:hAnsi="Times New Roman" w:cs="Times New Roman"/>
          <w:sz w:val="24"/>
          <w:szCs w:val="24"/>
        </w:rPr>
        <w:t xml:space="preserve">. </w:t>
      </w:r>
      <w:r w:rsidRPr="008A625F">
        <w:rPr>
          <w:rFonts w:ascii="Times New Roman" w:hAnsi="Times New Roman" w:cs="Times New Roman"/>
          <w:sz w:val="24"/>
          <w:szCs w:val="24"/>
        </w:rPr>
        <w:t xml:space="preserve">Selection of </w:t>
      </w:r>
      <w:r w:rsidR="00292E55">
        <w:rPr>
          <w:rFonts w:ascii="Times New Roman" w:hAnsi="Times New Roman" w:cs="Times New Roman"/>
          <w:sz w:val="24"/>
          <w:szCs w:val="24"/>
        </w:rPr>
        <w:t xml:space="preserve">rootstocks that are </w:t>
      </w:r>
      <w:r w:rsidRPr="008A625F">
        <w:rPr>
          <w:rFonts w:ascii="Times New Roman" w:hAnsi="Times New Roman" w:cs="Times New Roman"/>
          <w:sz w:val="24"/>
          <w:szCs w:val="24"/>
        </w:rPr>
        <w:t xml:space="preserve">resistant or tolerant </w:t>
      </w:r>
      <w:r w:rsidR="00292E55">
        <w:rPr>
          <w:rFonts w:ascii="Times New Roman" w:hAnsi="Times New Roman" w:cs="Times New Roman"/>
          <w:sz w:val="24"/>
          <w:szCs w:val="24"/>
        </w:rPr>
        <w:t xml:space="preserve">to </w:t>
      </w:r>
      <w:r w:rsidR="00292E55" w:rsidRPr="00A10EDA">
        <w:rPr>
          <w:rFonts w:ascii="Times New Roman" w:hAnsi="Times New Roman" w:cs="Times New Roman"/>
          <w:i/>
          <w:iCs/>
          <w:sz w:val="24"/>
          <w:szCs w:val="24"/>
        </w:rPr>
        <w:t>Phytophthora</w:t>
      </w:r>
      <w:r w:rsidR="00292E55">
        <w:rPr>
          <w:rFonts w:ascii="Times New Roman" w:hAnsi="Times New Roman" w:cs="Times New Roman"/>
          <w:sz w:val="24"/>
          <w:szCs w:val="24"/>
        </w:rPr>
        <w:t xml:space="preserve"> species</w:t>
      </w:r>
      <w:r w:rsidRPr="008A625F">
        <w:rPr>
          <w:rFonts w:ascii="Times New Roman" w:hAnsi="Times New Roman" w:cs="Times New Roman"/>
          <w:sz w:val="24"/>
          <w:szCs w:val="24"/>
        </w:rPr>
        <w:t xml:space="preserve"> is a high priority of the walnut breeding program at Davis. </w:t>
      </w:r>
      <w:r>
        <w:rPr>
          <w:rFonts w:ascii="Times New Roman" w:hAnsi="Times New Roman" w:cs="Times New Roman"/>
          <w:sz w:val="24"/>
          <w:szCs w:val="24"/>
        </w:rPr>
        <w:t xml:space="preserve">Commercial rootstock RX1 </w:t>
      </w:r>
      <w:r w:rsidR="00292E55">
        <w:rPr>
          <w:rFonts w:ascii="Times New Roman" w:hAnsi="Times New Roman" w:cs="Times New Roman"/>
          <w:sz w:val="24"/>
          <w:szCs w:val="24"/>
        </w:rPr>
        <w:t>was selected for its</w:t>
      </w:r>
      <w:r w:rsidR="00F63D2B">
        <w:rPr>
          <w:rFonts w:ascii="Times New Roman" w:hAnsi="Times New Roman" w:cs="Times New Roman"/>
          <w:sz w:val="24"/>
          <w:szCs w:val="24"/>
        </w:rPr>
        <w:t xml:space="preserve"> </w:t>
      </w:r>
      <w:r>
        <w:rPr>
          <w:rFonts w:ascii="Times New Roman" w:hAnsi="Times New Roman" w:cs="Times New Roman"/>
          <w:sz w:val="24"/>
          <w:szCs w:val="24"/>
        </w:rPr>
        <w:t>strong resistance to this pathogen</w:t>
      </w:r>
      <w:r w:rsidR="00F63D2B">
        <w:rPr>
          <w:rFonts w:ascii="Times New Roman" w:hAnsi="Times New Roman" w:cs="Times New Roman"/>
          <w:sz w:val="24"/>
          <w:szCs w:val="24"/>
        </w:rPr>
        <w:t>; it</w:t>
      </w:r>
      <w:r>
        <w:rPr>
          <w:rFonts w:ascii="Times New Roman" w:hAnsi="Times New Roman" w:cs="Times New Roman"/>
          <w:sz w:val="24"/>
          <w:szCs w:val="24"/>
        </w:rPr>
        <w:t xml:space="preserve"> is a hybrid developed from </w:t>
      </w:r>
      <w:r w:rsidRPr="00A10EDA">
        <w:rPr>
          <w:rFonts w:ascii="Times New Roman" w:hAnsi="Times New Roman" w:cs="Times New Roman"/>
          <w:i/>
          <w:iCs/>
          <w:sz w:val="24"/>
          <w:szCs w:val="24"/>
        </w:rPr>
        <w:t>J. microcarpa</w:t>
      </w:r>
      <w:r>
        <w:rPr>
          <w:rFonts w:ascii="Times New Roman" w:hAnsi="Times New Roman" w:cs="Times New Roman"/>
          <w:sz w:val="24"/>
          <w:szCs w:val="24"/>
        </w:rPr>
        <w:t xml:space="preserve"> accession DJUG 29.11 in the USDA collection</w:t>
      </w:r>
      <w:r w:rsidR="00F63D2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J. microcarpa</w:t>
      </w:r>
      <w:r>
        <w:rPr>
          <w:rFonts w:ascii="Times New Roman" w:hAnsi="Times New Roman" w:cs="Times New Roman"/>
          <w:sz w:val="24"/>
          <w:szCs w:val="24"/>
        </w:rPr>
        <w:t xml:space="preserve"> continues to be promising source of resistance in current rootstock breeding.</w:t>
      </w:r>
    </w:p>
    <w:p w14:paraId="467D0E97" w14:textId="77777777" w:rsidR="00735211" w:rsidRPr="007969E1" w:rsidRDefault="00735211" w:rsidP="00735211">
      <w:pPr>
        <w:contextualSpacing/>
        <w:rPr>
          <w:rFonts w:ascii="Times New Roman" w:hAnsi="Times New Roman" w:cs="Times New Roman"/>
          <w:sz w:val="24"/>
          <w:szCs w:val="24"/>
        </w:rPr>
      </w:pPr>
    </w:p>
    <w:p w14:paraId="5D47C178" w14:textId="23F539DD" w:rsidR="0044345D" w:rsidRPr="008A625F" w:rsidRDefault="00E976AF" w:rsidP="008A625F">
      <w:pPr>
        <w:contextualSpacing/>
        <w:rPr>
          <w:rFonts w:ascii="Times New Roman" w:hAnsi="Times New Roman" w:cs="Times New Roman"/>
          <w:sz w:val="24"/>
          <w:szCs w:val="24"/>
        </w:rPr>
      </w:pPr>
      <w:r w:rsidRPr="008A625F">
        <w:rPr>
          <w:rFonts w:ascii="Times New Roman" w:hAnsi="Times New Roman" w:cs="Times New Roman"/>
          <w:sz w:val="24"/>
          <w:szCs w:val="24"/>
        </w:rPr>
        <w:t>Crown gall (</w:t>
      </w:r>
      <w:r w:rsidRPr="006E14B8">
        <w:rPr>
          <w:rFonts w:ascii="Times New Roman" w:hAnsi="Times New Roman" w:cs="Times New Roman"/>
          <w:i/>
          <w:sz w:val="24"/>
          <w:szCs w:val="24"/>
        </w:rPr>
        <w:t>Agrobacterium tumefaciens</w:t>
      </w:r>
      <w:r w:rsidRPr="008A625F">
        <w:rPr>
          <w:rFonts w:ascii="Times New Roman" w:hAnsi="Times New Roman" w:cs="Times New Roman"/>
          <w:sz w:val="24"/>
          <w:szCs w:val="24"/>
        </w:rPr>
        <w:t>) is primarily a rootstock problem</w:t>
      </w:r>
      <w:r w:rsidR="003756E8">
        <w:rPr>
          <w:rFonts w:ascii="Times New Roman" w:hAnsi="Times New Roman" w:cs="Times New Roman"/>
          <w:sz w:val="24"/>
          <w:szCs w:val="24"/>
        </w:rPr>
        <w:t>,</w:t>
      </w:r>
      <w:r w:rsidR="007E52B3">
        <w:rPr>
          <w:rFonts w:ascii="Times New Roman" w:hAnsi="Times New Roman" w:cs="Times New Roman"/>
          <w:sz w:val="24"/>
          <w:szCs w:val="24"/>
        </w:rPr>
        <w:t xml:space="preserve"> caused by this </w:t>
      </w:r>
      <w:r w:rsidR="003756E8">
        <w:rPr>
          <w:rFonts w:ascii="Times New Roman" w:hAnsi="Times New Roman" w:cs="Times New Roman"/>
          <w:sz w:val="24"/>
          <w:szCs w:val="24"/>
        </w:rPr>
        <w:t>gall-forming soil</w:t>
      </w:r>
      <w:r w:rsidR="007E52B3">
        <w:rPr>
          <w:rFonts w:ascii="Times New Roman" w:hAnsi="Times New Roman" w:cs="Times New Roman"/>
          <w:sz w:val="24"/>
          <w:szCs w:val="24"/>
        </w:rPr>
        <w:t xml:space="preserve"> borne bacteri</w:t>
      </w:r>
      <w:r w:rsidR="003756E8">
        <w:rPr>
          <w:rFonts w:ascii="Times New Roman" w:hAnsi="Times New Roman" w:cs="Times New Roman"/>
          <w:sz w:val="24"/>
          <w:szCs w:val="24"/>
        </w:rPr>
        <w:t>u</w:t>
      </w:r>
      <w:r w:rsidR="007E52B3">
        <w:rPr>
          <w:rFonts w:ascii="Times New Roman" w:hAnsi="Times New Roman" w:cs="Times New Roman"/>
          <w:sz w:val="24"/>
          <w:szCs w:val="24"/>
        </w:rPr>
        <w:t>m</w:t>
      </w:r>
      <w:r w:rsidRPr="008A625F">
        <w:rPr>
          <w:rFonts w:ascii="Times New Roman" w:hAnsi="Times New Roman" w:cs="Times New Roman"/>
          <w:sz w:val="24"/>
          <w:szCs w:val="24"/>
        </w:rPr>
        <w:t>. Efforts are underway</w:t>
      </w:r>
      <w:r w:rsidR="003756E8">
        <w:rPr>
          <w:rFonts w:ascii="Times New Roman" w:hAnsi="Times New Roman" w:cs="Times New Roman"/>
          <w:sz w:val="24"/>
          <w:szCs w:val="24"/>
        </w:rPr>
        <w:t>,</w:t>
      </w:r>
      <w:r w:rsidRPr="008A625F">
        <w:rPr>
          <w:rFonts w:ascii="Times New Roman" w:hAnsi="Times New Roman" w:cs="Times New Roman"/>
          <w:sz w:val="24"/>
          <w:szCs w:val="24"/>
        </w:rPr>
        <w:t xml:space="preserve"> </w:t>
      </w:r>
      <w:r w:rsidR="007E52B3">
        <w:rPr>
          <w:rFonts w:ascii="Times New Roman" w:hAnsi="Times New Roman" w:cs="Times New Roman"/>
          <w:sz w:val="24"/>
          <w:szCs w:val="24"/>
        </w:rPr>
        <w:t xml:space="preserve">using </w:t>
      </w:r>
      <w:r w:rsidR="003756E8">
        <w:rPr>
          <w:rFonts w:ascii="Times New Roman" w:hAnsi="Times New Roman" w:cs="Times New Roman"/>
          <w:sz w:val="24"/>
          <w:szCs w:val="24"/>
        </w:rPr>
        <w:t xml:space="preserve">primarily </w:t>
      </w:r>
      <w:r w:rsidR="007E52B3">
        <w:rPr>
          <w:rFonts w:ascii="Times New Roman" w:hAnsi="Times New Roman" w:cs="Times New Roman"/>
          <w:sz w:val="24"/>
          <w:szCs w:val="24"/>
        </w:rPr>
        <w:t xml:space="preserve">NCGR </w:t>
      </w:r>
      <w:r w:rsidR="007E52B3" w:rsidRPr="00A10EDA">
        <w:rPr>
          <w:rFonts w:ascii="Times New Roman" w:hAnsi="Times New Roman" w:cs="Times New Roman"/>
          <w:i/>
          <w:iCs/>
          <w:sz w:val="24"/>
          <w:szCs w:val="24"/>
        </w:rPr>
        <w:t>J. microcarpa</w:t>
      </w:r>
      <w:r w:rsidR="007E52B3">
        <w:rPr>
          <w:rFonts w:ascii="Times New Roman" w:hAnsi="Times New Roman" w:cs="Times New Roman"/>
          <w:sz w:val="24"/>
          <w:szCs w:val="24"/>
        </w:rPr>
        <w:t xml:space="preserve"> accessions as seed sources</w:t>
      </w:r>
      <w:r w:rsidR="003756E8">
        <w:rPr>
          <w:rFonts w:ascii="Times New Roman" w:hAnsi="Times New Roman" w:cs="Times New Roman"/>
          <w:sz w:val="24"/>
          <w:szCs w:val="24"/>
        </w:rPr>
        <w:t>,</w:t>
      </w:r>
      <w:r w:rsidR="007E52B3">
        <w:rPr>
          <w:rFonts w:ascii="Times New Roman" w:hAnsi="Times New Roman" w:cs="Times New Roman"/>
          <w:sz w:val="24"/>
          <w:szCs w:val="24"/>
        </w:rPr>
        <w:t xml:space="preserve"> </w:t>
      </w:r>
      <w:r w:rsidRPr="008A625F">
        <w:rPr>
          <w:rFonts w:ascii="Times New Roman" w:hAnsi="Times New Roman" w:cs="Times New Roman"/>
          <w:sz w:val="24"/>
          <w:szCs w:val="24"/>
        </w:rPr>
        <w:t xml:space="preserve">to identify Paradox </w:t>
      </w:r>
      <w:r w:rsidR="00735211">
        <w:rPr>
          <w:rFonts w:ascii="Times New Roman" w:hAnsi="Times New Roman" w:cs="Times New Roman"/>
          <w:sz w:val="24"/>
          <w:szCs w:val="24"/>
        </w:rPr>
        <w:t xml:space="preserve">(hybrid) </w:t>
      </w:r>
      <w:r w:rsidRPr="008A625F">
        <w:rPr>
          <w:rFonts w:ascii="Times New Roman" w:hAnsi="Times New Roman" w:cs="Times New Roman"/>
          <w:sz w:val="24"/>
          <w:szCs w:val="24"/>
        </w:rPr>
        <w:t>rootstocks with resistance</w:t>
      </w:r>
      <w:r w:rsidRPr="006E14B8">
        <w:rPr>
          <w:rFonts w:ascii="Times New Roman" w:hAnsi="Times New Roman" w:cs="Times New Roman"/>
          <w:sz w:val="24"/>
          <w:szCs w:val="24"/>
        </w:rPr>
        <w:t>.</w:t>
      </w:r>
      <w:r w:rsidRPr="008A625F">
        <w:rPr>
          <w:rFonts w:ascii="Times New Roman" w:hAnsi="Times New Roman" w:cs="Times New Roman"/>
          <w:sz w:val="24"/>
          <w:szCs w:val="24"/>
        </w:rPr>
        <w:t xml:space="preserve"> </w:t>
      </w:r>
      <w:r w:rsidR="007E52B3">
        <w:rPr>
          <w:rFonts w:ascii="Times New Roman" w:hAnsi="Times New Roman" w:cs="Times New Roman"/>
          <w:sz w:val="24"/>
          <w:szCs w:val="24"/>
        </w:rPr>
        <w:t>Several promising candidates have been identified and are currently in trials. G</w:t>
      </w:r>
      <w:r w:rsidRPr="008A625F">
        <w:rPr>
          <w:rFonts w:ascii="Times New Roman" w:hAnsi="Times New Roman" w:cs="Times New Roman"/>
          <w:sz w:val="24"/>
          <w:szCs w:val="24"/>
        </w:rPr>
        <w:t xml:space="preserve">enetic engineering </w:t>
      </w:r>
      <w:r w:rsidR="007E52B3">
        <w:rPr>
          <w:rFonts w:ascii="Times New Roman" w:hAnsi="Times New Roman" w:cs="Times New Roman"/>
          <w:sz w:val="24"/>
          <w:szCs w:val="24"/>
        </w:rPr>
        <w:t>using RNAi suppression of the gall forming genes</w:t>
      </w:r>
      <w:r w:rsidRPr="008A625F">
        <w:rPr>
          <w:rFonts w:ascii="Times New Roman" w:hAnsi="Times New Roman" w:cs="Times New Roman"/>
          <w:sz w:val="24"/>
          <w:szCs w:val="24"/>
        </w:rPr>
        <w:t xml:space="preserve"> </w:t>
      </w:r>
      <w:r w:rsidR="007E52B3">
        <w:rPr>
          <w:rFonts w:ascii="Times New Roman" w:hAnsi="Times New Roman" w:cs="Times New Roman"/>
          <w:sz w:val="24"/>
          <w:szCs w:val="24"/>
        </w:rPr>
        <w:t xml:space="preserve">has </w:t>
      </w:r>
      <w:r>
        <w:rPr>
          <w:rFonts w:ascii="Times New Roman" w:hAnsi="Times New Roman" w:cs="Times New Roman"/>
          <w:sz w:val="24"/>
          <w:szCs w:val="24"/>
        </w:rPr>
        <w:t>resulted in complete resistance</w:t>
      </w:r>
      <w:r w:rsidR="003756E8">
        <w:rPr>
          <w:rFonts w:ascii="Times New Roman" w:hAnsi="Times New Roman" w:cs="Times New Roman"/>
          <w:sz w:val="24"/>
          <w:szCs w:val="24"/>
        </w:rPr>
        <w:t xml:space="preserve"> to gall formation </w:t>
      </w:r>
      <w:r w:rsidR="007E52B3">
        <w:rPr>
          <w:rFonts w:ascii="Times New Roman" w:hAnsi="Times New Roman" w:cs="Times New Roman"/>
          <w:sz w:val="24"/>
          <w:szCs w:val="24"/>
        </w:rPr>
        <w:t>but</w:t>
      </w:r>
      <w:r>
        <w:rPr>
          <w:rFonts w:ascii="Times New Roman" w:hAnsi="Times New Roman" w:cs="Times New Roman"/>
          <w:sz w:val="24"/>
          <w:szCs w:val="24"/>
        </w:rPr>
        <w:t xml:space="preserve"> </w:t>
      </w:r>
      <w:r w:rsidR="003756E8">
        <w:rPr>
          <w:rFonts w:ascii="Times New Roman" w:hAnsi="Times New Roman" w:cs="Times New Roman"/>
          <w:sz w:val="24"/>
          <w:szCs w:val="24"/>
        </w:rPr>
        <w:t xml:space="preserve">rootstock </w:t>
      </w:r>
      <w:r w:rsidR="007E52B3">
        <w:rPr>
          <w:rFonts w:ascii="Times New Roman" w:hAnsi="Times New Roman" w:cs="Times New Roman"/>
          <w:sz w:val="24"/>
          <w:szCs w:val="24"/>
        </w:rPr>
        <w:t xml:space="preserve">selections remain in the deregulation process and have </w:t>
      </w:r>
      <w:r>
        <w:rPr>
          <w:rFonts w:ascii="Times New Roman" w:hAnsi="Times New Roman" w:cs="Times New Roman"/>
          <w:sz w:val="24"/>
          <w:szCs w:val="24"/>
        </w:rPr>
        <w:t>not been released to the industry</w:t>
      </w:r>
      <w:r w:rsidRPr="008A625F">
        <w:rPr>
          <w:rFonts w:ascii="Times New Roman" w:hAnsi="Times New Roman" w:cs="Times New Roman"/>
          <w:sz w:val="24"/>
          <w:szCs w:val="24"/>
        </w:rPr>
        <w:t>.</w:t>
      </w:r>
    </w:p>
    <w:p w14:paraId="49D1F640" w14:textId="4A918C80" w:rsidR="0044345D" w:rsidRPr="008A625F" w:rsidRDefault="0044345D" w:rsidP="008A625F">
      <w:pPr>
        <w:contextualSpacing/>
        <w:rPr>
          <w:rFonts w:ascii="Times New Roman" w:hAnsi="Times New Roman" w:cs="Times New Roman"/>
          <w:sz w:val="24"/>
          <w:szCs w:val="24"/>
        </w:rPr>
      </w:pPr>
    </w:p>
    <w:p w14:paraId="16E0C5BA" w14:textId="399E17CE" w:rsidR="0044345D" w:rsidRPr="00D77509"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t xml:space="preserve">2. Breeding programs – Black walnut </w:t>
      </w:r>
    </w:p>
    <w:p w14:paraId="480E2731" w14:textId="77777777" w:rsidR="0044345D" w:rsidRPr="00D77509"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t xml:space="preserve"> </w:t>
      </w:r>
    </w:p>
    <w:p w14:paraId="62026C99" w14:textId="4A263D9F" w:rsidR="0044345D" w:rsidRPr="008A625F"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t xml:space="preserve">Breeding and selection programs for </w:t>
      </w:r>
      <w:r w:rsidRPr="00D77509">
        <w:rPr>
          <w:rFonts w:ascii="Times New Roman" w:hAnsi="Times New Roman" w:cs="Times New Roman"/>
          <w:i/>
          <w:sz w:val="24"/>
          <w:szCs w:val="24"/>
        </w:rPr>
        <w:t>J. nig</w:t>
      </w:r>
      <w:r w:rsidRPr="00D77509">
        <w:rPr>
          <w:rFonts w:ascii="Times New Roman" w:hAnsi="Times New Roman" w:cs="Times New Roman"/>
          <w:sz w:val="24"/>
          <w:szCs w:val="24"/>
        </w:rPr>
        <w:t xml:space="preserve">ra are centered at the University of Missouri, Columbia and at the </w:t>
      </w:r>
      <w:r w:rsidR="009A754B" w:rsidRPr="00D77509">
        <w:rPr>
          <w:rFonts w:ascii="Times New Roman" w:hAnsi="Times New Roman" w:cs="Times New Roman"/>
          <w:sz w:val="24"/>
          <w:szCs w:val="24"/>
        </w:rPr>
        <w:t xml:space="preserve">US Forest Service </w:t>
      </w:r>
      <w:r w:rsidRPr="00D77509">
        <w:rPr>
          <w:rFonts w:ascii="Times New Roman" w:hAnsi="Times New Roman" w:cs="Times New Roman"/>
          <w:sz w:val="24"/>
          <w:szCs w:val="24"/>
        </w:rPr>
        <w:t xml:space="preserve">Hardwood Tree Improvement and Regeneration Center (HTIRC), housed within the department of Forestry and Natural Resources, Purdue University, West Lafayette, IN. The program at the University of Missouri is focused on selection for nut production and the use of black walnut in agroforestry plantings. The program at the HTIRC </w:t>
      </w:r>
      <w:r w:rsidR="00924FBF" w:rsidRPr="00D77509">
        <w:rPr>
          <w:rFonts w:ascii="Times New Roman" w:hAnsi="Times New Roman" w:cs="Times New Roman"/>
          <w:sz w:val="24"/>
          <w:szCs w:val="24"/>
        </w:rPr>
        <w:t xml:space="preserve">was </w:t>
      </w:r>
      <w:r w:rsidRPr="00D77509">
        <w:rPr>
          <w:rFonts w:ascii="Times New Roman" w:hAnsi="Times New Roman" w:cs="Times New Roman"/>
          <w:sz w:val="24"/>
          <w:szCs w:val="24"/>
        </w:rPr>
        <w:t xml:space="preserve">focused on </w:t>
      </w:r>
      <w:r w:rsidR="00514D89" w:rsidRPr="00D77509">
        <w:rPr>
          <w:rFonts w:ascii="Times New Roman" w:hAnsi="Times New Roman" w:cs="Times New Roman"/>
          <w:sz w:val="24"/>
          <w:szCs w:val="24"/>
        </w:rPr>
        <w:t xml:space="preserve">stem </w:t>
      </w:r>
      <w:r w:rsidRPr="00D77509">
        <w:rPr>
          <w:rFonts w:ascii="Times New Roman" w:hAnsi="Times New Roman" w:cs="Times New Roman"/>
          <w:sz w:val="24"/>
          <w:szCs w:val="24"/>
        </w:rPr>
        <w:t>straightness, diameter growth and other traits important to the hardwood and veneer industries</w:t>
      </w:r>
      <w:r w:rsidR="00924FBF" w:rsidRPr="00D77509">
        <w:rPr>
          <w:rFonts w:ascii="Times New Roman" w:hAnsi="Times New Roman" w:cs="Times New Roman"/>
          <w:sz w:val="24"/>
          <w:szCs w:val="24"/>
        </w:rPr>
        <w:t xml:space="preserve"> but work related to wood quality, tissue culture, rooting, and nursery practices is no longer supported</w:t>
      </w:r>
      <w:r w:rsidRPr="00D77509">
        <w:rPr>
          <w:rFonts w:ascii="Times New Roman" w:hAnsi="Times New Roman" w:cs="Times New Roman"/>
          <w:sz w:val="24"/>
          <w:szCs w:val="24"/>
        </w:rPr>
        <w:t>. HTIRC research</w:t>
      </w:r>
      <w:r w:rsidR="001B0FBB" w:rsidRPr="00D77509">
        <w:rPr>
          <w:rFonts w:ascii="Times New Roman" w:hAnsi="Times New Roman" w:cs="Times New Roman"/>
          <w:sz w:val="24"/>
          <w:szCs w:val="24"/>
        </w:rPr>
        <w:t xml:space="preserve"> </w:t>
      </w:r>
      <w:r w:rsidR="009A754B" w:rsidRPr="00D77509">
        <w:rPr>
          <w:rFonts w:ascii="Times New Roman" w:hAnsi="Times New Roman" w:cs="Times New Roman"/>
          <w:sz w:val="24"/>
          <w:szCs w:val="24"/>
        </w:rPr>
        <w:t xml:space="preserve">now </w:t>
      </w:r>
      <w:r w:rsidR="001B0FBB" w:rsidRPr="00D77509">
        <w:rPr>
          <w:rFonts w:ascii="Times New Roman" w:hAnsi="Times New Roman" w:cs="Times New Roman"/>
          <w:sz w:val="24"/>
          <w:szCs w:val="24"/>
        </w:rPr>
        <w:t>is</w:t>
      </w:r>
      <w:r w:rsidRPr="00D77509">
        <w:rPr>
          <w:rFonts w:ascii="Times New Roman" w:hAnsi="Times New Roman" w:cs="Times New Roman"/>
          <w:sz w:val="24"/>
          <w:szCs w:val="24"/>
        </w:rPr>
        <w:t xml:space="preserve"> </w:t>
      </w:r>
      <w:r w:rsidR="001B0FBB" w:rsidRPr="00D77509">
        <w:rPr>
          <w:rFonts w:ascii="Times New Roman" w:hAnsi="Times New Roman" w:cs="Times New Roman"/>
          <w:sz w:val="24"/>
          <w:szCs w:val="24"/>
        </w:rPr>
        <w:t>aimed at</w:t>
      </w:r>
      <w:r w:rsidRPr="00D77509">
        <w:rPr>
          <w:rFonts w:ascii="Times New Roman" w:hAnsi="Times New Roman" w:cs="Times New Roman"/>
          <w:sz w:val="24"/>
          <w:szCs w:val="24"/>
        </w:rPr>
        <w:t xml:space="preserve"> basic genetics, </w:t>
      </w:r>
      <w:r w:rsidR="001B0FBB" w:rsidRPr="00D77509">
        <w:rPr>
          <w:rFonts w:ascii="Times New Roman" w:hAnsi="Times New Roman" w:cs="Times New Roman"/>
          <w:sz w:val="24"/>
          <w:szCs w:val="24"/>
        </w:rPr>
        <w:t>genetic diversity, and genetic structure of wild populations. Existing orchards at this location are maintained by Purdue University</w:t>
      </w:r>
      <w:r w:rsidR="00924FBF" w:rsidRPr="00D77509">
        <w:rPr>
          <w:rFonts w:ascii="Times New Roman" w:hAnsi="Times New Roman" w:cs="Times New Roman"/>
          <w:sz w:val="24"/>
          <w:szCs w:val="24"/>
        </w:rPr>
        <w:t>.</w:t>
      </w:r>
    </w:p>
    <w:p w14:paraId="1B06785A" w14:textId="41267AA5" w:rsidR="0044345D"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6B45BE32" w14:textId="77777777" w:rsidR="008F777A" w:rsidRPr="008A625F" w:rsidRDefault="008F777A" w:rsidP="008A625F">
      <w:pPr>
        <w:contextualSpacing/>
        <w:rPr>
          <w:rFonts w:ascii="Times New Roman" w:hAnsi="Times New Roman" w:cs="Times New Roman"/>
          <w:sz w:val="24"/>
          <w:szCs w:val="24"/>
        </w:rPr>
      </w:pPr>
    </w:p>
    <w:p w14:paraId="6243E5FE"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III. Status of crop vulnerability </w:t>
      </w:r>
    </w:p>
    <w:p w14:paraId="61DB1E2F"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70CC017" w14:textId="6BED42FA" w:rsidR="00153180"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A.  Domestic vulnerability </w:t>
      </w:r>
    </w:p>
    <w:p w14:paraId="56B80038" w14:textId="77777777" w:rsidR="008F777A" w:rsidRDefault="008F777A" w:rsidP="008A625F">
      <w:pPr>
        <w:contextualSpacing/>
        <w:rPr>
          <w:rFonts w:ascii="Times New Roman" w:hAnsi="Times New Roman" w:cs="Times New Roman"/>
          <w:sz w:val="24"/>
          <w:szCs w:val="24"/>
        </w:rPr>
      </w:pPr>
    </w:p>
    <w:p w14:paraId="2E21D3E8" w14:textId="7C3BEFE4"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1.  Persian Walnut </w:t>
      </w:r>
    </w:p>
    <w:p w14:paraId="62CB3529"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28C3437B" w14:textId="7050FD1C" w:rsidR="0044345D" w:rsidRPr="008A625F" w:rsidRDefault="0044345D" w:rsidP="008A625F">
      <w:pPr>
        <w:contextualSpacing/>
        <w:rPr>
          <w:rFonts w:ascii="Times New Roman" w:hAnsi="Times New Roman" w:cs="Times New Roman"/>
          <w:sz w:val="24"/>
          <w:szCs w:val="24"/>
        </w:rPr>
      </w:pPr>
      <w:r w:rsidRPr="00700A07">
        <w:rPr>
          <w:rFonts w:ascii="Times New Roman" w:hAnsi="Times New Roman" w:cs="Times New Roman"/>
          <w:i/>
          <w:sz w:val="24"/>
          <w:szCs w:val="24"/>
        </w:rPr>
        <w:lastRenderedPageBreak/>
        <w:t>J. regia</w:t>
      </w:r>
      <w:r w:rsidRPr="008A625F">
        <w:rPr>
          <w:rFonts w:ascii="Times New Roman" w:hAnsi="Times New Roman" w:cs="Times New Roman"/>
          <w:sz w:val="24"/>
          <w:szCs w:val="24"/>
        </w:rPr>
        <w:t xml:space="preserve"> is an introduced species in the </w:t>
      </w:r>
      <w:r w:rsidR="00F63D2B">
        <w:rPr>
          <w:rFonts w:ascii="Times New Roman" w:hAnsi="Times New Roman" w:cs="Times New Roman"/>
          <w:sz w:val="24"/>
          <w:szCs w:val="24"/>
        </w:rPr>
        <w:t>US</w:t>
      </w:r>
      <w:r w:rsidRPr="008A625F">
        <w:rPr>
          <w:rFonts w:ascii="Times New Roman" w:hAnsi="Times New Roman" w:cs="Times New Roman"/>
          <w:sz w:val="24"/>
          <w:szCs w:val="24"/>
        </w:rPr>
        <w:t xml:space="preserve">. Except for NCGR collections, the gene pool in the US is largely limited to US cultivars and their relatives, which represent very little of the </w:t>
      </w:r>
      <w:r w:rsidR="003756E8">
        <w:rPr>
          <w:rFonts w:ascii="Times New Roman" w:hAnsi="Times New Roman" w:cs="Times New Roman"/>
          <w:sz w:val="24"/>
          <w:szCs w:val="24"/>
        </w:rPr>
        <w:t xml:space="preserve">total </w:t>
      </w:r>
      <w:r w:rsidRPr="008A625F">
        <w:rPr>
          <w:rFonts w:ascii="Times New Roman" w:hAnsi="Times New Roman" w:cs="Times New Roman"/>
          <w:sz w:val="24"/>
          <w:szCs w:val="24"/>
        </w:rPr>
        <w:t>species’ variation. Most domestic commercial walnut varieties are derived from the same gene pool of a few progenitors. Two cultivars, Chandler</w:t>
      </w:r>
      <w:r w:rsidR="003756E8">
        <w:rPr>
          <w:rFonts w:ascii="Times New Roman" w:hAnsi="Times New Roman" w:cs="Times New Roman"/>
          <w:sz w:val="24"/>
          <w:szCs w:val="24"/>
        </w:rPr>
        <w:t xml:space="preserve"> and Tulare</w:t>
      </w:r>
      <w:r w:rsidRPr="008A625F">
        <w:rPr>
          <w:rFonts w:ascii="Times New Roman" w:hAnsi="Times New Roman" w:cs="Times New Roman"/>
          <w:sz w:val="24"/>
          <w:szCs w:val="24"/>
        </w:rPr>
        <w:t xml:space="preserve">, make up over </w:t>
      </w:r>
      <w:r w:rsidR="003756E8" w:rsidRPr="00A10EDA">
        <w:rPr>
          <w:rFonts w:ascii="Times New Roman" w:hAnsi="Times New Roman" w:cs="Times New Roman"/>
          <w:sz w:val="24"/>
          <w:szCs w:val="24"/>
        </w:rPr>
        <w:t>7</w:t>
      </w:r>
      <w:r w:rsidR="003756E8" w:rsidRPr="00682539">
        <w:rPr>
          <w:rFonts w:ascii="Times New Roman" w:hAnsi="Times New Roman" w:cs="Times New Roman"/>
          <w:sz w:val="24"/>
          <w:szCs w:val="24"/>
        </w:rPr>
        <w:t>7</w:t>
      </w:r>
      <w:r w:rsidRPr="00682539">
        <w:rPr>
          <w:rFonts w:ascii="Times New Roman" w:hAnsi="Times New Roman" w:cs="Times New Roman"/>
          <w:sz w:val="24"/>
          <w:szCs w:val="24"/>
        </w:rPr>
        <w:t>%</w:t>
      </w:r>
      <w:r w:rsidRPr="008A625F">
        <w:rPr>
          <w:rFonts w:ascii="Times New Roman" w:hAnsi="Times New Roman" w:cs="Times New Roman"/>
          <w:sz w:val="24"/>
          <w:szCs w:val="24"/>
        </w:rPr>
        <w:t xml:space="preserve"> of the </w:t>
      </w:r>
      <w:r w:rsidR="00263F1E">
        <w:rPr>
          <w:rFonts w:ascii="Times New Roman" w:hAnsi="Times New Roman" w:cs="Times New Roman"/>
          <w:sz w:val="24"/>
          <w:szCs w:val="24"/>
        </w:rPr>
        <w:t>current production</w:t>
      </w:r>
      <w:r w:rsidRPr="008A625F">
        <w:rPr>
          <w:rFonts w:ascii="Times New Roman" w:hAnsi="Times New Roman" w:cs="Times New Roman"/>
          <w:sz w:val="24"/>
          <w:szCs w:val="24"/>
        </w:rPr>
        <w:t xml:space="preserve">. </w:t>
      </w:r>
    </w:p>
    <w:p w14:paraId="66009A80"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0341204" w14:textId="399683E9"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Over 10% of potential walnut production is lost to pests and diseases annually. For many of the major diseases, chemical forms of control are either unavailable or ineffective. Codling moth, walnut blight, Phytophthora root and crown rots, nematodes, and blackline disease (caused by cherry leafroll virus</w:t>
      </w:r>
      <w:r w:rsidR="00263F1E">
        <w:rPr>
          <w:rFonts w:ascii="Times New Roman" w:hAnsi="Times New Roman" w:cs="Times New Roman"/>
          <w:sz w:val="24"/>
          <w:szCs w:val="24"/>
        </w:rPr>
        <w:t xml:space="preserve"> (</w:t>
      </w:r>
      <w:r w:rsidRPr="008A625F">
        <w:rPr>
          <w:rFonts w:ascii="Times New Roman" w:hAnsi="Times New Roman" w:cs="Times New Roman"/>
          <w:sz w:val="24"/>
          <w:szCs w:val="24"/>
        </w:rPr>
        <w:t>CLRV) continue as major sources of loss in the walnut growing region</w:t>
      </w:r>
      <w:r w:rsidR="00263F1E">
        <w:rPr>
          <w:rFonts w:ascii="Times New Roman" w:hAnsi="Times New Roman" w:cs="Times New Roman"/>
          <w:sz w:val="24"/>
          <w:szCs w:val="24"/>
        </w:rPr>
        <w:t>s</w:t>
      </w:r>
      <w:r w:rsidRPr="008A625F">
        <w:rPr>
          <w:rFonts w:ascii="Times New Roman" w:hAnsi="Times New Roman" w:cs="Times New Roman"/>
          <w:sz w:val="24"/>
          <w:szCs w:val="24"/>
        </w:rPr>
        <w:t xml:space="preserve"> of California. </w:t>
      </w:r>
    </w:p>
    <w:p w14:paraId="28A40469"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307433A" w14:textId="3301919C" w:rsidR="000A5B90"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Thousand cankers disease (TCD), caused by a</w:t>
      </w:r>
      <w:r w:rsidR="005F6ED9">
        <w:rPr>
          <w:rFonts w:ascii="Times New Roman" w:hAnsi="Times New Roman" w:cs="Times New Roman"/>
          <w:sz w:val="24"/>
          <w:szCs w:val="24"/>
        </w:rPr>
        <w:t>n</w:t>
      </w:r>
      <w:r w:rsidRPr="008A625F">
        <w:rPr>
          <w:rFonts w:ascii="Times New Roman" w:hAnsi="Times New Roman" w:cs="Times New Roman"/>
          <w:sz w:val="24"/>
          <w:szCs w:val="24"/>
        </w:rPr>
        <w:t xml:space="preserve"> insect-vectored fungus (</w:t>
      </w:r>
      <w:r w:rsidRPr="00A10EDA">
        <w:rPr>
          <w:rFonts w:ascii="Times New Roman" w:hAnsi="Times New Roman" w:cs="Times New Roman"/>
          <w:i/>
          <w:iCs/>
          <w:sz w:val="24"/>
          <w:szCs w:val="24"/>
        </w:rPr>
        <w:t>Geosmithia</w:t>
      </w:r>
      <w:r w:rsidRPr="008A625F">
        <w:rPr>
          <w:rFonts w:ascii="Times New Roman" w:hAnsi="Times New Roman" w:cs="Times New Roman"/>
          <w:sz w:val="24"/>
          <w:szCs w:val="24"/>
        </w:rPr>
        <w:t xml:space="preserve"> spp.)</w:t>
      </w:r>
      <w:r w:rsidR="00936CCB">
        <w:rPr>
          <w:rFonts w:ascii="Times New Roman" w:hAnsi="Times New Roman" w:cs="Times New Roman"/>
          <w:sz w:val="24"/>
          <w:szCs w:val="24"/>
        </w:rPr>
        <w:t xml:space="preserve"> is a recognized threat to </w:t>
      </w:r>
      <w:r w:rsidR="00936CCB" w:rsidRPr="00A10EDA">
        <w:rPr>
          <w:rFonts w:ascii="Times New Roman" w:hAnsi="Times New Roman" w:cs="Times New Roman"/>
          <w:i/>
          <w:iCs/>
          <w:sz w:val="24"/>
          <w:szCs w:val="24"/>
        </w:rPr>
        <w:t>J. nigra</w:t>
      </w:r>
      <w:r w:rsidR="00936CCB">
        <w:rPr>
          <w:rFonts w:ascii="Times New Roman" w:hAnsi="Times New Roman" w:cs="Times New Roman"/>
          <w:sz w:val="24"/>
          <w:szCs w:val="24"/>
        </w:rPr>
        <w:t xml:space="preserve"> in the </w:t>
      </w:r>
      <w:r w:rsidR="00263F1E">
        <w:rPr>
          <w:rFonts w:ascii="Times New Roman" w:hAnsi="Times New Roman" w:cs="Times New Roman"/>
          <w:sz w:val="24"/>
          <w:szCs w:val="24"/>
        </w:rPr>
        <w:t xml:space="preserve">intermountain </w:t>
      </w:r>
      <w:r w:rsidR="00936CCB">
        <w:rPr>
          <w:rFonts w:ascii="Times New Roman" w:hAnsi="Times New Roman" w:cs="Times New Roman"/>
          <w:sz w:val="24"/>
          <w:szCs w:val="24"/>
        </w:rPr>
        <w:t>western US and</w:t>
      </w:r>
      <w:r w:rsidR="00936CCB" w:rsidRPr="008A625F">
        <w:rPr>
          <w:rFonts w:ascii="Times New Roman" w:hAnsi="Times New Roman" w:cs="Times New Roman"/>
          <w:sz w:val="24"/>
          <w:szCs w:val="24"/>
        </w:rPr>
        <w:t xml:space="preserve"> </w:t>
      </w:r>
      <w:r w:rsidRPr="008A625F">
        <w:rPr>
          <w:rFonts w:ascii="Times New Roman" w:hAnsi="Times New Roman" w:cs="Times New Roman"/>
          <w:sz w:val="24"/>
          <w:szCs w:val="24"/>
        </w:rPr>
        <w:t>has been identified in California orchards</w:t>
      </w:r>
      <w:r w:rsidR="005F6ED9">
        <w:rPr>
          <w:rFonts w:ascii="Times New Roman" w:hAnsi="Times New Roman" w:cs="Times New Roman"/>
          <w:sz w:val="24"/>
          <w:szCs w:val="24"/>
        </w:rPr>
        <w:t xml:space="preserve"> during the past </w:t>
      </w:r>
      <w:r w:rsidR="00936CCB">
        <w:rPr>
          <w:rFonts w:ascii="Times New Roman" w:hAnsi="Times New Roman" w:cs="Times New Roman"/>
          <w:sz w:val="24"/>
          <w:szCs w:val="24"/>
        </w:rPr>
        <w:t xml:space="preserve">two </w:t>
      </w:r>
      <w:r w:rsidR="005F6ED9">
        <w:rPr>
          <w:rFonts w:ascii="Times New Roman" w:hAnsi="Times New Roman" w:cs="Times New Roman"/>
          <w:sz w:val="24"/>
          <w:szCs w:val="24"/>
        </w:rPr>
        <w:t>decade</w:t>
      </w:r>
      <w:r w:rsidR="00936CCB">
        <w:rPr>
          <w:rFonts w:ascii="Times New Roman" w:hAnsi="Times New Roman" w:cs="Times New Roman"/>
          <w:sz w:val="24"/>
          <w:szCs w:val="24"/>
        </w:rPr>
        <w:t>s</w:t>
      </w:r>
      <w:r w:rsidR="000A5B90">
        <w:rPr>
          <w:rFonts w:ascii="Times New Roman" w:hAnsi="Times New Roman" w:cs="Times New Roman"/>
          <w:sz w:val="24"/>
          <w:szCs w:val="24"/>
        </w:rPr>
        <w:t>,</w:t>
      </w:r>
      <w:r w:rsidRPr="008A625F">
        <w:rPr>
          <w:rFonts w:ascii="Times New Roman" w:hAnsi="Times New Roman" w:cs="Times New Roman"/>
          <w:sz w:val="24"/>
          <w:szCs w:val="24"/>
        </w:rPr>
        <w:t xml:space="preserve"> </w:t>
      </w:r>
      <w:r w:rsidR="00936CCB">
        <w:rPr>
          <w:rFonts w:ascii="Times New Roman" w:hAnsi="Times New Roman" w:cs="Times New Roman"/>
          <w:sz w:val="24"/>
          <w:szCs w:val="24"/>
        </w:rPr>
        <w:t xml:space="preserve">but has not developed into a significant threat to </w:t>
      </w:r>
      <w:r w:rsidR="00263F1E">
        <w:rPr>
          <w:rFonts w:ascii="Times New Roman" w:hAnsi="Times New Roman" w:cs="Times New Roman"/>
          <w:sz w:val="24"/>
          <w:szCs w:val="24"/>
        </w:rPr>
        <w:t>Persian walnut orchards</w:t>
      </w:r>
      <w:r w:rsidRPr="008A625F">
        <w:rPr>
          <w:rFonts w:ascii="Times New Roman" w:hAnsi="Times New Roman" w:cs="Times New Roman"/>
          <w:sz w:val="24"/>
          <w:szCs w:val="24"/>
        </w:rPr>
        <w:t xml:space="preserve">, </w:t>
      </w:r>
      <w:r w:rsidR="00263F1E">
        <w:rPr>
          <w:rFonts w:ascii="Times New Roman" w:hAnsi="Times New Roman" w:cs="Times New Roman"/>
          <w:sz w:val="24"/>
          <w:szCs w:val="24"/>
        </w:rPr>
        <w:t xml:space="preserve">native </w:t>
      </w:r>
      <w:r w:rsidRPr="00700A07">
        <w:rPr>
          <w:rFonts w:ascii="Times New Roman" w:hAnsi="Times New Roman" w:cs="Times New Roman"/>
          <w:i/>
          <w:sz w:val="24"/>
          <w:szCs w:val="24"/>
        </w:rPr>
        <w:t>J. hindsii</w:t>
      </w:r>
      <w:r w:rsidR="00263F1E">
        <w:rPr>
          <w:rFonts w:ascii="Times New Roman" w:hAnsi="Times New Roman" w:cs="Times New Roman"/>
          <w:sz w:val="24"/>
          <w:szCs w:val="24"/>
        </w:rPr>
        <w:t xml:space="preserve"> commonly found in riparian habitats, or to </w:t>
      </w:r>
      <w:r w:rsidR="00263F1E" w:rsidRPr="00A10EDA">
        <w:rPr>
          <w:rFonts w:ascii="Times New Roman" w:hAnsi="Times New Roman" w:cs="Times New Roman"/>
          <w:i/>
          <w:iCs/>
          <w:sz w:val="24"/>
          <w:szCs w:val="24"/>
        </w:rPr>
        <w:t>J. hindsii</w:t>
      </w:r>
      <w:r w:rsidR="00263F1E">
        <w:rPr>
          <w:rFonts w:ascii="Times New Roman" w:hAnsi="Times New Roman" w:cs="Times New Roman"/>
          <w:sz w:val="24"/>
          <w:szCs w:val="24"/>
        </w:rPr>
        <w:t xml:space="preserve"> or Paradox</w:t>
      </w:r>
      <w:r w:rsidRPr="008A625F">
        <w:rPr>
          <w:rFonts w:ascii="Times New Roman" w:hAnsi="Times New Roman" w:cs="Times New Roman"/>
          <w:sz w:val="24"/>
          <w:szCs w:val="24"/>
        </w:rPr>
        <w:t xml:space="preserve"> </w:t>
      </w:r>
      <w:r w:rsidR="00B3051A">
        <w:rPr>
          <w:rFonts w:ascii="Times New Roman" w:hAnsi="Times New Roman" w:cs="Times New Roman"/>
          <w:sz w:val="24"/>
          <w:szCs w:val="24"/>
        </w:rPr>
        <w:t xml:space="preserve">hybrid </w:t>
      </w:r>
      <w:r w:rsidRPr="008A625F">
        <w:rPr>
          <w:rFonts w:ascii="Times New Roman" w:hAnsi="Times New Roman" w:cs="Times New Roman"/>
          <w:sz w:val="24"/>
          <w:szCs w:val="24"/>
        </w:rPr>
        <w:t>rootstock</w:t>
      </w:r>
      <w:r w:rsidR="00263F1E">
        <w:rPr>
          <w:rFonts w:ascii="Times New Roman" w:hAnsi="Times New Roman" w:cs="Times New Roman"/>
          <w:sz w:val="24"/>
          <w:szCs w:val="24"/>
        </w:rPr>
        <w:t>s</w:t>
      </w:r>
      <w:r w:rsidRPr="00A10EDA">
        <w:rPr>
          <w:rFonts w:ascii="Times New Roman" w:hAnsi="Times New Roman" w:cs="Times New Roman"/>
          <w:i/>
          <w:iCs/>
          <w:sz w:val="24"/>
          <w:szCs w:val="24"/>
        </w:rPr>
        <w:t>.</w:t>
      </w:r>
      <w:r w:rsidR="00B3051A" w:rsidRPr="00A10EDA">
        <w:rPr>
          <w:rFonts w:ascii="Times New Roman" w:hAnsi="Times New Roman" w:cs="Times New Roman"/>
          <w:i/>
          <w:iCs/>
          <w:sz w:val="24"/>
          <w:szCs w:val="24"/>
        </w:rPr>
        <w:t xml:space="preserve"> J. californica</w:t>
      </w:r>
      <w:r w:rsidR="00B3051A">
        <w:rPr>
          <w:rFonts w:ascii="Times New Roman" w:hAnsi="Times New Roman" w:cs="Times New Roman"/>
          <w:sz w:val="24"/>
          <w:szCs w:val="24"/>
        </w:rPr>
        <w:t>, native to southern California, appears to be more susceptible.</w:t>
      </w:r>
    </w:p>
    <w:p w14:paraId="23F72C04" w14:textId="77777777" w:rsidR="000A5B90" w:rsidRDefault="000A5B90" w:rsidP="008A625F">
      <w:pPr>
        <w:contextualSpacing/>
        <w:rPr>
          <w:rFonts w:ascii="Times New Roman" w:hAnsi="Times New Roman" w:cs="Times New Roman"/>
          <w:sz w:val="24"/>
          <w:szCs w:val="24"/>
        </w:rPr>
      </w:pPr>
    </w:p>
    <w:p w14:paraId="2EAD1760" w14:textId="058A1192"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Other possible threats include butternut canker and witch’s broom, which have not been found in California, </w:t>
      </w:r>
      <w:r w:rsidR="004D70E7">
        <w:rPr>
          <w:rFonts w:ascii="Times New Roman" w:hAnsi="Times New Roman" w:cs="Times New Roman"/>
          <w:sz w:val="24"/>
          <w:szCs w:val="24"/>
        </w:rPr>
        <w:t>lack</w:t>
      </w:r>
      <w:r w:rsidR="004D70E7"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of </w:t>
      </w:r>
      <w:r w:rsidR="004D70E7">
        <w:rPr>
          <w:rFonts w:ascii="Times New Roman" w:hAnsi="Times New Roman" w:cs="Times New Roman"/>
          <w:sz w:val="24"/>
          <w:szCs w:val="24"/>
        </w:rPr>
        <w:t xml:space="preserve">adequate </w:t>
      </w:r>
      <w:r w:rsidRPr="008A625F">
        <w:rPr>
          <w:rFonts w:ascii="Times New Roman" w:hAnsi="Times New Roman" w:cs="Times New Roman"/>
          <w:sz w:val="24"/>
          <w:szCs w:val="24"/>
        </w:rPr>
        <w:t xml:space="preserve">winter chilling </w:t>
      </w:r>
      <w:r w:rsidR="00B3051A">
        <w:rPr>
          <w:rFonts w:ascii="Times New Roman" w:hAnsi="Times New Roman" w:cs="Times New Roman"/>
          <w:sz w:val="24"/>
          <w:szCs w:val="24"/>
        </w:rPr>
        <w:t>due to</w:t>
      </w:r>
      <w:r w:rsidR="004D70E7">
        <w:rPr>
          <w:rFonts w:ascii="Times New Roman" w:hAnsi="Times New Roman" w:cs="Times New Roman"/>
          <w:sz w:val="24"/>
          <w:szCs w:val="24"/>
        </w:rPr>
        <w:t xml:space="preserve"> a warming climate</w:t>
      </w:r>
      <w:r w:rsidR="000A5B90">
        <w:rPr>
          <w:rFonts w:ascii="Times New Roman" w:hAnsi="Times New Roman" w:cs="Times New Roman"/>
          <w:sz w:val="24"/>
          <w:szCs w:val="24"/>
        </w:rPr>
        <w:t>, and Lethal Paradox Canker, a phenomenon impacting Paradox rootstocks and resembling Phytophthora but with no identified pathogen.</w:t>
      </w:r>
    </w:p>
    <w:p w14:paraId="41668954"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15AF31FC"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2.  Eastern Black Walnut </w:t>
      </w:r>
    </w:p>
    <w:p w14:paraId="7D1D5B8C"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9709F64" w14:textId="5FF568D7" w:rsidR="0044345D" w:rsidRPr="006D1554" w:rsidRDefault="0044345D" w:rsidP="00700A07">
      <w:pPr>
        <w:contextualSpacing/>
        <w:jc w:val="both"/>
        <w:rPr>
          <w:rFonts w:ascii="Times New Roman" w:hAnsi="Times New Roman" w:cs="Times New Roman"/>
          <w:sz w:val="24"/>
          <w:szCs w:val="24"/>
        </w:rPr>
      </w:pPr>
      <w:r w:rsidRPr="006D1554">
        <w:rPr>
          <w:rFonts w:ascii="Times New Roman" w:hAnsi="Times New Roman" w:cs="Times New Roman"/>
          <w:sz w:val="24"/>
          <w:szCs w:val="24"/>
        </w:rPr>
        <w:t>Of the black walnut species native to the US (</w:t>
      </w:r>
      <w:r w:rsidRPr="006D1554">
        <w:rPr>
          <w:rFonts w:ascii="Times New Roman" w:hAnsi="Times New Roman" w:cs="Times New Roman"/>
          <w:i/>
          <w:sz w:val="24"/>
          <w:szCs w:val="24"/>
        </w:rPr>
        <w:t>J. nigra, J. hindsii, J. californica J. microcarpa</w:t>
      </w:r>
      <w:r w:rsidRPr="006D1554">
        <w:rPr>
          <w:rFonts w:ascii="Times New Roman" w:hAnsi="Times New Roman" w:cs="Times New Roman"/>
          <w:sz w:val="24"/>
          <w:szCs w:val="24"/>
        </w:rPr>
        <w:t xml:space="preserve"> and </w:t>
      </w:r>
      <w:r w:rsidRPr="006D1554">
        <w:rPr>
          <w:rFonts w:ascii="Times New Roman" w:hAnsi="Times New Roman" w:cs="Times New Roman"/>
          <w:i/>
          <w:sz w:val="24"/>
          <w:szCs w:val="24"/>
        </w:rPr>
        <w:t>J. major</w:t>
      </w:r>
      <w:r w:rsidRPr="006D1554">
        <w:rPr>
          <w:rFonts w:ascii="Times New Roman" w:hAnsi="Times New Roman" w:cs="Times New Roman"/>
          <w:sz w:val="24"/>
          <w:szCs w:val="24"/>
        </w:rPr>
        <w:t xml:space="preserve">), only </w:t>
      </w:r>
      <w:r w:rsidR="00E954CC" w:rsidRPr="006D1554">
        <w:rPr>
          <w:rFonts w:ascii="Times New Roman" w:hAnsi="Times New Roman" w:cs="Times New Roman"/>
          <w:i/>
          <w:sz w:val="24"/>
          <w:szCs w:val="24"/>
        </w:rPr>
        <w:t xml:space="preserve">J. </w:t>
      </w:r>
      <w:r w:rsidRPr="006D1554">
        <w:rPr>
          <w:rFonts w:ascii="Times New Roman" w:hAnsi="Times New Roman" w:cs="Times New Roman"/>
          <w:i/>
          <w:sz w:val="24"/>
          <w:szCs w:val="24"/>
        </w:rPr>
        <w:t>nigra</w:t>
      </w:r>
      <w:r w:rsidRPr="006D1554">
        <w:rPr>
          <w:rFonts w:ascii="Times New Roman" w:hAnsi="Times New Roman" w:cs="Times New Roman"/>
          <w:sz w:val="24"/>
          <w:szCs w:val="24"/>
        </w:rPr>
        <w:t xml:space="preserve"> has been commercialized to any great extent for nut or wood production.   </w:t>
      </w:r>
    </w:p>
    <w:p w14:paraId="409F6B76" w14:textId="77777777" w:rsidR="0044345D" w:rsidRPr="00A10EDA" w:rsidRDefault="0044345D" w:rsidP="008A625F">
      <w:pPr>
        <w:contextualSpacing/>
        <w:rPr>
          <w:rFonts w:ascii="Times New Roman" w:hAnsi="Times New Roman" w:cs="Times New Roman"/>
          <w:sz w:val="24"/>
          <w:szCs w:val="24"/>
          <w:highlight w:val="yellow"/>
        </w:rPr>
      </w:pPr>
      <w:r w:rsidRPr="00A10EDA">
        <w:rPr>
          <w:rFonts w:ascii="Times New Roman" w:hAnsi="Times New Roman" w:cs="Times New Roman"/>
          <w:sz w:val="24"/>
          <w:szCs w:val="24"/>
          <w:highlight w:val="yellow"/>
        </w:rPr>
        <w:t xml:space="preserve"> </w:t>
      </w:r>
    </w:p>
    <w:p w14:paraId="3EEA672F" w14:textId="49C49786" w:rsidR="0044345D" w:rsidRPr="006D1554" w:rsidRDefault="0044345D" w:rsidP="008A625F">
      <w:pPr>
        <w:contextualSpacing/>
        <w:rPr>
          <w:rFonts w:ascii="Times New Roman" w:hAnsi="Times New Roman" w:cs="Times New Roman"/>
          <w:sz w:val="24"/>
          <w:szCs w:val="24"/>
        </w:rPr>
      </w:pPr>
      <w:r w:rsidRPr="006D1554">
        <w:rPr>
          <w:rFonts w:ascii="Times New Roman" w:hAnsi="Times New Roman" w:cs="Times New Roman"/>
          <w:sz w:val="24"/>
          <w:szCs w:val="24"/>
        </w:rPr>
        <w:t xml:space="preserve">Most of the commercial harvest of eastern black walnuts is collected from wild trees in Missouri, Illinois, Indiana and Iowa. </w:t>
      </w:r>
      <w:r w:rsidR="006D1554" w:rsidRPr="006D1554">
        <w:rPr>
          <w:rFonts w:ascii="Times New Roman" w:hAnsi="Times New Roman" w:cs="Times New Roman"/>
          <w:sz w:val="24"/>
          <w:szCs w:val="24"/>
        </w:rPr>
        <w:t>D</w:t>
      </w:r>
      <w:r w:rsidRPr="006D1554">
        <w:rPr>
          <w:rFonts w:ascii="Times New Roman" w:hAnsi="Times New Roman" w:cs="Times New Roman"/>
          <w:sz w:val="24"/>
          <w:szCs w:val="24"/>
        </w:rPr>
        <w:t>emand for black walnut kernels exceeds supply</w:t>
      </w:r>
      <w:r w:rsidR="00345664" w:rsidRPr="006D1554">
        <w:rPr>
          <w:rFonts w:ascii="Times New Roman" w:hAnsi="Times New Roman" w:cs="Times New Roman"/>
          <w:sz w:val="24"/>
          <w:szCs w:val="24"/>
        </w:rPr>
        <w:t>,</w:t>
      </w:r>
      <w:r w:rsidRPr="006D1554">
        <w:rPr>
          <w:rFonts w:ascii="Times New Roman" w:hAnsi="Times New Roman" w:cs="Times New Roman"/>
          <w:sz w:val="24"/>
          <w:szCs w:val="24"/>
        </w:rPr>
        <w:t xml:space="preserve"> which is limited by insect pests</w:t>
      </w:r>
      <w:r w:rsidR="00345E1B" w:rsidRPr="006D1554">
        <w:rPr>
          <w:rFonts w:ascii="Times New Roman" w:hAnsi="Times New Roman" w:cs="Times New Roman"/>
          <w:sz w:val="24"/>
          <w:szCs w:val="24"/>
        </w:rPr>
        <w:t xml:space="preserve"> and </w:t>
      </w:r>
      <w:r w:rsidRPr="006D1554">
        <w:rPr>
          <w:rFonts w:ascii="Times New Roman" w:hAnsi="Times New Roman" w:cs="Times New Roman"/>
          <w:sz w:val="24"/>
          <w:szCs w:val="24"/>
        </w:rPr>
        <w:t xml:space="preserve">erratic bearing. </w:t>
      </w:r>
      <w:r w:rsidR="00345E1B" w:rsidRPr="006D1554">
        <w:rPr>
          <w:rFonts w:ascii="Times New Roman" w:hAnsi="Times New Roman" w:cs="Times New Roman"/>
          <w:sz w:val="24"/>
          <w:szCs w:val="24"/>
        </w:rPr>
        <w:t xml:space="preserve">Black walnut kernels have </w:t>
      </w:r>
      <w:r w:rsidRPr="006D1554">
        <w:rPr>
          <w:rFonts w:ascii="Times New Roman" w:hAnsi="Times New Roman" w:cs="Times New Roman"/>
          <w:sz w:val="24"/>
          <w:szCs w:val="24"/>
        </w:rPr>
        <w:t>dark color and shrivel</w:t>
      </w:r>
      <w:r w:rsidR="00345E1B" w:rsidRPr="006D1554">
        <w:rPr>
          <w:rFonts w:ascii="Times New Roman" w:hAnsi="Times New Roman" w:cs="Times New Roman"/>
          <w:sz w:val="24"/>
          <w:szCs w:val="24"/>
        </w:rPr>
        <w:t xml:space="preserve">, which </w:t>
      </w:r>
      <w:r w:rsidR="00345664" w:rsidRPr="006D1554">
        <w:rPr>
          <w:rFonts w:ascii="Times New Roman" w:hAnsi="Times New Roman" w:cs="Times New Roman"/>
          <w:sz w:val="24"/>
          <w:szCs w:val="24"/>
        </w:rPr>
        <w:t>are the</w:t>
      </w:r>
      <w:r w:rsidR="00345E1B" w:rsidRPr="006D1554">
        <w:rPr>
          <w:rFonts w:ascii="Times New Roman" w:hAnsi="Times New Roman" w:cs="Times New Roman"/>
          <w:sz w:val="24"/>
          <w:szCs w:val="24"/>
        </w:rPr>
        <w:t xml:space="preserve"> </w:t>
      </w:r>
      <w:r w:rsidRPr="006D1554">
        <w:rPr>
          <w:rFonts w:ascii="Times New Roman" w:hAnsi="Times New Roman" w:cs="Times New Roman"/>
          <w:sz w:val="24"/>
          <w:szCs w:val="24"/>
        </w:rPr>
        <w:t>most limiting factor</w:t>
      </w:r>
      <w:r w:rsidR="00345664" w:rsidRPr="006D1554">
        <w:rPr>
          <w:rFonts w:ascii="Times New Roman" w:hAnsi="Times New Roman" w:cs="Times New Roman"/>
          <w:sz w:val="24"/>
          <w:szCs w:val="24"/>
        </w:rPr>
        <w:t>s</w:t>
      </w:r>
      <w:r w:rsidRPr="006D1554">
        <w:rPr>
          <w:rFonts w:ascii="Times New Roman" w:hAnsi="Times New Roman" w:cs="Times New Roman"/>
          <w:sz w:val="24"/>
          <w:szCs w:val="24"/>
        </w:rPr>
        <w:t xml:space="preserve"> </w:t>
      </w:r>
      <w:r w:rsidR="00345E1B" w:rsidRPr="006D1554">
        <w:rPr>
          <w:rFonts w:ascii="Times New Roman" w:hAnsi="Times New Roman" w:cs="Times New Roman"/>
          <w:sz w:val="24"/>
          <w:szCs w:val="24"/>
        </w:rPr>
        <w:t xml:space="preserve">for </w:t>
      </w:r>
      <w:r w:rsidRPr="006D1554">
        <w:rPr>
          <w:rFonts w:ascii="Times New Roman" w:hAnsi="Times New Roman" w:cs="Times New Roman"/>
          <w:sz w:val="24"/>
          <w:szCs w:val="24"/>
        </w:rPr>
        <w:t xml:space="preserve">marketable yield (Warmund, 2009). </w:t>
      </w:r>
    </w:p>
    <w:p w14:paraId="41853D55" w14:textId="77777777" w:rsidR="0044345D" w:rsidRPr="006D1554" w:rsidRDefault="0044345D" w:rsidP="008A625F">
      <w:pPr>
        <w:contextualSpacing/>
        <w:rPr>
          <w:rFonts w:ascii="Times New Roman" w:hAnsi="Times New Roman" w:cs="Times New Roman"/>
          <w:sz w:val="24"/>
          <w:szCs w:val="24"/>
        </w:rPr>
      </w:pPr>
      <w:r w:rsidRPr="006D1554">
        <w:rPr>
          <w:rFonts w:ascii="Times New Roman" w:hAnsi="Times New Roman" w:cs="Times New Roman"/>
          <w:sz w:val="24"/>
          <w:szCs w:val="24"/>
        </w:rPr>
        <w:t xml:space="preserve"> </w:t>
      </w:r>
    </w:p>
    <w:p w14:paraId="2F8EB5C1" w14:textId="15F5D6C9" w:rsidR="0044345D" w:rsidRPr="006D1554" w:rsidRDefault="0044345D" w:rsidP="008A625F">
      <w:pPr>
        <w:contextualSpacing/>
        <w:rPr>
          <w:rFonts w:ascii="Times New Roman" w:hAnsi="Times New Roman" w:cs="Times New Roman"/>
          <w:sz w:val="24"/>
          <w:szCs w:val="24"/>
        </w:rPr>
      </w:pPr>
      <w:r w:rsidRPr="006D1554">
        <w:rPr>
          <w:rFonts w:ascii="Times New Roman" w:hAnsi="Times New Roman" w:cs="Times New Roman"/>
          <w:sz w:val="24"/>
          <w:szCs w:val="24"/>
        </w:rPr>
        <w:t>Eastern black walnut is one of the most highly valued hardwood species. It is found throughout the eastern half of the United States, concentrated in stands on suitable sites. The USDA Forest Service Forest Inventory Analysis (FIA) indicates that more than 15.4 million acres of timberland in 30 States contain black walnut. The vast majority of this resource is in natural stands</w:t>
      </w:r>
      <w:r w:rsidR="006D1554" w:rsidRPr="006D1554">
        <w:rPr>
          <w:rFonts w:ascii="Times New Roman" w:hAnsi="Times New Roman" w:cs="Times New Roman"/>
          <w:sz w:val="24"/>
          <w:szCs w:val="24"/>
        </w:rPr>
        <w:t>.</w:t>
      </w:r>
      <w:r w:rsidRPr="006D1554">
        <w:rPr>
          <w:rFonts w:ascii="Times New Roman" w:hAnsi="Times New Roman" w:cs="Times New Roman"/>
          <w:sz w:val="24"/>
          <w:szCs w:val="24"/>
        </w:rPr>
        <w:t xml:space="preserve"> In the North Central Region</w:t>
      </w:r>
      <w:r w:rsidR="00345664" w:rsidRPr="006D1554">
        <w:rPr>
          <w:rFonts w:ascii="Times New Roman" w:hAnsi="Times New Roman" w:cs="Times New Roman"/>
          <w:sz w:val="24"/>
          <w:szCs w:val="24"/>
        </w:rPr>
        <w:t>,</w:t>
      </w:r>
      <w:r w:rsidRPr="006D1554">
        <w:rPr>
          <w:rFonts w:ascii="Times New Roman" w:hAnsi="Times New Roman" w:cs="Times New Roman"/>
          <w:sz w:val="24"/>
          <w:szCs w:val="24"/>
        </w:rPr>
        <w:t xml:space="preserve"> an estimated 7 million cubic feet of black walnut growing stock and 5.3 million cubic feet of black walnut non-growing stock are harvested annually. </w:t>
      </w:r>
      <w:r w:rsidR="00345664" w:rsidRPr="006D1554">
        <w:rPr>
          <w:rFonts w:ascii="Times New Roman" w:hAnsi="Times New Roman" w:cs="Times New Roman"/>
          <w:sz w:val="24"/>
          <w:szCs w:val="24"/>
        </w:rPr>
        <w:t>Due to</w:t>
      </w:r>
      <w:r w:rsidRPr="006D1554">
        <w:rPr>
          <w:rFonts w:ascii="Times New Roman" w:hAnsi="Times New Roman" w:cs="Times New Roman"/>
          <w:sz w:val="24"/>
          <w:szCs w:val="24"/>
        </w:rPr>
        <w:t xml:space="preserve"> its high commercial value and the long time required to produce saw-timber grade trees, demand for this species has exceeded supply for several decades.  </w:t>
      </w:r>
    </w:p>
    <w:p w14:paraId="10DF78B8" w14:textId="77777777" w:rsidR="0044345D" w:rsidRPr="006D1554" w:rsidRDefault="0044345D" w:rsidP="008A625F">
      <w:pPr>
        <w:contextualSpacing/>
        <w:rPr>
          <w:rFonts w:ascii="Times New Roman" w:hAnsi="Times New Roman" w:cs="Times New Roman"/>
          <w:sz w:val="24"/>
          <w:szCs w:val="24"/>
        </w:rPr>
      </w:pPr>
      <w:r w:rsidRPr="006D1554">
        <w:rPr>
          <w:rFonts w:ascii="Times New Roman" w:hAnsi="Times New Roman" w:cs="Times New Roman"/>
          <w:sz w:val="24"/>
          <w:szCs w:val="24"/>
        </w:rPr>
        <w:t xml:space="preserve"> </w:t>
      </w:r>
    </w:p>
    <w:p w14:paraId="37C10F3A" w14:textId="65CC8716" w:rsidR="0044345D" w:rsidRPr="00A10EDA" w:rsidRDefault="0044345D" w:rsidP="008A625F">
      <w:pPr>
        <w:contextualSpacing/>
        <w:rPr>
          <w:rFonts w:ascii="Times New Roman" w:hAnsi="Times New Roman" w:cs="Times New Roman"/>
          <w:sz w:val="24"/>
          <w:szCs w:val="24"/>
          <w:highlight w:val="yellow"/>
        </w:rPr>
      </w:pPr>
      <w:r w:rsidRPr="006D1554">
        <w:rPr>
          <w:rFonts w:ascii="Times New Roman" w:hAnsi="Times New Roman" w:cs="Times New Roman"/>
          <w:sz w:val="24"/>
          <w:szCs w:val="24"/>
        </w:rPr>
        <w:lastRenderedPageBreak/>
        <w:t>Midwestern landowners prize eastern black walnut as a multipurpose species: it provides valuable timber, is regionally adapted, and attractive to wildlife</w:t>
      </w:r>
      <w:r w:rsidR="006D1554" w:rsidRPr="006D1554">
        <w:rPr>
          <w:rFonts w:ascii="Times New Roman" w:hAnsi="Times New Roman" w:cs="Times New Roman"/>
          <w:sz w:val="24"/>
          <w:szCs w:val="24"/>
        </w:rPr>
        <w:t>.</w:t>
      </w:r>
    </w:p>
    <w:p w14:paraId="233DCFCB" w14:textId="3FC155A4" w:rsidR="0044345D" w:rsidRPr="008A625F" w:rsidRDefault="0044345D" w:rsidP="008A625F">
      <w:pPr>
        <w:contextualSpacing/>
        <w:rPr>
          <w:rFonts w:ascii="Times New Roman" w:hAnsi="Times New Roman" w:cs="Times New Roman"/>
          <w:sz w:val="24"/>
          <w:szCs w:val="24"/>
        </w:rPr>
      </w:pPr>
    </w:p>
    <w:p w14:paraId="15596CAD"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3.  Other Black Walnuts </w:t>
      </w:r>
    </w:p>
    <w:p w14:paraId="22AAD8B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F493409" w14:textId="1CB1898B"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Two Juglans species are native to California. These are </w:t>
      </w:r>
      <w:r w:rsidRPr="00700A07">
        <w:rPr>
          <w:rFonts w:ascii="Times New Roman" w:hAnsi="Times New Roman" w:cs="Times New Roman"/>
          <w:i/>
          <w:sz w:val="24"/>
          <w:szCs w:val="24"/>
        </w:rPr>
        <w:t>J. hindsii</w:t>
      </w:r>
      <w:r w:rsidRPr="008A625F">
        <w:rPr>
          <w:rFonts w:ascii="Times New Roman" w:hAnsi="Times New Roman" w:cs="Times New Roman"/>
          <w:sz w:val="24"/>
          <w:szCs w:val="24"/>
        </w:rPr>
        <w:t xml:space="preserve">, the Northern California black walnut and </w:t>
      </w:r>
      <w:r w:rsidRPr="00700A07">
        <w:rPr>
          <w:rFonts w:ascii="Times New Roman" w:hAnsi="Times New Roman" w:cs="Times New Roman"/>
          <w:i/>
          <w:sz w:val="24"/>
          <w:szCs w:val="24"/>
        </w:rPr>
        <w:t>J. californica</w:t>
      </w:r>
      <w:r w:rsidRPr="008A625F">
        <w:rPr>
          <w:rFonts w:ascii="Times New Roman" w:hAnsi="Times New Roman" w:cs="Times New Roman"/>
          <w:sz w:val="24"/>
          <w:szCs w:val="24"/>
        </w:rPr>
        <w:t xml:space="preserve">, the Southern California black walnut. </w:t>
      </w:r>
    </w:p>
    <w:p w14:paraId="065DF64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68C0F4EF" w14:textId="58019454" w:rsidR="0044345D" w:rsidRPr="008A625F" w:rsidRDefault="0044345D" w:rsidP="00700A07">
      <w:pPr>
        <w:contextualSpacing/>
        <w:jc w:val="both"/>
        <w:rPr>
          <w:rFonts w:ascii="Times New Roman" w:hAnsi="Times New Roman" w:cs="Times New Roman"/>
          <w:sz w:val="24"/>
          <w:szCs w:val="24"/>
        </w:rPr>
      </w:pPr>
      <w:r w:rsidRPr="008A625F">
        <w:rPr>
          <w:rFonts w:ascii="Times New Roman" w:hAnsi="Times New Roman" w:cs="Times New Roman"/>
          <w:sz w:val="24"/>
          <w:szCs w:val="24"/>
        </w:rPr>
        <w:t xml:space="preserve">At the time of European settlement, </w:t>
      </w:r>
      <w:r w:rsidRPr="00700A07">
        <w:rPr>
          <w:rFonts w:ascii="Times New Roman" w:hAnsi="Times New Roman" w:cs="Times New Roman"/>
          <w:i/>
          <w:sz w:val="24"/>
          <w:szCs w:val="24"/>
        </w:rPr>
        <w:t>J. hindsii</w:t>
      </w:r>
      <w:r w:rsidRPr="008A625F">
        <w:rPr>
          <w:rFonts w:ascii="Times New Roman" w:hAnsi="Times New Roman" w:cs="Times New Roman"/>
          <w:sz w:val="24"/>
          <w:szCs w:val="24"/>
        </w:rPr>
        <w:t xml:space="preserve"> was found in only a few isolated sites in Northern California but has since been widely planted as an orchard rootstock and street tree and is common in riparian areas. Few</w:t>
      </w:r>
      <w:r w:rsidR="00852FEB">
        <w:rPr>
          <w:rFonts w:ascii="Times New Roman" w:hAnsi="Times New Roman" w:cs="Times New Roman"/>
          <w:sz w:val="24"/>
          <w:szCs w:val="24"/>
        </w:rPr>
        <w:t>,</w:t>
      </w:r>
      <w:r w:rsidRPr="008A625F">
        <w:rPr>
          <w:rFonts w:ascii="Times New Roman" w:hAnsi="Times New Roman" w:cs="Times New Roman"/>
          <w:sz w:val="24"/>
          <w:szCs w:val="24"/>
        </w:rPr>
        <w:t xml:space="preserve"> if any</w:t>
      </w:r>
      <w:r w:rsidR="00852FEB">
        <w:rPr>
          <w:rFonts w:ascii="Times New Roman" w:hAnsi="Times New Roman" w:cs="Times New Roman"/>
          <w:sz w:val="24"/>
          <w:szCs w:val="24"/>
        </w:rPr>
        <w:t>,</w:t>
      </w:r>
      <w:r w:rsidRPr="008A625F">
        <w:rPr>
          <w:rFonts w:ascii="Times New Roman" w:hAnsi="Times New Roman" w:cs="Times New Roman"/>
          <w:sz w:val="24"/>
          <w:szCs w:val="24"/>
        </w:rPr>
        <w:t xml:space="preserve"> original stands remain</w:t>
      </w:r>
      <w:r w:rsidR="006608AC">
        <w:rPr>
          <w:rFonts w:ascii="Times New Roman" w:hAnsi="Times New Roman" w:cs="Times New Roman"/>
          <w:sz w:val="24"/>
          <w:szCs w:val="24"/>
        </w:rPr>
        <w:t xml:space="preserve">, </w:t>
      </w:r>
      <w:r w:rsidR="00852FEB">
        <w:rPr>
          <w:rFonts w:ascii="Times New Roman" w:hAnsi="Times New Roman" w:cs="Times New Roman"/>
          <w:sz w:val="24"/>
          <w:szCs w:val="24"/>
        </w:rPr>
        <w:t>but</w:t>
      </w:r>
      <w:r w:rsidR="006608AC">
        <w:rPr>
          <w:rFonts w:ascii="Times New Roman" w:hAnsi="Times New Roman" w:cs="Times New Roman"/>
          <w:sz w:val="24"/>
          <w:szCs w:val="24"/>
        </w:rPr>
        <w:t xml:space="preserve"> there is good genetic diversity </w:t>
      </w:r>
      <w:r w:rsidR="00852FEB">
        <w:rPr>
          <w:rFonts w:ascii="Times New Roman" w:hAnsi="Times New Roman" w:cs="Times New Roman"/>
          <w:sz w:val="24"/>
          <w:szCs w:val="24"/>
        </w:rPr>
        <w:t>within the</w:t>
      </w:r>
      <w:r w:rsidR="006608AC">
        <w:rPr>
          <w:rFonts w:ascii="Times New Roman" w:hAnsi="Times New Roman" w:cs="Times New Roman"/>
          <w:sz w:val="24"/>
          <w:szCs w:val="24"/>
        </w:rPr>
        <w:t xml:space="preserve"> </w:t>
      </w:r>
      <w:r w:rsidR="00852FEB">
        <w:rPr>
          <w:rFonts w:ascii="Times New Roman" w:hAnsi="Times New Roman" w:cs="Times New Roman"/>
          <w:sz w:val="24"/>
          <w:szCs w:val="24"/>
        </w:rPr>
        <w:t xml:space="preserve">current </w:t>
      </w:r>
      <w:r w:rsidR="006608AC">
        <w:rPr>
          <w:rFonts w:ascii="Times New Roman" w:hAnsi="Times New Roman" w:cs="Times New Roman"/>
          <w:i/>
          <w:sz w:val="24"/>
          <w:szCs w:val="24"/>
        </w:rPr>
        <w:t>J. hindsii</w:t>
      </w:r>
      <w:r w:rsidR="00852FEB">
        <w:rPr>
          <w:rFonts w:ascii="Times New Roman" w:hAnsi="Times New Roman" w:cs="Times New Roman"/>
          <w:sz w:val="24"/>
          <w:szCs w:val="24"/>
        </w:rPr>
        <w:t xml:space="preserve"> wild populations. </w:t>
      </w:r>
      <w:r w:rsidRPr="008A625F">
        <w:rPr>
          <w:rFonts w:ascii="Times New Roman" w:hAnsi="Times New Roman" w:cs="Times New Roman"/>
          <w:sz w:val="24"/>
          <w:szCs w:val="24"/>
        </w:rPr>
        <w:t xml:space="preserve">The nuts are sometimes collected for marketing and trees with burls or desirable grain are extremely valuable. Individual trees capable of hybridizing with </w:t>
      </w:r>
      <w:r w:rsidRPr="00700A07">
        <w:rPr>
          <w:rFonts w:ascii="Times New Roman" w:hAnsi="Times New Roman" w:cs="Times New Roman"/>
          <w:i/>
          <w:sz w:val="24"/>
          <w:szCs w:val="24"/>
        </w:rPr>
        <w:t>J. regia</w:t>
      </w:r>
      <w:r w:rsidRPr="008A625F">
        <w:rPr>
          <w:rFonts w:ascii="Times New Roman" w:hAnsi="Times New Roman" w:cs="Times New Roman"/>
          <w:sz w:val="24"/>
          <w:szCs w:val="24"/>
        </w:rPr>
        <w:t xml:space="preserve"> are prized as sources of hybrid ‘Paradox’ seed used commercially as a rootstock. </w:t>
      </w:r>
      <w:r w:rsidR="00DE6D57">
        <w:rPr>
          <w:rFonts w:ascii="Times New Roman" w:hAnsi="Times New Roman" w:cs="Times New Roman"/>
          <w:sz w:val="24"/>
          <w:szCs w:val="24"/>
        </w:rPr>
        <w:t xml:space="preserve">Additionally, </w:t>
      </w:r>
      <w:r w:rsidR="00DE6D57">
        <w:rPr>
          <w:rFonts w:ascii="Times New Roman" w:hAnsi="Times New Roman" w:cs="Times New Roman"/>
          <w:i/>
          <w:sz w:val="24"/>
          <w:szCs w:val="24"/>
        </w:rPr>
        <w:t>J</w:t>
      </w:r>
      <w:r w:rsidR="00DE6D57" w:rsidRPr="00DE6D57">
        <w:rPr>
          <w:rFonts w:ascii="Times New Roman" w:hAnsi="Times New Roman" w:cs="Times New Roman"/>
          <w:i/>
          <w:sz w:val="24"/>
          <w:szCs w:val="24"/>
        </w:rPr>
        <w:t>. hindsii</w:t>
      </w:r>
      <w:r w:rsidR="00DE6D57">
        <w:rPr>
          <w:rFonts w:ascii="Times New Roman" w:hAnsi="Times New Roman" w:cs="Times New Roman"/>
          <w:sz w:val="24"/>
          <w:szCs w:val="24"/>
        </w:rPr>
        <w:t xml:space="preserve"> is used directly as a seedling rootstock for commercial </w:t>
      </w:r>
      <w:r w:rsidR="00DE6D57">
        <w:rPr>
          <w:rFonts w:ascii="Times New Roman" w:hAnsi="Times New Roman" w:cs="Times New Roman"/>
          <w:i/>
          <w:sz w:val="24"/>
          <w:szCs w:val="24"/>
        </w:rPr>
        <w:t xml:space="preserve">J. regia </w:t>
      </w:r>
      <w:r w:rsidR="00DE6D57">
        <w:rPr>
          <w:rFonts w:ascii="Times New Roman" w:hAnsi="Times New Roman" w:cs="Times New Roman"/>
          <w:sz w:val="24"/>
          <w:szCs w:val="24"/>
        </w:rPr>
        <w:t xml:space="preserve">orchards. </w:t>
      </w:r>
    </w:p>
    <w:p w14:paraId="4D8170E8"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79D54653" w14:textId="322E0291" w:rsidR="0044345D" w:rsidRPr="008A625F" w:rsidRDefault="0044345D" w:rsidP="008A625F">
      <w:pPr>
        <w:contextualSpacing/>
        <w:rPr>
          <w:rFonts w:ascii="Times New Roman" w:hAnsi="Times New Roman" w:cs="Times New Roman"/>
          <w:sz w:val="24"/>
          <w:szCs w:val="24"/>
        </w:rPr>
      </w:pPr>
      <w:r w:rsidRPr="00700A07">
        <w:rPr>
          <w:rFonts w:ascii="Times New Roman" w:hAnsi="Times New Roman" w:cs="Times New Roman"/>
          <w:i/>
          <w:sz w:val="24"/>
          <w:szCs w:val="24"/>
        </w:rPr>
        <w:t>Juglans californica</w:t>
      </w:r>
      <w:r w:rsidRPr="008A625F">
        <w:rPr>
          <w:rFonts w:ascii="Times New Roman" w:hAnsi="Times New Roman" w:cs="Times New Roman"/>
          <w:sz w:val="24"/>
          <w:szCs w:val="24"/>
        </w:rPr>
        <w:t xml:space="preserve"> is a shrubby tree native to </w:t>
      </w:r>
      <w:r w:rsidR="00DE6D57">
        <w:rPr>
          <w:rFonts w:ascii="Times New Roman" w:hAnsi="Times New Roman" w:cs="Times New Roman"/>
          <w:sz w:val="24"/>
          <w:szCs w:val="24"/>
        </w:rPr>
        <w:t>the coastal ranges of</w:t>
      </w:r>
      <w:r w:rsidRPr="008A625F">
        <w:rPr>
          <w:rFonts w:ascii="Times New Roman" w:hAnsi="Times New Roman" w:cs="Times New Roman"/>
          <w:sz w:val="24"/>
          <w:szCs w:val="24"/>
        </w:rPr>
        <w:t xml:space="preserve"> Southern California. Its small original range has been further reduced by agriculture and urban encroachment. </w:t>
      </w:r>
      <w:r w:rsidRPr="00700A07">
        <w:rPr>
          <w:rFonts w:ascii="Times New Roman" w:hAnsi="Times New Roman" w:cs="Times New Roman"/>
          <w:i/>
          <w:sz w:val="24"/>
          <w:szCs w:val="24"/>
        </w:rPr>
        <w:t>J. californica</w:t>
      </w:r>
      <w:r w:rsidRPr="008A625F">
        <w:rPr>
          <w:rFonts w:ascii="Times New Roman" w:hAnsi="Times New Roman" w:cs="Times New Roman"/>
          <w:sz w:val="24"/>
          <w:szCs w:val="24"/>
        </w:rPr>
        <w:t xml:space="preserve"> appears to be particularly susceptible to thousand cankers disease, which may put additional pressure on remaining native stands.</w:t>
      </w:r>
    </w:p>
    <w:p w14:paraId="05F7DA63"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1081C1BD" w14:textId="1D06E45F" w:rsidR="0044345D" w:rsidRPr="008A625F" w:rsidRDefault="0044345D" w:rsidP="008A625F">
      <w:pPr>
        <w:contextualSpacing/>
        <w:rPr>
          <w:rFonts w:ascii="Times New Roman" w:hAnsi="Times New Roman" w:cs="Times New Roman"/>
          <w:sz w:val="24"/>
          <w:szCs w:val="24"/>
        </w:rPr>
      </w:pPr>
      <w:r w:rsidRPr="00700A07">
        <w:rPr>
          <w:rFonts w:ascii="Times New Roman" w:hAnsi="Times New Roman" w:cs="Times New Roman"/>
          <w:i/>
          <w:sz w:val="24"/>
          <w:szCs w:val="24"/>
        </w:rPr>
        <w:t>J. major</w:t>
      </w:r>
      <w:r w:rsidRPr="008A625F">
        <w:rPr>
          <w:rFonts w:ascii="Times New Roman" w:hAnsi="Times New Roman" w:cs="Times New Roman"/>
          <w:sz w:val="24"/>
          <w:szCs w:val="24"/>
        </w:rPr>
        <w:t xml:space="preserve"> and </w:t>
      </w:r>
      <w:r w:rsidRPr="00700A07">
        <w:rPr>
          <w:rFonts w:ascii="Times New Roman" w:hAnsi="Times New Roman" w:cs="Times New Roman"/>
          <w:i/>
          <w:sz w:val="24"/>
          <w:szCs w:val="24"/>
        </w:rPr>
        <w:t>J. microcarpa</w:t>
      </w:r>
      <w:r w:rsidRPr="008A625F">
        <w:rPr>
          <w:rFonts w:ascii="Times New Roman" w:hAnsi="Times New Roman" w:cs="Times New Roman"/>
          <w:sz w:val="24"/>
          <w:szCs w:val="24"/>
        </w:rPr>
        <w:t xml:space="preserve">, both native to the southwestern US and northern Mexico, are also harvested for timber, but </w:t>
      </w:r>
      <w:r w:rsidR="00852FEB">
        <w:rPr>
          <w:rFonts w:ascii="Times New Roman" w:hAnsi="Times New Roman" w:cs="Times New Roman"/>
          <w:sz w:val="24"/>
          <w:szCs w:val="24"/>
        </w:rPr>
        <w:t>without</w:t>
      </w:r>
      <w:r w:rsidRPr="008A625F">
        <w:rPr>
          <w:rFonts w:ascii="Times New Roman" w:hAnsi="Times New Roman" w:cs="Times New Roman"/>
          <w:sz w:val="24"/>
          <w:szCs w:val="24"/>
        </w:rPr>
        <w:t xml:space="preserve"> a large impact on the germplasm. Timber theft, always a problem in </w:t>
      </w:r>
      <w:r w:rsidRPr="00700A07">
        <w:rPr>
          <w:rFonts w:ascii="Times New Roman" w:hAnsi="Times New Roman" w:cs="Times New Roman"/>
          <w:i/>
          <w:sz w:val="24"/>
          <w:szCs w:val="24"/>
        </w:rPr>
        <w:t>J. nigra</w:t>
      </w:r>
      <w:r w:rsidRPr="008A625F">
        <w:rPr>
          <w:rFonts w:ascii="Times New Roman" w:hAnsi="Times New Roman" w:cs="Times New Roman"/>
          <w:sz w:val="24"/>
          <w:szCs w:val="24"/>
        </w:rPr>
        <w:t xml:space="preserve">, is also an increasingly important issue for </w:t>
      </w:r>
      <w:r w:rsidRPr="00700A07">
        <w:rPr>
          <w:rFonts w:ascii="Times New Roman" w:hAnsi="Times New Roman" w:cs="Times New Roman"/>
          <w:i/>
          <w:sz w:val="24"/>
          <w:szCs w:val="24"/>
        </w:rPr>
        <w:t>J. major</w:t>
      </w:r>
      <w:r w:rsidRPr="008A625F">
        <w:rPr>
          <w:rFonts w:ascii="Times New Roman" w:hAnsi="Times New Roman" w:cs="Times New Roman"/>
          <w:sz w:val="24"/>
          <w:szCs w:val="24"/>
        </w:rPr>
        <w:t xml:space="preserve">, since this species commonly forms valuable burls at maturity. </w:t>
      </w:r>
    </w:p>
    <w:p w14:paraId="5CF224DC"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07CE469" w14:textId="4E505851"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There are no concerted efforts to plant </w:t>
      </w:r>
      <w:r w:rsidRPr="00700A07">
        <w:rPr>
          <w:rFonts w:ascii="Times New Roman" w:hAnsi="Times New Roman" w:cs="Times New Roman"/>
          <w:i/>
          <w:sz w:val="24"/>
          <w:szCs w:val="24"/>
        </w:rPr>
        <w:t>J. major</w:t>
      </w:r>
      <w:r w:rsidRPr="008A625F">
        <w:rPr>
          <w:rFonts w:ascii="Times New Roman" w:hAnsi="Times New Roman" w:cs="Times New Roman"/>
          <w:sz w:val="24"/>
          <w:szCs w:val="24"/>
        </w:rPr>
        <w:t xml:space="preserve"> or </w:t>
      </w:r>
      <w:r w:rsidRPr="00700A07">
        <w:rPr>
          <w:rFonts w:ascii="Times New Roman" w:hAnsi="Times New Roman" w:cs="Times New Roman"/>
          <w:i/>
          <w:sz w:val="24"/>
          <w:szCs w:val="24"/>
        </w:rPr>
        <w:t>J. microcarpa</w:t>
      </w:r>
      <w:r w:rsidRPr="008A625F">
        <w:rPr>
          <w:rFonts w:ascii="Times New Roman" w:hAnsi="Times New Roman" w:cs="Times New Roman"/>
          <w:sz w:val="24"/>
          <w:szCs w:val="24"/>
        </w:rPr>
        <w:t xml:space="preserve"> in the United States, but China has been buying seeds of </w:t>
      </w:r>
      <w:r w:rsidRPr="00700A07">
        <w:rPr>
          <w:rFonts w:ascii="Times New Roman" w:hAnsi="Times New Roman" w:cs="Times New Roman"/>
          <w:i/>
          <w:sz w:val="24"/>
          <w:szCs w:val="24"/>
        </w:rPr>
        <w:t>J. microcarpa</w:t>
      </w:r>
      <w:r w:rsidRPr="008A625F">
        <w:rPr>
          <w:rFonts w:ascii="Times New Roman" w:hAnsi="Times New Roman" w:cs="Times New Roman"/>
          <w:sz w:val="24"/>
          <w:szCs w:val="24"/>
        </w:rPr>
        <w:t xml:space="preserve"> for use as a rootstock in alkaline soils. Both species </w:t>
      </w:r>
      <w:r w:rsidR="002B7A6A">
        <w:rPr>
          <w:rFonts w:ascii="Times New Roman" w:hAnsi="Times New Roman" w:cs="Times New Roman"/>
          <w:sz w:val="24"/>
          <w:szCs w:val="24"/>
        </w:rPr>
        <w:t xml:space="preserve">have been </w:t>
      </w:r>
      <w:r w:rsidRPr="008A625F">
        <w:rPr>
          <w:rFonts w:ascii="Times New Roman" w:hAnsi="Times New Roman" w:cs="Times New Roman"/>
          <w:sz w:val="24"/>
          <w:szCs w:val="24"/>
        </w:rPr>
        <w:t xml:space="preserve">of interest for rootstock breeding and development in California. </w:t>
      </w:r>
    </w:p>
    <w:p w14:paraId="380F77F3" w14:textId="60CD95BA" w:rsidR="0044345D" w:rsidRPr="008A625F" w:rsidRDefault="0044345D" w:rsidP="002B7A6A">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14E3342" w14:textId="06A0F655"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The impact of selective harvest, habitat fragmentation, urbanization, and other environmental changes on populations of North American black walnut species is not clear. Areas of local or unique genetic diversity have not been identified for any of these species. </w:t>
      </w:r>
    </w:p>
    <w:p w14:paraId="30112A38"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1D8D6583" w14:textId="703E1210" w:rsidR="0044345D" w:rsidRPr="004679A6" w:rsidRDefault="008F777A" w:rsidP="008A625F">
      <w:pPr>
        <w:contextualSpacing/>
        <w:rPr>
          <w:rFonts w:ascii="Times New Roman" w:hAnsi="Times New Roman" w:cs="Times New Roman"/>
          <w:sz w:val="24"/>
          <w:szCs w:val="24"/>
        </w:rPr>
      </w:pPr>
      <w:r w:rsidRPr="004679A6">
        <w:rPr>
          <w:rFonts w:ascii="Times New Roman" w:hAnsi="Times New Roman" w:cs="Times New Roman"/>
          <w:sz w:val="24"/>
          <w:szCs w:val="24"/>
        </w:rPr>
        <w:t>4</w:t>
      </w:r>
      <w:r w:rsidR="0044345D" w:rsidRPr="004679A6">
        <w:rPr>
          <w:rFonts w:ascii="Times New Roman" w:hAnsi="Times New Roman" w:cs="Times New Roman"/>
          <w:sz w:val="24"/>
          <w:szCs w:val="24"/>
        </w:rPr>
        <w:t xml:space="preserve">. Butternut </w:t>
      </w:r>
    </w:p>
    <w:p w14:paraId="547C1649" w14:textId="77777777" w:rsidR="0044345D" w:rsidRPr="004679A6" w:rsidRDefault="0044345D" w:rsidP="008A625F">
      <w:pPr>
        <w:contextualSpacing/>
        <w:rPr>
          <w:rFonts w:ascii="Times New Roman" w:hAnsi="Times New Roman" w:cs="Times New Roman"/>
          <w:sz w:val="24"/>
          <w:szCs w:val="24"/>
        </w:rPr>
      </w:pPr>
      <w:r w:rsidRPr="004679A6">
        <w:rPr>
          <w:rFonts w:ascii="Times New Roman" w:hAnsi="Times New Roman" w:cs="Times New Roman"/>
          <w:sz w:val="24"/>
          <w:szCs w:val="24"/>
        </w:rPr>
        <w:t xml:space="preserve"> </w:t>
      </w:r>
    </w:p>
    <w:p w14:paraId="376FDFD9" w14:textId="77777777" w:rsidR="0044345D" w:rsidRPr="004679A6" w:rsidRDefault="0044345D" w:rsidP="008A625F">
      <w:pPr>
        <w:contextualSpacing/>
        <w:rPr>
          <w:rFonts w:ascii="Times New Roman" w:hAnsi="Times New Roman" w:cs="Times New Roman"/>
          <w:sz w:val="24"/>
          <w:szCs w:val="24"/>
        </w:rPr>
      </w:pPr>
      <w:r w:rsidRPr="004679A6">
        <w:rPr>
          <w:rFonts w:ascii="Times New Roman" w:hAnsi="Times New Roman" w:cs="Times New Roman"/>
          <w:sz w:val="24"/>
          <w:szCs w:val="24"/>
        </w:rPr>
        <w:t>Butternut (</w:t>
      </w:r>
      <w:r w:rsidRPr="004679A6">
        <w:rPr>
          <w:rFonts w:ascii="Times New Roman" w:hAnsi="Times New Roman" w:cs="Times New Roman"/>
          <w:i/>
          <w:sz w:val="24"/>
          <w:szCs w:val="24"/>
        </w:rPr>
        <w:t>Juglans cinerea</w:t>
      </w:r>
      <w:r w:rsidRPr="004679A6">
        <w:rPr>
          <w:rFonts w:ascii="Times New Roman" w:hAnsi="Times New Roman" w:cs="Times New Roman"/>
          <w:sz w:val="24"/>
          <w:szCs w:val="24"/>
        </w:rPr>
        <w:t xml:space="preserve">), also called white walnut, grows on rich loamy soils along stream banks in mixed hardwood forests and on well-drained, rocky soils of limestone origin. Its native range is similar to eastern black walnut, extending farther north but not as far south. Its native range is from eastern Canada west to Minnesota and as far south as Arkansas, Alabama, Georgia, and Mississippi. Butternut has been planted widely outside of its native range. </w:t>
      </w:r>
    </w:p>
    <w:p w14:paraId="7E0F5D07" w14:textId="3816CF2F" w:rsidR="0044345D" w:rsidRPr="004679A6" w:rsidRDefault="0044345D" w:rsidP="002B7A6A">
      <w:pPr>
        <w:contextualSpacing/>
        <w:rPr>
          <w:rFonts w:ascii="Times New Roman" w:hAnsi="Times New Roman" w:cs="Times New Roman"/>
          <w:sz w:val="24"/>
          <w:szCs w:val="24"/>
        </w:rPr>
      </w:pPr>
      <w:r w:rsidRPr="004679A6">
        <w:rPr>
          <w:rFonts w:ascii="Times New Roman" w:hAnsi="Times New Roman" w:cs="Times New Roman"/>
          <w:sz w:val="24"/>
          <w:szCs w:val="24"/>
        </w:rPr>
        <w:t xml:space="preserve"> </w:t>
      </w:r>
    </w:p>
    <w:p w14:paraId="2E70CB1B" w14:textId="4FA438DA" w:rsidR="0044345D" w:rsidRPr="004679A6" w:rsidRDefault="0010348B" w:rsidP="008A625F">
      <w:pPr>
        <w:contextualSpacing/>
        <w:rPr>
          <w:rFonts w:ascii="Times New Roman" w:hAnsi="Times New Roman" w:cs="Times New Roman"/>
          <w:sz w:val="24"/>
          <w:szCs w:val="24"/>
        </w:rPr>
      </w:pPr>
      <w:r w:rsidRPr="007B6D0C">
        <w:rPr>
          <w:rFonts w:ascii="Times New Roman" w:hAnsi="Times New Roman" w:cs="Times New Roman"/>
          <w:sz w:val="24"/>
          <w:szCs w:val="24"/>
        </w:rPr>
        <w:lastRenderedPageBreak/>
        <w:t>B</w:t>
      </w:r>
      <w:r w:rsidR="0044345D" w:rsidRPr="007B6D0C">
        <w:rPr>
          <w:rFonts w:ascii="Times New Roman" w:hAnsi="Times New Roman" w:cs="Times New Roman"/>
          <w:sz w:val="24"/>
          <w:szCs w:val="24"/>
        </w:rPr>
        <w:t xml:space="preserve">utternut </w:t>
      </w:r>
      <w:r w:rsidRPr="007B6D0C">
        <w:rPr>
          <w:rFonts w:ascii="Times New Roman" w:hAnsi="Times New Roman" w:cs="Times New Roman"/>
          <w:sz w:val="24"/>
          <w:szCs w:val="24"/>
        </w:rPr>
        <w:t xml:space="preserve">is seriously threatened or endangered </w:t>
      </w:r>
      <w:r w:rsidR="0044345D" w:rsidRPr="007B6D0C">
        <w:rPr>
          <w:rFonts w:ascii="Times New Roman" w:hAnsi="Times New Roman" w:cs="Times New Roman"/>
          <w:sz w:val="24"/>
          <w:szCs w:val="24"/>
        </w:rPr>
        <w:t xml:space="preserve">throughout its range </w:t>
      </w:r>
      <w:r w:rsidRPr="007B6D0C">
        <w:rPr>
          <w:rFonts w:ascii="Times New Roman" w:hAnsi="Times New Roman" w:cs="Times New Roman"/>
          <w:sz w:val="24"/>
          <w:szCs w:val="24"/>
        </w:rPr>
        <w:t xml:space="preserve">due to </w:t>
      </w:r>
      <w:r w:rsidR="0044345D" w:rsidRPr="007B6D0C">
        <w:rPr>
          <w:rFonts w:ascii="Times New Roman" w:hAnsi="Times New Roman" w:cs="Times New Roman"/>
          <w:sz w:val="24"/>
          <w:szCs w:val="24"/>
        </w:rPr>
        <w:t xml:space="preserve">butternut canker, caused by what is believed to be an introduced pathogen </w:t>
      </w:r>
      <w:r w:rsidR="001B0FBB" w:rsidRPr="007B6D0C">
        <w:rPr>
          <w:rFonts w:ascii="Times New Roman" w:hAnsi="Times New Roman" w:cs="Times New Roman"/>
          <w:sz w:val="24"/>
          <w:szCs w:val="24"/>
        </w:rPr>
        <w:t>Ophiognomonia</w:t>
      </w:r>
      <w:r w:rsidR="0044345D" w:rsidRPr="007B6D0C">
        <w:rPr>
          <w:rFonts w:ascii="Times New Roman" w:hAnsi="Times New Roman" w:cs="Times New Roman"/>
          <w:i/>
          <w:sz w:val="24"/>
          <w:szCs w:val="24"/>
        </w:rPr>
        <w:t xml:space="preserve"> clavigignenti</w:t>
      </w:r>
      <w:r w:rsidR="002B7A6A" w:rsidRPr="007B6D0C">
        <w:rPr>
          <w:rFonts w:ascii="Times New Roman" w:hAnsi="Times New Roman" w:cs="Times New Roman"/>
          <w:i/>
          <w:sz w:val="24"/>
          <w:szCs w:val="24"/>
        </w:rPr>
        <w:t>-</w:t>
      </w:r>
      <w:r w:rsidR="0044345D" w:rsidRPr="007B6D0C">
        <w:rPr>
          <w:rFonts w:ascii="Times New Roman" w:hAnsi="Times New Roman" w:cs="Times New Roman"/>
          <w:i/>
          <w:sz w:val="24"/>
          <w:szCs w:val="24"/>
        </w:rPr>
        <w:t>juglandacearum</w:t>
      </w:r>
      <w:r w:rsidR="00F63D2B" w:rsidRPr="007B6D0C">
        <w:rPr>
          <w:rFonts w:ascii="Times New Roman" w:hAnsi="Times New Roman" w:cs="Times New Roman"/>
          <w:i/>
          <w:sz w:val="24"/>
          <w:szCs w:val="24"/>
        </w:rPr>
        <w:t xml:space="preserve"> </w:t>
      </w:r>
      <w:r w:rsidR="00F63D2B" w:rsidRPr="007B6D0C">
        <w:rPr>
          <w:rFonts w:ascii="Times New Roman" w:hAnsi="Times New Roman" w:cs="Times New Roman"/>
          <w:iCs/>
          <w:sz w:val="24"/>
          <w:szCs w:val="24"/>
        </w:rPr>
        <w:t>(f</w:t>
      </w:r>
      <w:r w:rsidR="00F63D2B" w:rsidRPr="00A226D4">
        <w:rPr>
          <w:rFonts w:ascii="Times New Roman" w:hAnsi="Times New Roman" w:cs="Times New Roman"/>
          <w:color w:val="333333"/>
          <w:sz w:val="24"/>
          <w:szCs w:val="24"/>
          <w:shd w:val="clear" w:color="auto" w:fill="FFFFFF"/>
        </w:rPr>
        <w:t>ormerly known as </w:t>
      </w:r>
      <w:r w:rsidR="00F63D2B" w:rsidRPr="00A226D4">
        <w:rPr>
          <w:rStyle w:val="Emphasis"/>
          <w:rFonts w:ascii="Times New Roman" w:hAnsi="Times New Roman" w:cs="Times New Roman"/>
          <w:color w:val="333333"/>
          <w:sz w:val="24"/>
          <w:szCs w:val="24"/>
          <w:shd w:val="clear" w:color="auto" w:fill="FFFFFF"/>
        </w:rPr>
        <w:t>Sirococcus clavigignenti-juglandacearum</w:t>
      </w:r>
      <w:r w:rsidR="00F63D2B" w:rsidRPr="00A226D4">
        <w:rPr>
          <w:rStyle w:val="Emphasis"/>
          <w:rFonts w:ascii="Times New Roman" w:hAnsi="Times New Roman" w:cs="Times New Roman"/>
          <w:i w:val="0"/>
          <w:iCs w:val="0"/>
          <w:color w:val="333333"/>
          <w:sz w:val="24"/>
          <w:szCs w:val="24"/>
          <w:shd w:val="clear" w:color="auto" w:fill="FFFFFF"/>
        </w:rPr>
        <w:t>)</w:t>
      </w:r>
      <w:r w:rsidR="0044345D" w:rsidRPr="007B6D0C">
        <w:rPr>
          <w:rFonts w:ascii="Times New Roman" w:hAnsi="Times New Roman" w:cs="Times New Roman"/>
          <w:sz w:val="24"/>
          <w:szCs w:val="24"/>
        </w:rPr>
        <w:t>. The sticky spores of the pathogen are spread locally by rain splash and long distance on seed and most likely by</w:t>
      </w:r>
      <w:r w:rsidR="0044345D" w:rsidRPr="004679A6">
        <w:rPr>
          <w:rFonts w:ascii="Times New Roman" w:hAnsi="Times New Roman" w:cs="Times New Roman"/>
          <w:sz w:val="24"/>
          <w:szCs w:val="24"/>
        </w:rPr>
        <w:t xml:space="preserve"> insects and birds. Multiple branch and stem cankers often girdle and kill infected trees of all ages. Stump sprouts, if they develop at all, are quickly infected and killed. </w:t>
      </w:r>
    </w:p>
    <w:p w14:paraId="382CA480" w14:textId="77777777" w:rsidR="0044345D" w:rsidRPr="004679A6" w:rsidRDefault="0044345D" w:rsidP="008A625F">
      <w:pPr>
        <w:contextualSpacing/>
        <w:rPr>
          <w:rFonts w:ascii="Times New Roman" w:hAnsi="Times New Roman" w:cs="Times New Roman"/>
          <w:sz w:val="24"/>
          <w:szCs w:val="24"/>
        </w:rPr>
      </w:pPr>
      <w:r w:rsidRPr="004679A6">
        <w:rPr>
          <w:rFonts w:ascii="Times New Roman" w:hAnsi="Times New Roman" w:cs="Times New Roman"/>
          <w:sz w:val="24"/>
          <w:szCs w:val="24"/>
        </w:rPr>
        <w:t xml:space="preserve"> </w:t>
      </w:r>
    </w:p>
    <w:p w14:paraId="23AF863D" w14:textId="650E28D3" w:rsidR="0044345D" w:rsidRPr="004679A6" w:rsidRDefault="0044345D" w:rsidP="008A625F">
      <w:pPr>
        <w:contextualSpacing/>
        <w:rPr>
          <w:rFonts w:ascii="Times New Roman" w:hAnsi="Times New Roman" w:cs="Times New Roman"/>
          <w:sz w:val="24"/>
          <w:szCs w:val="24"/>
        </w:rPr>
      </w:pPr>
      <w:r w:rsidRPr="004679A6">
        <w:rPr>
          <w:rFonts w:ascii="Times New Roman" w:hAnsi="Times New Roman" w:cs="Times New Roman"/>
          <w:sz w:val="24"/>
          <w:szCs w:val="24"/>
        </w:rPr>
        <w:t xml:space="preserve">The disease, first observed in Wisconsin in 1967, has since killed up to </w:t>
      </w:r>
      <w:r w:rsidR="0010348B" w:rsidRPr="00A10EDA">
        <w:rPr>
          <w:rFonts w:ascii="Times New Roman" w:hAnsi="Times New Roman" w:cs="Times New Roman"/>
          <w:sz w:val="24"/>
          <w:szCs w:val="24"/>
        </w:rPr>
        <w:t>most</w:t>
      </w:r>
      <w:r w:rsidRPr="004679A6">
        <w:rPr>
          <w:rFonts w:ascii="Times New Roman" w:hAnsi="Times New Roman" w:cs="Times New Roman"/>
          <w:sz w:val="24"/>
          <w:szCs w:val="24"/>
        </w:rPr>
        <w:t xml:space="preserve"> of the butternut </w:t>
      </w:r>
      <w:r w:rsidR="0010348B" w:rsidRPr="00A10EDA">
        <w:rPr>
          <w:rFonts w:ascii="Times New Roman" w:hAnsi="Times New Roman" w:cs="Times New Roman"/>
          <w:sz w:val="24"/>
          <w:szCs w:val="24"/>
        </w:rPr>
        <w:t>in the Eastern US and Canada,</w:t>
      </w:r>
      <w:r w:rsidRPr="004679A6">
        <w:rPr>
          <w:rFonts w:ascii="Times New Roman" w:hAnsi="Times New Roman" w:cs="Times New Roman"/>
          <w:sz w:val="24"/>
          <w:szCs w:val="24"/>
        </w:rPr>
        <w:t xml:space="preserve"> and is threatening its survival as a viable species throughout North America. The fungus is not known to be present in the western United States.  </w:t>
      </w:r>
    </w:p>
    <w:p w14:paraId="1FBD8D6E" w14:textId="77777777" w:rsidR="0044345D" w:rsidRPr="004679A6" w:rsidRDefault="0044345D" w:rsidP="008A625F">
      <w:pPr>
        <w:contextualSpacing/>
        <w:rPr>
          <w:rFonts w:ascii="Times New Roman" w:hAnsi="Times New Roman" w:cs="Times New Roman"/>
          <w:sz w:val="24"/>
          <w:szCs w:val="24"/>
        </w:rPr>
      </w:pPr>
      <w:r w:rsidRPr="004679A6">
        <w:rPr>
          <w:rFonts w:ascii="Times New Roman" w:hAnsi="Times New Roman" w:cs="Times New Roman"/>
          <w:sz w:val="24"/>
          <w:szCs w:val="24"/>
        </w:rPr>
        <w:t xml:space="preserve"> </w:t>
      </w:r>
    </w:p>
    <w:p w14:paraId="45672A1E" w14:textId="77777777" w:rsidR="004679A6" w:rsidRPr="00A10EDA" w:rsidRDefault="004679A6" w:rsidP="004679A6">
      <w:pPr>
        <w:contextualSpacing/>
        <w:rPr>
          <w:rFonts w:ascii="Times New Roman" w:hAnsi="Times New Roman" w:cs="Times New Roman"/>
          <w:sz w:val="24"/>
          <w:szCs w:val="24"/>
        </w:rPr>
      </w:pPr>
      <w:r w:rsidRPr="00A10EDA">
        <w:rPr>
          <w:rFonts w:ascii="Times New Roman" w:hAnsi="Times New Roman" w:cs="Times New Roman"/>
          <w:sz w:val="24"/>
          <w:szCs w:val="24"/>
        </w:rPr>
        <w:t>Although butternut is the only species that is killed by the pathogen, eastern black walnut (</w:t>
      </w:r>
      <w:r w:rsidRPr="00A10EDA">
        <w:rPr>
          <w:rFonts w:ascii="Times New Roman" w:hAnsi="Times New Roman" w:cs="Times New Roman"/>
          <w:i/>
          <w:sz w:val="24"/>
          <w:szCs w:val="24"/>
        </w:rPr>
        <w:t>J. nigra</w:t>
      </w:r>
      <w:r w:rsidRPr="00A10EDA">
        <w:rPr>
          <w:rFonts w:ascii="Times New Roman" w:hAnsi="Times New Roman" w:cs="Times New Roman"/>
          <w:sz w:val="24"/>
          <w:szCs w:val="24"/>
        </w:rPr>
        <w:t>) and heartnut (</w:t>
      </w:r>
      <w:r w:rsidRPr="00A10EDA">
        <w:rPr>
          <w:rFonts w:ascii="Times New Roman" w:hAnsi="Times New Roman" w:cs="Times New Roman"/>
          <w:i/>
          <w:sz w:val="24"/>
          <w:szCs w:val="24"/>
        </w:rPr>
        <w:t>J. ailantifolia</w:t>
      </w:r>
      <w:r w:rsidRPr="00A10EDA">
        <w:rPr>
          <w:rFonts w:ascii="Times New Roman" w:hAnsi="Times New Roman" w:cs="Times New Roman"/>
          <w:sz w:val="24"/>
          <w:szCs w:val="24"/>
        </w:rPr>
        <w:t xml:space="preserve"> var. </w:t>
      </w:r>
      <w:r w:rsidRPr="00A10EDA">
        <w:rPr>
          <w:rFonts w:ascii="Times New Roman" w:hAnsi="Times New Roman" w:cs="Times New Roman"/>
          <w:i/>
          <w:sz w:val="24"/>
          <w:szCs w:val="24"/>
        </w:rPr>
        <w:t>cordiformis</w:t>
      </w:r>
      <w:r w:rsidRPr="00A10EDA">
        <w:rPr>
          <w:rFonts w:ascii="Times New Roman" w:hAnsi="Times New Roman" w:cs="Times New Roman"/>
          <w:sz w:val="24"/>
          <w:szCs w:val="24"/>
        </w:rPr>
        <w:t xml:space="preserve">) have been found infected in plantings where the fungus causes a twig blight but not stem cankers on these species. Other hardwood species such as pecan, hickories and </w:t>
      </w:r>
      <w:r w:rsidRPr="00A10EDA">
        <w:rPr>
          <w:rFonts w:ascii="Times New Roman" w:hAnsi="Times New Roman" w:cs="Times New Roman"/>
          <w:i/>
          <w:sz w:val="24"/>
          <w:szCs w:val="24"/>
        </w:rPr>
        <w:t>J. regia</w:t>
      </w:r>
      <w:r w:rsidRPr="00A10EDA">
        <w:rPr>
          <w:rFonts w:ascii="Times New Roman" w:hAnsi="Times New Roman" w:cs="Times New Roman"/>
          <w:sz w:val="24"/>
          <w:szCs w:val="24"/>
        </w:rPr>
        <w:t xml:space="preserve"> have been shown to be susceptible in inoculation experiments. However, it is not known if the fungus is naturally present on these other species or if it could threaten walnut plantations in the west if it was accidentally introduced. </w:t>
      </w:r>
    </w:p>
    <w:p w14:paraId="7EB696CA" w14:textId="77777777" w:rsidR="004679A6" w:rsidRPr="00A10EDA" w:rsidRDefault="004679A6" w:rsidP="008A625F">
      <w:pPr>
        <w:contextualSpacing/>
        <w:rPr>
          <w:rFonts w:ascii="Times New Roman" w:hAnsi="Times New Roman" w:cs="Times New Roman"/>
          <w:sz w:val="24"/>
          <w:szCs w:val="24"/>
        </w:rPr>
      </w:pPr>
    </w:p>
    <w:p w14:paraId="0F9B8146" w14:textId="21C787EF" w:rsidR="004679A6" w:rsidRPr="00A10EDA" w:rsidRDefault="004679A6" w:rsidP="008A625F">
      <w:pPr>
        <w:contextualSpacing/>
        <w:rPr>
          <w:rFonts w:ascii="Times New Roman" w:hAnsi="Times New Roman" w:cs="Times New Roman"/>
          <w:sz w:val="24"/>
          <w:szCs w:val="24"/>
        </w:rPr>
      </w:pPr>
      <w:r w:rsidRPr="00A10EDA">
        <w:rPr>
          <w:rFonts w:ascii="Times New Roman" w:hAnsi="Times New Roman" w:cs="Times New Roman"/>
          <w:sz w:val="24"/>
          <w:szCs w:val="24"/>
        </w:rPr>
        <w:t>Nut growers in the Eastern United States have long planted cold-tolerant heartnuts, smooth-shelled selections of Japanese walnuts (</w:t>
      </w:r>
      <w:r w:rsidRPr="00A10EDA">
        <w:rPr>
          <w:rFonts w:ascii="Times New Roman" w:hAnsi="Times New Roman" w:cs="Times New Roman"/>
          <w:i/>
          <w:iCs/>
          <w:sz w:val="24"/>
          <w:szCs w:val="24"/>
        </w:rPr>
        <w:t>J. ailantifolia</w:t>
      </w:r>
      <w:r w:rsidRPr="00A10EDA">
        <w:rPr>
          <w:rFonts w:ascii="Times New Roman" w:hAnsi="Times New Roman" w:cs="Times New Roman"/>
          <w:sz w:val="24"/>
          <w:szCs w:val="24"/>
        </w:rPr>
        <w:t>). These hybridize readily with butternut. Hybrids are more resistant to the canker so that most surviving “butternuts” are now likely hybrids between butternut and heartnut, with few pure butternut trees remaining.</w:t>
      </w:r>
    </w:p>
    <w:p w14:paraId="3344E11E" w14:textId="77777777" w:rsidR="004679A6" w:rsidRPr="00A10EDA" w:rsidRDefault="004679A6" w:rsidP="008A625F">
      <w:pPr>
        <w:contextualSpacing/>
        <w:rPr>
          <w:rFonts w:ascii="Times New Roman" w:hAnsi="Times New Roman" w:cs="Times New Roman"/>
          <w:sz w:val="24"/>
          <w:szCs w:val="24"/>
        </w:rPr>
      </w:pPr>
    </w:p>
    <w:p w14:paraId="6D23FAD0" w14:textId="7BAD1ECD" w:rsidR="004679A6" w:rsidRPr="00B027A0" w:rsidRDefault="004679A6" w:rsidP="004679A6">
      <w:pPr>
        <w:contextualSpacing/>
        <w:rPr>
          <w:rFonts w:ascii="Times New Roman" w:hAnsi="Times New Roman" w:cs="Times New Roman"/>
          <w:sz w:val="24"/>
          <w:szCs w:val="24"/>
        </w:rPr>
      </w:pPr>
      <w:r w:rsidRPr="00B027A0">
        <w:rPr>
          <w:rFonts w:ascii="Times New Roman" w:hAnsi="Times New Roman" w:cs="Times New Roman"/>
          <w:sz w:val="24"/>
          <w:szCs w:val="24"/>
        </w:rPr>
        <w:t xml:space="preserve">Efforts are underway to identify, screen and propagate putatively tolerant and resistant genotypes. </w:t>
      </w:r>
      <w:r w:rsidRPr="00B027A0">
        <w:rPr>
          <w:rFonts w:ascii="Times New Roman" w:hAnsi="Times New Roman" w:cs="Times New Roman"/>
          <w:i/>
          <w:sz w:val="24"/>
          <w:szCs w:val="24"/>
        </w:rPr>
        <w:t>J. cinerea</w:t>
      </w:r>
      <w:r w:rsidRPr="00B027A0">
        <w:rPr>
          <w:rFonts w:ascii="Times New Roman" w:hAnsi="Times New Roman" w:cs="Times New Roman"/>
          <w:sz w:val="24"/>
          <w:szCs w:val="24"/>
        </w:rPr>
        <w:t xml:space="preserve"> is harvested for timber on an occasional basis as suitable trees are identified. This practice tends to remove the larger and potentially more tolerant genotypes, placing the species at even greater risk from the disease.</w:t>
      </w:r>
    </w:p>
    <w:p w14:paraId="3B83A771" w14:textId="7C0F7B37" w:rsidR="00D61208" w:rsidRPr="00B027A0" w:rsidRDefault="00D61208" w:rsidP="004679A6">
      <w:pPr>
        <w:contextualSpacing/>
        <w:rPr>
          <w:rFonts w:ascii="Times New Roman" w:hAnsi="Times New Roman" w:cs="Times New Roman"/>
          <w:sz w:val="24"/>
          <w:szCs w:val="24"/>
        </w:rPr>
      </w:pPr>
    </w:p>
    <w:p w14:paraId="78F6E935" w14:textId="45BEDD2B" w:rsidR="00D61208" w:rsidRPr="00B027A0" w:rsidRDefault="00D61208" w:rsidP="004679A6">
      <w:pPr>
        <w:contextualSpacing/>
        <w:rPr>
          <w:rFonts w:ascii="Times New Roman" w:hAnsi="Times New Roman" w:cs="Times New Roman"/>
          <w:sz w:val="24"/>
          <w:szCs w:val="24"/>
        </w:rPr>
      </w:pPr>
      <w:r w:rsidRPr="00B027A0">
        <w:rPr>
          <w:rFonts w:ascii="Times New Roman" w:hAnsi="Times New Roman" w:cs="Times New Roman"/>
          <w:sz w:val="24"/>
          <w:szCs w:val="24"/>
        </w:rPr>
        <w:t>As more butternut hybrids are produced and introduced to nurseries, walnut bunch disease has dramatically increased as a threat. Japanese walnut appears unusually susceptible, so it passes this trait on to butternut hybrids. A method for rapid detection of bunch disease has been developed recently. This disease is the reason butternut cannot be added to repositories in the western US, so it is a significant factor in butternut germplasm management and risk.</w:t>
      </w:r>
    </w:p>
    <w:p w14:paraId="4B5888C4" w14:textId="77777777" w:rsidR="004679A6" w:rsidRPr="00B027A0" w:rsidRDefault="004679A6" w:rsidP="008A625F">
      <w:pPr>
        <w:contextualSpacing/>
        <w:rPr>
          <w:rFonts w:ascii="Times New Roman" w:hAnsi="Times New Roman" w:cs="Times New Roman"/>
          <w:sz w:val="24"/>
          <w:szCs w:val="24"/>
        </w:rPr>
      </w:pPr>
    </w:p>
    <w:p w14:paraId="0F498F2E" w14:textId="46378DAE" w:rsidR="0044345D" w:rsidRPr="008A625F" w:rsidRDefault="0044345D" w:rsidP="008A625F">
      <w:pPr>
        <w:contextualSpacing/>
        <w:rPr>
          <w:rFonts w:ascii="Times New Roman" w:hAnsi="Times New Roman" w:cs="Times New Roman"/>
          <w:sz w:val="24"/>
          <w:szCs w:val="24"/>
        </w:rPr>
      </w:pPr>
      <w:r w:rsidRPr="004679A6">
        <w:rPr>
          <w:rFonts w:ascii="Times New Roman" w:hAnsi="Times New Roman" w:cs="Times New Roman"/>
          <w:sz w:val="24"/>
          <w:szCs w:val="24"/>
        </w:rPr>
        <w:t>Butternut is listed as a sensitive species or a species of special concern in many states and the harvest of healthy butternut on Federal lands and on land managed by several states is restricted. Butternut is now listed as endangered in Canada and conservation and restoration efforts are underway. Even in the absence of the disease, butternut is dying from old age. Decline in regeneration is attributed to insufficient site disturbance needed to create optimum seedbeds (light, bare soil) and to seed predation.</w:t>
      </w:r>
    </w:p>
    <w:p w14:paraId="1406953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B97B0C7"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B.  Foreign vulnerability </w:t>
      </w:r>
    </w:p>
    <w:p w14:paraId="6565B2E9"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98D6EB6"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lastRenderedPageBreak/>
        <w:t xml:space="preserve">1. Central and South America </w:t>
      </w:r>
    </w:p>
    <w:p w14:paraId="11DCFC55"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7FE916AB" w14:textId="61E2AEF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The status of most of the species of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occurring in Mexico, Central and South America, and the Caribbean is uncertain. Based on observations by Dan Parfitt during his exploration in Mexico in 1987, however, it is probable that at least </w:t>
      </w:r>
      <w:r w:rsidRPr="00700A07">
        <w:rPr>
          <w:rFonts w:ascii="Times New Roman" w:hAnsi="Times New Roman" w:cs="Times New Roman"/>
          <w:i/>
          <w:sz w:val="24"/>
          <w:szCs w:val="24"/>
        </w:rPr>
        <w:t>J. pyriformis</w:t>
      </w:r>
      <w:r w:rsidRPr="008A625F">
        <w:rPr>
          <w:rFonts w:ascii="Times New Roman" w:hAnsi="Times New Roman" w:cs="Times New Roman"/>
          <w:sz w:val="24"/>
          <w:szCs w:val="24"/>
        </w:rPr>
        <w:t xml:space="preserve">, </w:t>
      </w:r>
      <w:r w:rsidRPr="00700A07">
        <w:rPr>
          <w:rFonts w:ascii="Times New Roman" w:hAnsi="Times New Roman" w:cs="Times New Roman"/>
          <w:i/>
          <w:sz w:val="24"/>
          <w:szCs w:val="24"/>
        </w:rPr>
        <w:t>J. olanchana</w:t>
      </w:r>
      <w:r w:rsidRPr="008A625F">
        <w:rPr>
          <w:rFonts w:ascii="Times New Roman" w:hAnsi="Times New Roman" w:cs="Times New Roman"/>
          <w:sz w:val="24"/>
          <w:szCs w:val="24"/>
        </w:rPr>
        <w:t>, and J. mollis are endangered</w:t>
      </w:r>
      <w:r w:rsidR="002E4567">
        <w:rPr>
          <w:rFonts w:ascii="Times New Roman" w:hAnsi="Times New Roman" w:cs="Times New Roman"/>
          <w:sz w:val="24"/>
          <w:szCs w:val="24"/>
        </w:rPr>
        <w:t xml:space="preserve"> species</w:t>
      </w:r>
      <w:r w:rsidRPr="008A625F">
        <w:rPr>
          <w:rFonts w:ascii="Times New Roman" w:hAnsi="Times New Roman" w:cs="Times New Roman"/>
          <w:sz w:val="24"/>
          <w:szCs w:val="24"/>
        </w:rPr>
        <w:t xml:space="preserve">. Other species occurring in these regions include </w:t>
      </w:r>
      <w:r w:rsidRPr="00700A07">
        <w:rPr>
          <w:rFonts w:ascii="Times New Roman" w:hAnsi="Times New Roman" w:cs="Times New Roman"/>
          <w:i/>
          <w:sz w:val="24"/>
          <w:szCs w:val="24"/>
        </w:rPr>
        <w:t>J. hirsuta</w:t>
      </w:r>
      <w:r w:rsidRPr="008A625F">
        <w:rPr>
          <w:rFonts w:ascii="Times New Roman" w:hAnsi="Times New Roman" w:cs="Times New Roman"/>
          <w:sz w:val="24"/>
          <w:szCs w:val="24"/>
        </w:rPr>
        <w:t xml:space="preserve"> (Mexico), </w:t>
      </w:r>
      <w:r w:rsidRPr="00700A07">
        <w:rPr>
          <w:rFonts w:ascii="Times New Roman" w:hAnsi="Times New Roman" w:cs="Times New Roman"/>
          <w:i/>
          <w:sz w:val="24"/>
          <w:szCs w:val="24"/>
        </w:rPr>
        <w:t>J. steyermarkii</w:t>
      </w:r>
      <w:r w:rsidRPr="008A625F">
        <w:rPr>
          <w:rFonts w:ascii="Times New Roman" w:hAnsi="Times New Roman" w:cs="Times New Roman"/>
          <w:sz w:val="24"/>
          <w:szCs w:val="24"/>
        </w:rPr>
        <w:t xml:space="preserve"> (Guatemala), </w:t>
      </w:r>
      <w:r w:rsidRPr="00700A07">
        <w:rPr>
          <w:rFonts w:ascii="Times New Roman" w:hAnsi="Times New Roman" w:cs="Times New Roman"/>
          <w:i/>
          <w:sz w:val="24"/>
          <w:szCs w:val="24"/>
        </w:rPr>
        <w:t>J. jamaicensis</w:t>
      </w:r>
      <w:r w:rsidRPr="008A625F">
        <w:rPr>
          <w:rFonts w:ascii="Times New Roman" w:hAnsi="Times New Roman" w:cs="Times New Roman"/>
          <w:sz w:val="24"/>
          <w:szCs w:val="24"/>
        </w:rPr>
        <w:t xml:space="preserve"> (West Indies), </w:t>
      </w:r>
      <w:r w:rsidRPr="00700A07">
        <w:rPr>
          <w:rFonts w:ascii="Times New Roman" w:hAnsi="Times New Roman" w:cs="Times New Roman"/>
          <w:i/>
          <w:sz w:val="24"/>
          <w:szCs w:val="24"/>
        </w:rPr>
        <w:t>J. soratensis</w:t>
      </w:r>
      <w:r w:rsidRPr="008A625F">
        <w:rPr>
          <w:rFonts w:ascii="Times New Roman" w:hAnsi="Times New Roman" w:cs="Times New Roman"/>
          <w:sz w:val="24"/>
          <w:szCs w:val="24"/>
        </w:rPr>
        <w:t xml:space="preserve"> (Bolivia), </w:t>
      </w:r>
      <w:r w:rsidR="00786B66" w:rsidRPr="00A10EDA">
        <w:rPr>
          <w:rFonts w:ascii="Times New Roman" w:hAnsi="Times New Roman" w:cs="Times New Roman"/>
          <w:i/>
          <w:iCs/>
          <w:sz w:val="24"/>
          <w:szCs w:val="24"/>
        </w:rPr>
        <w:t>J. boliviana</w:t>
      </w:r>
      <w:r w:rsidR="00786B66">
        <w:rPr>
          <w:rFonts w:ascii="Times New Roman" w:hAnsi="Times New Roman" w:cs="Times New Roman"/>
          <w:sz w:val="24"/>
          <w:szCs w:val="24"/>
        </w:rPr>
        <w:t xml:space="preserve"> (Bolivia), </w:t>
      </w:r>
      <w:r w:rsidRPr="00700A07">
        <w:rPr>
          <w:rFonts w:ascii="Times New Roman" w:hAnsi="Times New Roman" w:cs="Times New Roman"/>
          <w:i/>
          <w:sz w:val="24"/>
          <w:szCs w:val="24"/>
        </w:rPr>
        <w:t>J. venezuelensis</w:t>
      </w:r>
      <w:r w:rsidRPr="008A625F">
        <w:rPr>
          <w:rFonts w:ascii="Times New Roman" w:hAnsi="Times New Roman" w:cs="Times New Roman"/>
          <w:sz w:val="24"/>
          <w:szCs w:val="24"/>
        </w:rPr>
        <w:t xml:space="preserve"> (Venezuela), and </w:t>
      </w:r>
      <w:r w:rsidRPr="00700A07">
        <w:rPr>
          <w:rFonts w:ascii="Times New Roman" w:hAnsi="Times New Roman" w:cs="Times New Roman"/>
          <w:i/>
          <w:sz w:val="24"/>
          <w:szCs w:val="24"/>
        </w:rPr>
        <w:t>J. australis</w:t>
      </w:r>
      <w:r w:rsidRPr="008A625F">
        <w:rPr>
          <w:rFonts w:ascii="Times New Roman" w:hAnsi="Times New Roman" w:cs="Times New Roman"/>
          <w:sz w:val="24"/>
          <w:szCs w:val="24"/>
        </w:rPr>
        <w:t xml:space="preserve"> (Argentina). </w:t>
      </w:r>
      <w:r w:rsidRPr="00700A07">
        <w:rPr>
          <w:rFonts w:ascii="Times New Roman" w:hAnsi="Times New Roman" w:cs="Times New Roman"/>
          <w:i/>
          <w:sz w:val="24"/>
          <w:szCs w:val="24"/>
        </w:rPr>
        <w:t>Juglans neotropica</w:t>
      </w:r>
      <w:r w:rsidRPr="008A625F">
        <w:rPr>
          <w:rFonts w:ascii="Times New Roman" w:hAnsi="Times New Roman" w:cs="Times New Roman"/>
          <w:sz w:val="24"/>
          <w:szCs w:val="24"/>
        </w:rPr>
        <w:t xml:space="preserve">, native to </w:t>
      </w:r>
      <w:r w:rsidR="00F63D2B">
        <w:rPr>
          <w:rFonts w:ascii="Times New Roman" w:hAnsi="Times New Roman" w:cs="Times New Roman"/>
          <w:sz w:val="24"/>
          <w:szCs w:val="24"/>
        </w:rPr>
        <w:t xml:space="preserve">northern </w:t>
      </w:r>
      <w:r w:rsidRPr="008A625F">
        <w:rPr>
          <w:rFonts w:ascii="Times New Roman" w:hAnsi="Times New Roman" w:cs="Times New Roman"/>
          <w:sz w:val="24"/>
          <w:szCs w:val="24"/>
        </w:rPr>
        <w:t>South America, is more widely distributed. All of these are potentially important timber species</w:t>
      </w:r>
      <w:r w:rsidR="00D55A1C">
        <w:rPr>
          <w:rFonts w:ascii="Times New Roman" w:hAnsi="Times New Roman" w:cs="Times New Roman"/>
          <w:sz w:val="24"/>
          <w:szCs w:val="24"/>
        </w:rPr>
        <w:t xml:space="preserve"> and </w:t>
      </w:r>
      <w:r w:rsidR="00D55A1C" w:rsidRPr="00A10EDA">
        <w:rPr>
          <w:rFonts w:ascii="Times New Roman" w:hAnsi="Times New Roman" w:cs="Times New Roman"/>
          <w:i/>
          <w:iCs/>
          <w:sz w:val="24"/>
          <w:szCs w:val="24"/>
        </w:rPr>
        <w:t>J. australis</w:t>
      </w:r>
      <w:r w:rsidR="00D55A1C">
        <w:rPr>
          <w:rFonts w:ascii="Times New Roman" w:hAnsi="Times New Roman" w:cs="Times New Roman"/>
          <w:sz w:val="24"/>
          <w:szCs w:val="24"/>
        </w:rPr>
        <w:t>, which is used in Argentina as a rootstock, may have value as a source of Phytophthora resistance.</w:t>
      </w:r>
      <w:r w:rsidR="008F777A">
        <w:rPr>
          <w:rFonts w:ascii="Times New Roman" w:hAnsi="Times New Roman" w:cs="Times New Roman"/>
          <w:sz w:val="24"/>
          <w:szCs w:val="24"/>
        </w:rPr>
        <w:t xml:space="preserve"> </w:t>
      </w:r>
      <w:r w:rsidR="00D55A1C">
        <w:rPr>
          <w:rFonts w:ascii="Times New Roman" w:hAnsi="Times New Roman" w:cs="Times New Roman"/>
          <w:sz w:val="24"/>
          <w:szCs w:val="24"/>
        </w:rPr>
        <w:t>M</w:t>
      </w:r>
      <w:r w:rsidRPr="008A625F">
        <w:rPr>
          <w:rFonts w:ascii="Times New Roman" w:hAnsi="Times New Roman" w:cs="Times New Roman"/>
          <w:sz w:val="24"/>
          <w:szCs w:val="24"/>
        </w:rPr>
        <w:t xml:space="preserve">any of </w:t>
      </w:r>
      <w:r w:rsidR="00D55A1C">
        <w:rPr>
          <w:rFonts w:ascii="Times New Roman" w:hAnsi="Times New Roman" w:cs="Times New Roman"/>
          <w:sz w:val="24"/>
          <w:szCs w:val="24"/>
        </w:rPr>
        <w:t xml:space="preserve">these species are </w:t>
      </w:r>
      <w:r w:rsidR="008F777A">
        <w:rPr>
          <w:rFonts w:ascii="Times New Roman" w:hAnsi="Times New Roman" w:cs="Times New Roman"/>
          <w:sz w:val="24"/>
          <w:szCs w:val="24"/>
        </w:rPr>
        <w:t>endangered</w:t>
      </w:r>
      <w:r w:rsidR="00D55A1C"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due to their value for timber combined with their limited geographic distributions. The potential of these species as sources of genes for disease resistance and/or valuable secondary compounds is </w:t>
      </w:r>
      <w:r w:rsidR="00D55A1C">
        <w:rPr>
          <w:rFonts w:ascii="Times New Roman" w:hAnsi="Times New Roman" w:cs="Times New Roman"/>
          <w:sz w:val="24"/>
          <w:szCs w:val="24"/>
        </w:rPr>
        <w:t xml:space="preserve">mostly </w:t>
      </w:r>
      <w:r w:rsidRPr="008A625F">
        <w:rPr>
          <w:rFonts w:ascii="Times New Roman" w:hAnsi="Times New Roman" w:cs="Times New Roman"/>
          <w:sz w:val="24"/>
          <w:szCs w:val="24"/>
        </w:rPr>
        <w:t xml:space="preserve">unknown. Most are not represented in the NCGR collection </w:t>
      </w:r>
      <w:r w:rsidR="00CB35DF">
        <w:rPr>
          <w:rFonts w:ascii="Times New Roman" w:hAnsi="Times New Roman" w:cs="Times New Roman"/>
          <w:sz w:val="24"/>
          <w:szCs w:val="24"/>
        </w:rPr>
        <w:t>or are present in only very limited numbers. T</w:t>
      </w:r>
      <w:r w:rsidRPr="008A625F">
        <w:rPr>
          <w:rFonts w:ascii="Times New Roman" w:hAnsi="Times New Roman" w:cs="Times New Roman"/>
          <w:sz w:val="24"/>
          <w:szCs w:val="24"/>
        </w:rPr>
        <w:t>hey should be given high priority for exploration activities</w:t>
      </w:r>
      <w:r w:rsidR="00D55A1C">
        <w:rPr>
          <w:rFonts w:ascii="Times New Roman" w:hAnsi="Times New Roman" w:cs="Times New Roman"/>
          <w:sz w:val="24"/>
          <w:szCs w:val="24"/>
        </w:rPr>
        <w:t xml:space="preserve"> although most countries where these are native </w:t>
      </w:r>
      <w:r w:rsidR="00B41CE4">
        <w:rPr>
          <w:rFonts w:ascii="Times New Roman" w:hAnsi="Times New Roman" w:cs="Times New Roman"/>
          <w:sz w:val="24"/>
          <w:szCs w:val="24"/>
        </w:rPr>
        <w:t>now severely restrict or prohibit germplasm exchange</w:t>
      </w:r>
      <w:r w:rsidR="00CB35DF">
        <w:rPr>
          <w:rFonts w:ascii="Times New Roman" w:hAnsi="Times New Roman" w:cs="Times New Roman"/>
          <w:sz w:val="24"/>
          <w:szCs w:val="24"/>
        </w:rPr>
        <w:t>.</w:t>
      </w:r>
    </w:p>
    <w:p w14:paraId="2C179290"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1F5E5C48"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2.  Central Asia </w:t>
      </w:r>
    </w:p>
    <w:p w14:paraId="0206F1F4"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F7CCF2B" w14:textId="505F3549"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Important sources of </w:t>
      </w:r>
      <w:r w:rsidR="002E4567">
        <w:rPr>
          <w:rFonts w:ascii="Times New Roman" w:hAnsi="Times New Roman" w:cs="Times New Roman"/>
          <w:i/>
          <w:sz w:val="24"/>
          <w:szCs w:val="24"/>
        </w:rPr>
        <w:t xml:space="preserve">J. </w:t>
      </w:r>
      <w:r w:rsidRPr="00700A07">
        <w:rPr>
          <w:rFonts w:ascii="Times New Roman" w:hAnsi="Times New Roman" w:cs="Times New Roman"/>
          <w:i/>
          <w:sz w:val="24"/>
          <w:szCs w:val="24"/>
        </w:rPr>
        <w:t>regia</w:t>
      </w:r>
      <w:r w:rsidRPr="008A625F">
        <w:rPr>
          <w:rFonts w:ascii="Times New Roman" w:hAnsi="Times New Roman" w:cs="Times New Roman"/>
          <w:sz w:val="24"/>
          <w:szCs w:val="24"/>
        </w:rPr>
        <w:t xml:space="preserve"> germplasm are being lost due to extensive logging </w:t>
      </w:r>
      <w:r w:rsidR="00B41CE4">
        <w:rPr>
          <w:rFonts w:ascii="Times New Roman" w:hAnsi="Times New Roman" w:cs="Times New Roman"/>
          <w:sz w:val="24"/>
          <w:szCs w:val="24"/>
        </w:rPr>
        <w:t xml:space="preserve">and deforestation </w:t>
      </w:r>
      <w:r w:rsidRPr="008A625F">
        <w:rPr>
          <w:rFonts w:ascii="Times New Roman" w:hAnsi="Times New Roman" w:cs="Times New Roman"/>
          <w:sz w:val="24"/>
          <w:szCs w:val="24"/>
        </w:rPr>
        <w:t xml:space="preserve">in </w:t>
      </w:r>
      <w:r w:rsidR="00CB35DF">
        <w:rPr>
          <w:rFonts w:ascii="Times New Roman" w:hAnsi="Times New Roman" w:cs="Times New Roman"/>
          <w:sz w:val="24"/>
          <w:szCs w:val="24"/>
        </w:rPr>
        <w:t xml:space="preserve">Iran, </w:t>
      </w:r>
      <w:r w:rsidRPr="008A625F">
        <w:rPr>
          <w:rFonts w:ascii="Times New Roman" w:hAnsi="Times New Roman" w:cs="Times New Roman"/>
          <w:sz w:val="24"/>
          <w:szCs w:val="24"/>
        </w:rPr>
        <w:t>Kyrgyzstan</w:t>
      </w:r>
      <w:r w:rsidR="00B41CE4">
        <w:rPr>
          <w:rFonts w:ascii="Times New Roman" w:hAnsi="Times New Roman" w:cs="Times New Roman"/>
          <w:sz w:val="24"/>
          <w:szCs w:val="24"/>
        </w:rPr>
        <w:t xml:space="preserve"> and other Central Asian areas of origin</w:t>
      </w:r>
      <w:r w:rsidRPr="008A625F">
        <w:rPr>
          <w:rFonts w:ascii="Times New Roman" w:hAnsi="Times New Roman" w:cs="Times New Roman"/>
          <w:sz w:val="24"/>
          <w:szCs w:val="24"/>
        </w:rPr>
        <w:t>. Several characterized collections of material from this region were established in the past within the former Soviet Union but these collections are also at risk.</w:t>
      </w:r>
    </w:p>
    <w:p w14:paraId="522480EF"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D733946"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3.  Far East </w:t>
      </w:r>
    </w:p>
    <w:p w14:paraId="28691436"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62393707" w14:textId="6DA1D74D"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The current status of germplasm resources of species native to Japan, Korea, Manchuria, coastal China and southern China are not well known. As elsewhere, logging and population pressure are likely threats to forest populations</w:t>
      </w:r>
      <w:r w:rsidR="00CB35DF">
        <w:rPr>
          <w:rFonts w:ascii="Times New Roman" w:hAnsi="Times New Roman" w:cs="Times New Roman"/>
          <w:sz w:val="24"/>
          <w:szCs w:val="24"/>
        </w:rPr>
        <w:t xml:space="preserve"> as is replacement of native material in many areas with selected introductions for commercial production</w:t>
      </w:r>
      <w:r w:rsidRPr="008A625F">
        <w:rPr>
          <w:rFonts w:ascii="Times New Roman" w:hAnsi="Times New Roman" w:cs="Times New Roman"/>
          <w:sz w:val="24"/>
          <w:szCs w:val="24"/>
        </w:rPr>
        <w:t xml:space="preserve">. </w:t>
      </w:r>
      <w:r w:rsidR="00CB35DF">
        <w:rPr>
          <w:rFonts w:ascii="Times New Roman" w:hAnsi="Times New Roman" w:cs="Times New Roman"/>
          <w:sz w:val="24"/>
          <w:szCs w:val="24"/>
        </w:rPr>
        <w:t xml:space="preserve">Native material in Xinjiang Province has been the foundation of commercial selection and breeding programs both locally and throughout China, particularly as the primary source of lateral bearing and precocity. </w:t>
      </w:r>
      <w:r w:rsidRPr="008A625F">
        <w:rPr>
          <w:rFonts w:ascii="Times New Roman" w:hAnsi="Times New Roman" w:cs="Times New Roman"/>
          <w:sz w:val="24"/>
          <w:szCs w:val="24"/>
        </w:rPr>
        <w:t xml:space="preserve">Limited material has been collected from these areas and is in the current collections. </w:t>
      </w:r>
    </w:p>
    <w:p w14:paraId="68489670" w14:textId="417520DF" w:rsidR="0044345D" w:rsidRPr="008A625F" w:rsidRDefault="0044345D" w:rsidP="002E4567">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3C04325"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IV. Germplasm Needs </w:t>
      </w:r>
    </w:p>
    <w:p w14:paraId="41DCB0F7"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A7DDB5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A. NCGR collection maintenance </w:t>
      </w:r>
    </w:p>
    <w:p w14:paraId="595513EA"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2FE9DA64" w14:textId="74CDA8C5" w:rsidR="0044345D" w:rsidRPr="008A625F" w:rsidRDefault="0044345D" w:rsidP="002E4567">
      <w:pPr>
        <w:contextualSpacing/>
        <w:rPr>
          <w:rFonts w:ascii="Times New Roman" w:hAnsi="Times New Roman" w:cs="Times New Roman"/>
          <w:sz w:val="24"/>
          <w:szCs w:val="24"/>
        </w:rPr>
      </w:pPr>
      <w:r w:rsidRPr="008A625F">
        <w:rPr>
          <w:rFonts w:ascii="Times New Roman" w:hAnsi="Times New Roman" w:cs="Times New Roman"/>
          <w:sz w:val="24"/>
          <w:szCs w:val="24"/>
        </w:rPr>
        <w:t xml:space="preserve">Additional space is urgently needed at the NCGR, Davis. Limited space availability for collections has required close planting of the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accessions. While this is adequate for production and distribution of vegetative material, tight spacing increases annual management costs considerably, prevents normal canopy development and cropping, and severely impedes </w:t>
      </w:r>
      <w:r w:rsidRPr="008A625F">
        <w:rPr>
          <w:rFonts w:ascii="Times New Roman" w:hAnsi="Times New Roman" w:cs="Times New Roman"/>
          <w:sz w:val="24"/>
          <w:szCs w:val="24"/>
        </w:rPr>
        <w:lastRenderedPageBreak/>
        <w:t>evaluation of accessions. In addition</w:t>
      </w:r>
      <w:r w:rsidR="002E4567">
        <w:rPr>
          <w:rFonts w:ascii="Times New Roman" w:hAnsi="Times New Roman" w:cs="Times New Roman"/>
          <w:sz w:val="24"/>
          <w:szCs w:val="24"/>
        </w:rPr>
        <w:t>,</w:t>
      </w:r>
      <w:r w:rsidRPr="008A625F">
        <w:rPr>
          <w:rFonts w:ascii="Times New Roman" w:hAnsi="Times New Roman" w:cs="Times New Roman"/>
          <w:sz w:val="24"/>
          <w:szCs w:val="24"/>
        </w:rPr>
        <w:t xml:space="preserve"> there is not space to repropagate current accessions threatened with loss from crown gall</w:t>
      </w:r>
      <w:r w:rsidR="002E4567">
        <w:rPr>
          <w:rFonts w:ascii="Times New Roman" w:hAnsi="Times New Roman" w:cs="Times New Roman"/>
          <w:sz w:val="24"/>
          <w:szCs w:val="24"/>
        </w:rPr>
        <w:t xml:space="preserve">, </w:t>
      </w:r>
      <w:r w:rsidRPr="008A625F">
        <w:rPr>
          <w:rFonts w:ascii="Times New Roman" w:hAnsi="Times New Roman" w:cs="Times New Roman"/>
          <w:sz w:val="24"/>
          <w:szCs w:val="24"/>
        </w:rPr>
        <w:t>other root diseases</w:t>
      </w:r>
      <w:r w:rsidR="002E4567">
        <w:rPr>
          <w:rFonts w:ascii="Times New Roman" w:hAnsi="Times New Roman" w:cs="Times New Roman"/>
          <w:sz w:val="24"/>
          <w:szCs w:val="24"/>
        </w:rPr>
        <w:t>, and TCD</w:t>
      </w:r>
      <w:r w:rsidRPr="008A625F">
        <w:rPr>
          <w:rFonts w:ascii="Times New Roman" w:hAnsi="Times New Roman" w:cs="Times New Roman"/>
          <w:sz w:val="24"/>
          <w:szCs w:val="24"/>
        </w:rPr>
        <w:t xml:space="preserve">. </w:t>
      </w:r>
    </w:p>
    <w:p w14:paraId="396BF4C3" w14:textId="2111B324" w:rsidR="0044345D" w:rsidRPr="008A625F" w:rsidRDefault="0044345D">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3E461F57" w14:textId="7E743619" w:rsidR="00E642D1" w:rsidRDefault="00682539">
      <w:pPr>
        <w:contextualSpacing/>
        <w:rPr>
          <w:rFonts w:ascii="Times New Roman" w:hAnsi="Times New Roman" w:cs="Times New Roman"/>
          <w:sz w:val="24"/>
          <w:szCs w:val="24"/>
        </w:rPr>
      </w:pPr>
      <w:r w:rsidRPr="008A625F">
        <w:rPr>
          <w:rFonts w:ascii="Times New Roman" w:hAnsi="Times New Roman" w:cs="Times New Roman"/>
          <w:sz w:val="24"/>
          <w:szCs w:val="24"/>
        </w:rPr>
        <w:t>Attention needs to be given to protecting the collection and repropagating impacted trees.</w:t>
      </w:r>
      <w:r>
        <w:rPr>
          <w:rFonts w:ascii="Times New Roman" w:hAnsi="Times New Roman" w:cs="Times New Roman"/>
          <w:sz w:val="24"/>
          <w:szCs w:val="24"/>
        </w:rPr>
        <w:t xml:space="preserve"> </w:t>
      </w:r>
      <w:r w:rsidR="0044345D" w:rsidRPr="008A625F">
        <w:rPr>
          <w:rFonts w:ascii="Times New Roman" w:hAnsi="Times New Roman" w:cs="Times New Roman"/>
          <w:sz w:val="24"/>
          <w:szCs w:val="24"/>
        </w:rPr>
        <w:t xml:space="preserve">Many </w:t>
      </w:r>
      <w:r w:rsidR="0044345D" w:rsidRPr="00700A07">
        <w:rPr>
          <w:rFonts w:ascii="Times New Roman" w:hAnsi="Times New Roman" w:cs="Times New Roman"/>
          <w:i/>
          <w:sz w:val="24"/>
          <w:szCs w:val="24"/>
        </w:rPr>
        <w:t>Juglans</w:t>
      </w:r>
      <w:r w:rsidR="0044345D" w:rsidRPr="008A625F">
        <w:rPr>
          <w:rFonts w:ascii="Times New Roman" w:hAnsi="Times New Roman" w:cs="Times New Roman"/>
          <w:sz w:val="24"/>
          <w:szCs w:val="24"/>
        </w:rPr>
        <w:t xml:space="preserve"> trees in this collection are in poor and declining condition, perhaps initiated by a variety of causes, but </w:t>
      </w:r>
      <w:r>
        <w:rPr>
          <w:rFonts w:ascii="Times New Roman" w:hAnsi="Times New Roman" w:cs="Times New Roman"/>
          <w:sz w:val="24"/>
          <w:szCs w:val="24"/>
        </w:rPr>
        <w:t xml:space="preserve">exacerbated by management issues, insufficient funding for maintenance, and overcrowding due to lack of land. </w:t>
      </w:r>
      <w:r w:rsidR="00E642D1">
        <w:rPr>
          <w:rFonts w:ascii="Times New Roman" w:hAnsi="Times New Roman" w:cs="Times New Roman"/>
          <w:sz w:val="24"/>
          <w:szCs w:val="24"/>
        </w:rPr>
        <w:t xml:space="preserve">Many </w:t>
      </w:r>
      <w:r>
        <w:rPr>
          <w:rFonts w:ascii="Times New Roman" w:hAnsi="Times New Roman" w:cs="Times New Roman"/>
          <w:sz w:val="24"/>
          <w:szCs w:val="24"/>
        </w:rPr>
        <w:t xml:space="preserve">have declined or died due to </w:t>
      </w:r>
      <w:r w:rsidR="00E642D1">
        <w:rPr>
          <w:rFonts w:ascii="Times New Roman" w:hAnsi="Times New Roman" w:cs="Times New Roman"/>
          <w:sz w:val="24"/>
          <w:szCs w:val="24"/>
        </w:rPr>
        <w:t>crown gall disease</w:t>
      </w:r>
      <w:r>
        <w:rPr>
          <w:rFonts w:ascii="Times New Roman" w:hAnsi="Times New Roman" w:cs="Times New Roman"/>
          <w:sz w:val="24"/>
          <w:szCs w:val="24"/>
        </w:rPr>
        <w:t xml:space="preserve"> and have not been repropagated due to </w:t>
      </w:r>
      <w:r w:rsidR="007A2C20">
        <w:rPr>
          <w:rFonts w:ascii="Times New Roman" w:hAnsi="Times New Roman" w:cs="Times New Roman"/>
          <w:sz w:val="24"/>
          <w:szCs w:val="24"/>
        </w:rPr>
        <w:t xml:space="preserve">lack of </w:t>
      </w:r>
      <w:r>
        <w:rPr>
          <w:rFonts w:ascii="Times New Roman" w:hAnsi="Times New Roman" w:cs="Times New Roman"/>
          <w:sz w:val="24"/>
          <w:szCs w:val="24"/>
        </w:rPr>
        <w:t>funding</w:t>
      </w:r>
      <w:r w:rsidR="005D3442">
        <w:rPr>
          <w:rFonts w:ascii="Times New Roman" w:hAnsi="Times New Roman" w:cs="Times New Roman"/>
          <w:sz w:val="24"/>
          <w:szCs w:val="24"/>
        </w:rPr>
        <w:t xml:space="preserve"> and space</w:t>
      </w:r>
      <w:r w:rsidR="00E642D1">
        <w:rPr>
          <w:rFonts w:ascii="Times New Roman" w:hAnsi="Times New Roman" w:cs="Times New Roman"/>
          <w:sz w:val="24"/>
          <w:szCs w:val="24"/>
        </w:rPr>
        <w:t>.</w:t>
      </w:r>
    </w:p>
    <w:p w14:paraId="0B8693F5" w14:textId="25D712A6" w:rsidR="0044345D" w:rsidRPr="008A625F" w:rsidRDefault="0044345D" w:rsidP="008A625F">
      <w:pPr>
        <w:contextualSpacing/>
        <w:rPr>
          <w:rFonts w:ascii="Times New Roman" w:hAnsi="Times New Roman" w:cs="Times New Roman"/>
          <w:sz w:val="24"/>
          <w:szCs w:val="24"/>
        </w:rPr>
      </w:pPr>
    </w:p>
    <w:p w14:paraId="1556B086" w14:textId="4CCDA7C7" w:rsidR="00E642D1"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There are currently a very limited number of accessions of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species native to eastern North American in the NCGR, Davis collection. Restrictions on importation of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germplasm into California due to bunch disease and concerns about butternut canker make expansion of the collections of native North American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w:t>
      </w:r>
      <w:r w:rsidR="002E4567">
        <w:rPr>
          <w:rFonts w:ascii="Times New Roman" w:hAnsi="Times New Roman" w:cs="Times New Roman"/>
          <w:sz w:val="24"/>
          <w:szCs w:val="24"/>
        </w:rPr>
        <w:t xml:space="preserve">clonal material </w:t>
      </w:r>
      <w:r w:rsidRPr="008A625F">
        <w:rPr>
          <w:rFonts w:ascii="Times New Roman" w:hAnsi="Times New Roman" w:cs="Times New Roman"/>
          <w:sz w:val="24"/>
          <w:szCs w:val="24"/>
        </w:rPr>
        <w:t>difficult.</w:t>
      </w:r>
    </w:p>
    <w:p w14:paraId="66693428" w14:textId="77777777" w:rsidR="00E642D1" w:rsidRPr="008A625F" w:rsidRDefault="00E642D1" w:rsidP="008A625F">
      <w:pPr>
        <w:contextualSpacing/>
        <w:rPr>
          <w:rFonts w:ascii="Times New Roman" w:hAnsi="Times New Roman" w:cs="Times New Roman"/>
          <w:sz w:val="24"/>
          <w:szCs w:val="24"/>
        </w:rPr>
      </w:pPr>
    </w:p>
    <w:p w14:paraId="28A337A5" w14:textId="5166CDFE" w:rsidR="0044345D" w:rsidRPr="008A625F" w:rsidRDefault="0044345D" w:rsidP="008A625F">
      <w:pPr>
        <w:contextualSpacing/>
        <w:rPr>
          <w:rFonts w:ascii="Times New Roman" w:hAnsi="Times New Roman" w:cs="Times New Roman"/>
          <w:sz w:val="24"/>
          <w:szCs w:val="24"/>
        </w:rPr>
      </w:pPr>
      <w:r w:rsidRPr="006D1554">
        <w:rPr>
          <w:rFonts w:ascii="Times New Roman" w:hAnsi="Times New Roman" w:cs="Times New Roman"/>
          <w:sz w:val="24"/>
          <w:szCs w:val="24"/>
        </w:rPr>
        <w:t xml:space="preserve">Currently, the largest collection of </w:t>
      </w:r>
      <w:r w:rsidRPr="006D1554">
        <w:rPr>
          <w:rFonts w:ascii="Times New Roman" w:hAnsi="Times New Roman" w:cs="Times New Roman"/>
          <w:i/>
          <w:sz w:val="24"/>
          <w:szCs w:val="24"/>
        </w:rPr>
        <w:t>J. nigra</w:t>
      </w:r>
      <w:r w:rsidRPr="006D1554">
        <w:rPr>
          <w:rFonts w:ascii="Times New Roman" w:hAnsi="Times New Roman" w:cs="Times New Roman"/>
          <w:sz w:val="24"/>
          <w:szCs w:val="24"/>
        </w:rPr>
        <w:t xml:space="preserve"> nut cultivars </w:t>
      </w:r>
      <w:proofErr w:type="gramStart"/>
      <w:r w:rsidRPr="006D1554">
        <w:rPr>
          <w:rFonts w:ascii="Times New Roman" w:hAnsi="Times New Roman" w:cs="Times New Roman"/>
          <w:sz w:val="24"/>
          <w:szCs w:val="24"/>
        </w:rPr>
        <w:t>is</w:t>
      </w:r>
      <w:proofErr w:type="gramEnd"/>
      <w:r w:rsidRPr="006D1554">
        <w:rPr>
          <w:rFonts w:ascii="Times New Roman" w:hAnsi="Times New Roman" w:cs="Times New Roman"/>
          <w:sz w:val="24"/>
          <w:szCs w:val="24"/>
        </w:rPr>
        <w:t xml:space="preserve"> located at the University of Missouri.  A </w:t>
      </w:r>
      <w:r w:rsidR="006D1554" w:rsidRPr="006D1554">
        <w:rPr>
          <w:rFonts w:ascii="Times New Roman" w:hAnsi="Times New Roman" w:cs="Times New Roman"/>
          <w:sz w:val="24"/>
          <w:szCs w:val="24"/>
        </w:rPr>
        <w:t>number of</w:t>
      </w:r>
      <w:r w:rsidRPr="006D1554">
        <w:rPr>
          <w:rFonts w:ascii="Times New Roman" w:hAnsi="Times New Roman" w:cs="Times New Roman"/>
          <w:sz w:val="24"/>
          <w:szCs w:val="24"/>
        </w:rPr>
        <w:t xml:space="preserve"> </w:t>
      </w:r>
      <w:r w:rsidRPr="006D1554">
        <w:rPr>
          <w:rFonts w:ascii="Times New Roman" w:hAnsi="Times New Roman" w:cs="Times New Roman"/>
          <w:i/>
          <w:sz w:val="24"/>
          <w:szCs w:val="24"/>
        </w:rPr>
        <w:t>J. cinerea</w:t>
      </w:r>
      <w:r w:rsidRPr="006D1554">
        <w:rPr>
          <w:rFonts w:ascii="Times New Roman" w:hAnsi="Times New Roman" w:cs="Times New Roman"/>
          <w:sz w:val="24"/>
          <w:szCs w:val="24"/>
        </w:rPr>
        <w:t xml:space="preserve"> accessions and related hybrids are maintained at Purdue University.</w:t>
      </w:r>
      <w:r w:rsidRPr="008A625F">
        <w:rPr>
          <w:rFonts w:ascii="Times New Roman" w:hAnsi="Times New Roman" w:cs="Times New Roman"/>
          <w:sz w:val="24"/>
          <w:szCs w:val="24"/>
        </w:rPr>
        <w:t xml:space="preserve"> </w:t>
      </w:r>
    </w:p>
    <w:p w14:paraId="189A7B01"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796D8278"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A repository location with a subtropical climate is needed, and has long been requested, for species with insufficient cold-hardiness to survive at Davis. </w:t>
      </w:r>
    </w:p>
    <w:p w14:paraId="79331CC4"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38E3900D" w14:textId="6CE9363F" w:rsidR="0044345D" w:rsidRPr="008A625F" w:rsidRDefault="00D61208" w:rsidP="008A625F">
      <w:pPr>
        <w:contextualSpacing/>
        <w:rPr>
          <w:rFonts w:ascii="Times New Roman" w:hAnsi="Times New Roman" w:cs="Times New Roman"/>
          <w:sz w:val="24"/>
          <w:szCs w:val="24"/>
        </w:rPr>
      </w:pPr>
      <w:r>
        <w:rPr>
          <w:rFonts w:ascii="Times New Roman" w:hAnsi="Times New Roman" w:cs="Times New Roman"/>
          <w:sz w:val="24"/>
          <w:szCs w:val="24"/>
        </w:rPr>
        <w:t>C</w:t>
      </w:r>
      <w:r w:rsidR="0044345D" w:rsidRPr="008A625F">
        <w:rPr>
          <w:rFonts w:ascii="Times New Roman" w:hAnsi="Times New Roman" w:cs="Times New Roman"/>
          <w:sz w:val="24"/>
          <w:szCs w:val="24"/>
        </w:rPr>
        <w:t>ryostorage</w:t>
      </w:r>
      <w:r w:rsidR="00DE22F3">
        <w:rPr>
          <w:rFonts w:ascii="Times New Roman" w:hAnsi="Times New Roman" w:cs="Times New Roman"/>
          <w:sz w:val="24"/>
          <w:szCs w:val="24"/>
        </w:rPr>
        <w:t xml:space="preserve"> of</w:t>
      </w:r>
      <w:r w:rsidR="0044345D" w:rsidRPr="008A625F">
        <w:rPr>
          <w:rFonts w:ascii="Times New Roman" w:hAnsi="Times New Roman" w:cs="Times New Roman"/>
          <w:sz w:val="24"/>
          <w:szCs w:val="24"/>
        </w:rPr>
        <w:t xml:space="preserve"> </w:t>
      </w:r>
      <w:r w:rsidR="00DE22F3" w:rsidRPr="00A10EDA">
        <w:rPr>
          <w:rFonts w:ascii="Times New Roman" w:hAnsi="Times New Roman" w:cs="Times New Roman"/>
          <w:iCs/>
          <w:sz w:val="24"/>
          <w:szCs w:val="24"/>
        </w:rPr>
        <w:t>embryo axes</w:t>
      </w:r>
      <w:r w:rsidR="00DE22F3" w:rsidRPr="008A625F" w:rsidDel="00D61208">
        <w:rPr>
          <w:rFonts w:ascii="Times New Roman" w:hAnsi="Times New Roman" w:cs="Times New Roman"/>
          <w:sz w:val="24"/>
          <w:szCs w:val="24"/>
        </w:rPr>
        <w:t xml:space="preserve"> </w:t>
      </w:r>
      <w:r w:rsidR="00DE22F3">
        <w:rPr>
          <w:rFonts w:ascii="Times New Roman" w:hAnsi="Times New Roman" w:cs="Times New Roman"/>
          <w:sz w:val="24"/>
          <w:szCs w:val="24"/>
        </w:rPr>
        <w:t>from seeds</w:t>
      </w:r>
      <w:r w:rsidR="0097381D">
        <w:rPr>
          <w:rFonts w:ascii="Times New Roman" w:hAnsi="Times New Roman" w:cs="Times New Roman"/>
          <w:sz w:val="24"/>
          <w:szCs w:val="24"/>
        </w:rPr>
        <w:t>,</w:t>
      </w:r>
      <w:r w:rsidR="00DE22F3">
        <w:rPr>
          <w:rFonts w:ascii="Times New Roman" w:hAnsi="Times New Roman" w:cs="Times New Roman"/>
          <w:sz w:val="24"/>
          <w:szCs w:val="24"/>
        </w:rPr>
        <w:t xml:space="preserve"> </w:t>
      </w:r>
      <w:r w:rsidR="002D0758">
        <w:rPr>
          <w:rFonts w:ascii="Times New Roman" w:hAnsi="Times New Roman" w:cs="Times New Roman"/>
          <w:sz w:val="24"/>
          <w:szCs w:val="24"/>
        </w:rPr>
        <w:t>with</w:t>
      </w:r>
      <w:r w:rsidR="00DE22F3">
        <w:rPr>
          <w:rFonts w:ascii="Times New Roman" w:hAnsi="Times New Roman" w:cs="Times New Roman"/>
          <w:sz w:val="24"/>
          <w:szCs w:val="24"/>
        </w:rPr>
        <w:t xml:space="preserve"> subsequent successful germination and recovery of plants</w:t>
      </w:r>
      <w:r w:rsidR="0097381D">
        <w:rPr>
          <w:rFonts w:ascii="Times New Roman" w:hAnsi="Times New Roman" w:cs="Times New Roman"/>
          <w:sz w:val="24"/>
          <w:szCs w:val="24"/>
        </w:rPr>
        <w:t>,</w:t>
      </w:r>
      <w:r w:rsidR="00DE22F3">
        <w:rPr>
          <w:rFonts w:ascii="Times New Roman" w:hAnsi="Times New Roman" w:cs="Times New Roman"/>
          <w:sz w:val="24"/>
          <w:szCs w:val="24"/>
        </w:rPr>
        <w:t xml:space="preserve"> </w:t>
      </w:r>
      <w:r w:rsidR="0044345D" w:rsidRPr="008A625F">
        <w:rPr>
          <w:rFonts w:ascii="Times New Roman" w:hAnsi="Times New Roman" w:cs="Times New Roman"/>
          <w:sz w:val="24"/>
          <w:szCs w:val="24"/>
        </w:rPr>
        <w:t xml:space="preserve">has </w:t>
      </w:r>
      <w:r w:rsidR="0097381D">
        <w:rPr>
          <w:rFonts w:ascii="Times New Roman" w:hAnsi="Times New Roman" w:cs="Times New Roman"/>
          <w:sz w:val="24"/>
          <w:szCs w:val="24"/>
        </w:rPr>
        <w:t>succeeded</w:t>
      </w:r>
      <w:r w:rsidR="00DE22F3">
        <w:rPr>
          <w:rFonts w:ascii="Times New Roman" w:hAnsi="Times New Roman" w:cs="Times New Roman"/>
          <w:sz w:val="24"/>
          <w:szCs w:val="24"/>
        </w:rPr>
        <w:t xml:space="preserve"> </w:t>
      </w:r>
      <w:r w:rsidR="0044345D" w:rsidRPr="008A625F">
        <w:rPr>
          <w:rFonts w:ascii="Times New Roman" w:hAnsi="Times New Roman" w:cs="Times New Roman"/>
          <w:sz w:val="24"/>
          <w:szCs w:val="24"/>
        </w:rPr>
        <w:t xml:space="preserve">for </w:t>
      </w:r>
      <w:r w:rsidR="00DE22F3">
        <w:rPr>
          <w:rFonts w:ascii="Times New Roman" w:hAnsi="Times New Roman" w:cs="Times New Roman"/>
          <w:sz w:val="24"/>
          <w:szCs w:val="24"/>
        </w:rPr>
        <w:t xml:space="preserve">butternut (7-year storage) and </w:t>
      </w:r>
      <w:r w:rsidR="0044345D" w:rsidRPr="005344C6">
        <w:rPr>
          <w:rFonts w:ascii="Times New Roman" w:hAnsi="Times New Roman" w:cs="Times New Roman"/>
          <w:i/>
          <w:iCs/>
          <w:sz w:val="24"/>
          <w:szCs w:val="24"/>
        </w:rPr>
        <w:t>J. nigra</w:t>
      </w:r>
      <w:r w:rsidR="003D3402" w:rsidRPr="00A10EDA">
        <w:rPr>
          <w:rFonts w:ascii="Times New Roman" w:hAnsi="Times New Roman" w:cs="Times New Roman"/>
          <w:iCs/>
          <w:sz w:val="24"/>
          <w:szCs w:val="24"/>
        </w:rPr>
        <w:t xml:space="preserve">, </w:t>
      </w:r>
      <w:r w:rsidR="00DE22F3">
        <w:rPr>
          <w:rFonts w:ascii="Times New Roman" w:hAnsi="Times New Roman" w:cs="Times New Roman"/>
          <w:iCs/>
          <w:sz w:val="24"/>
          <w:szCs w:val="24"/>
        </w:rPr>
        <w:t>(20-year storage)</w:t>
      </w:r>
      <w:r w:rsidRPr="00A10EDA">
        <w:rPr>
          <w:rFonts w:ascii="Times New Roman" w:hAnsi="Times New Roman" w:cs="Times New Roman"/>
          <w:iCs/>
          <w:sz w:val="24"/>
          <w:szCs w:val="24"/>
        </w:rPr>
        <w:t xml:space="preserve">. </w:t>
      </w:r>
      <w:r w:rsidR="0097381D">
        <w:rPr>
          <w:rFonts w:ascii="Times New Roman" w:hAnsi="Times New Roman" w:cs="Times New Roman"/>
          <w:iCs/>
          <w:sz w:val="24"/>
          <w:szCs w:val="24"/>
        </w:rPr>
        <w:t xml:space="preserve">Cryopreservation of </w:t>
      </w:r>
      <w:r w:rsidR="0097381D" w:rsidRPr="00A10EDA">
        <w:rPr>
          <w:rFonts w:ascii="Times New Roman" w:hAnsi="Times New Roman" w:cs="Times New Roman"/>
          <w:i/>
          <w:sz w:val="24"/>
          <w:szCs w:val="24"/>
        </w:rPr>
        <w:t>Juglans</w:t>
      </w:r>
      <w:r w:rsidR="0097381D">
        <w:rPr>
          <w:rFonts w:ascii="Times New Roman" w:hAnsi="Times New Roman" w:cs="Times New Roman"/>
          <w:iCs/>
          <w:sz w:val="24"/>
          <w:szCs w:val="24"/>
        </w:rPr>
        <w:t xml:space="preserve"> s</w:t>
      </w:r>
      <w:r w:rsidR="00DE22F3">
        <w:rPr>
          <w:rFonts w:ascii="Times New Roman" w:hAnsi="Times New Roman" w:cs="Times New Roman"/>
          <w:iCs/>
          <w:sz w:val="24"/>
          <w:szCs w:val="24"/>
        </w:rPr>
        <w:t xml:space="preserve">omatic </w:t>
      </w:r>
      <w:r w:rsidR="002D0758">
        <w:rPr>
          <w:rFonts w:ascii="Times New Roman" w:hAnsi="Times New Roman" w:cs="Times New Roman"/>
          <w:iCs/>
          <w:sz w:val="24"/>
          <w:szCs w:val="24"/>
        </w:rPr>
        <w:t xml:space="preserve">embryos </w:t>
      </w:r>
      <w:r w:rsidR="0097381D">
        <w:rPr>
          <w:rFonts w:ascii="Times New Roman" w:hAnsi="Times New Roman" w:cs="Times New Roman"/>
          <w:iCs/>
          <w:sz w:val="24"/>
          <w:szCs w:val="24"/>
        </w:rPr>
        <w:t>has</w:t>
      </w:r>
      <w:r w:rsidR="002D0758">
        <w:rPr>
          <w:rFonts w:ascii="Times New Roman" w:hAnsi="Times New Roman" w:cs="Times New Roman"/>
          <w:iCs/>
          <w:sz w:val="24"/>
          <w:szCs w:val="24"/>
        </w:rPr>
        <w:t xml:space="preserve"> been </w:t>
      </w:r>
      <w:r w:rsidR="0097381D">
        <w:rPr>
          <w:rFonts w:ascii="Times New Roman" w:hAnsi="Times New Roman" w:cs="Times New Roman"/>
          <w:iCs/>
          <w:sz w:val="24"/>
          <w:szCs w:val="24"/>
        </w:rPr>
        <w:t>achieved</w:t>
      </w:r>
      <w:r w:rsidR="002D0758">
        <w:rPr>
          <w:rFonts w:ascii="Times New Roman" w:hAnsi="Times New Roman" w:cs="Times New Roman"/>
          <w:iCs/>
          <w:sz w:val="24"/>
          <w:szCs w:val="24"/>
        </w:rPr>
        <w:t xml:space="preserve"> and one genotype </w:t>
      </w:r>
      <w:r w:rsidR="0097381D">
        <w:rPr>
          <w:rFonts w:ascii="Times New Roman" w:hAnsi="Times New Roman" w:cs="Times New Roman"/>
          <w:iCs/>
          <w:sz w:val="24"/>
          <w:szCs w:val="24"/>
        </w:rPr>
        <w:t>has been</w:t>
      </w:r>
      <w:r w:rsidR="002D0758">
        <w:rPr>
          <w:rFonts w:ascii="Times New Roman" w:hAnsi="Times New Roman" w:cs="Times New Roman"/>
          <w:iCs/>
          <w:sz w:val="24"/>
          <w:szCs w:val="24"/>
        </w:rPr>
        <w:t xml:space="preserve"> stored at Ft. Collins. </w:t>
      </w:r>
      <w:r w:rsidR="0097381D">
        <w:rPr>
          <w:rFonts w:ascii="Times New Roman" w:hAnsi="Times New Roman" w:cs="Times New Roman"/>
          <w:iCs/>
          <w:sz w:val="24"/>
          <w:szCs w:val="24"/>
        </w:rPr>
        <w:t xml:space="preserve">A procedure for cryopreservation of </w:t>
      </w:r>
      <w:r w:rsidR="0097381D" w:rsidRPr="00A10EDA">
        <w:rPr>
          <w:rFonts w:ascii="Times New Roman" w:hAnsi="Times New Roman" w:cs="Times New Roman"/>
          <w:i/>
          <w:sz w:val="24"/>
          <w:szCs w:val="24"/>
        </w:rPr>
        <w:t>in vitro</w:t>
      </w:r>
      <w:r w:rsidR="0097381D">
        <w:rPr>
          <w:rFonts w:ascii="Times New Roman" w:hAnsi="Times New Roman" w:cs="Times New Roman"/>
          <w:iCs/>
          <w:sz w:val="24"/>
          <w:szCs w:val="24"/>
        </w:rPr>
        <w:t xml:space="preserve"> grown shoot tips with recovery of growth was published recently, but long-term storage was not evaluated. </w:t>
      </w:r>
      <w:r w:rsidR="002D0758">
        <w:rPr>
          <w:rFonts w:ascii="Times New Roman" w:hAnsi="Times New Roman" w:cs="Times New Roman"/>
          <w:iCs/>
          <w:sz w:val="24"/>
          <w:szCs w:val="24"/>
        </w:rPr>
        <w:t xml:space="preserve">Attempts to cryopreserve dormant buds </w:t>
      </w:r>
      <w:r w:rsidR="0097381D">
        <w:rPr>
          <w:rFonts w:ascii="Times New Roman" w:hAnsi="Times New Roman" w:cs="Times New Roman"/>
          <w:iCs/>
          <w:sz w:val="24"/>
          <w:szCs w:val="24"/>
        </w:rPr>
        <w:t xml:space="preserve">from field material </w:t>
      </w:r>
      <w:r w:rsidR="002D0758">
        <w:rPr>
          <w:rFonts w:ascii="Times New Roman" w:hAnsi="Times New Roman" w:cs="Times New Roman"/>
          <w:iCs/>
          <w:sz w:val="24"/>
          <w:szCs w:val="24"/>
        </w:rPr>
        <w:t>have not been successful</w:t>
      </w:r>
      <w:r w:rsidR="002D0758">
        <w:rPr>
          <w:rFonts w:ascii="Times New Roman" w:hAnsi="Times New Roman" w:cs="Times New Roman"/>
          <w:sz w:val="24"/>
          <w:szCs w:val="24"/>
        </w:rPr>
        <w:t xml:space="preserve">. </w:t>
      </w:r>
      <w:r w:rsidR="0044345D" w:rsidRPr="008A625F">
        <w:rPr>
          <w:rFonts w:ascii="Times New Roman" w:hAnsi="Times New Roman" w:cs="Times New Roman"/>
          <w:sz w:val="24"/>
          <w:szCs w:val="24"/>
        </w:rPr>
        <w:t xml:space="preserve">Consideration should be given to </w:t>
      </w:r>
      <w:r w:rsidR="0097381D">
        <w:rPr>
          <w:rFonts w:ascii="Times New Roman" w:hAnsi="Times New Roman" w:cs="Times New Roman"/>
          <w:sz w:val="24"/>
          <w:szCs w:val="24"/>
        </w:rPr>
        <w:t xml:space="preserve">developing </w:t>
      </w:r>
      <w:r w:rsidR="0044345D" w:rsidRPr="008A625F">
        <w:rPr>
          <w:rFonts w:ascii="Times New Roman" w:hAnsi="Times New Roman" w:cs="Times New Roman"/>
          <w:sz w:val="24"/>
          <w:szCs w:val="24"/>
        </w:rPr>
        <w:t xml:space="preserve">cryostorage </w:t>
      </w:r>
      <w:r w:rsidR="0097381D">
        <w:rPr>
          <w:rFonts w:ascii="Times New Roman" w:hAnsi="Times New Roman" w:cs="Times New Roman"/>
          <w:sz w:val="24"/>
          <w:szCs w:val="24"/>
        </w:rPr>
        <w:t xml:space="preserve">procedures at Ft. Collins to back up the </w:t>
      </w:r>
      <w:r w:rsidR="003D3402">
        <w:rPr>
          <w:rFonts w:ascii="Times New Roman" w:hAnsi="Times New Roman" w:cs="Times New Roman"/>
          <w:sz w:val="24"/>
          <w:szCs w:val="24"/>
        </w:rPr>
        <w:t xml:space="preserve">NCGR </w:t>
      </w:r>
      <w:r w:rsidR="0097381D" w:rsidRPr="00A10EDA">
        <w:rPr>
          <w:rFonts w:ascii="Times New Roman" w:hAnsi="Times New Roman" w:cs="Times New Roman"/>
          <w:i/>
          <w:iCs/>
          <w:sz w:val="24"/>
          <w:szCs w:val="24"/>
        </w:rPr>
        <w:t>Juglans</w:t>
      </w:r>
      <w:r w:rsidR="0097381D">
        <w:rPr>
          <w:rFonts w:ascii="Times New Roman" w:hAnsi="Times New Roman" w:cs="Times New Roman"/>
          <w:sz w:val="24"/>
          <w:szCs w:val="24"/>
        </w:rPr>
        <w:t xml:space="preserve"> </w:t>
      </w:r>
      <w:r w:rsidR="0044345D" w:rsidRPr="008A625F">
        <w:rPr>
          <w:rFonts w:ascii="Times New Roman" w:hAnsi="Times New Roman" w:cs="Times New Roman"/>
          <w:sz w:val="24"/>
          <w:szCs w:val="24"/>
        </w:rPr>
        <w:t xml:space="preserve">accessions </w:t>
      </w:r>
      <w:r w:rsidR="005344C6">
        <w:rPr>
          <w:rFonts w:ascii="Times New Roman" w:hAnsi="Times New Roman" w:cs="Times New Roman"/>
          <w:sz w:val="24"/>
          <w:szCs w:val="24"/>
        </w:rPr>
        <w:t>in the field.</w:t>
      </w:r>
    </w:p>
    <w:p w14:paraId="0D1A1E83"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3E114E9F"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B. Exploration </w:t>
      </w:r>
    </w:p>
    <w:p w14:paraId="39020B18"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A796FDA" w14:textId="2A3F0939"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Exploration locations have been prioritized according to genetic diversity that is potentially available and according to the stability of the germplasm sources.  </w:t>
      </w:r>
    </w:p>
    <w:p w14:paraId="7FC4F1E2"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1805653"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1. North, Central and South America </w:t>
      </w:r>
    </w:p>
    <w:p w14:paraId="737C854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B12719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Approximately 11 species of black walnut are native to areas of Central and South America.  Development of a representative collection of these species is a high priority of the committee. </w:t>
      </w:r>
    </w:p>
    <w:p w14:paraId="5D9CF563"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3481D924" w14:textId="6A25D0F8"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Exploration for species native to Mexico, the Caribbean, South and Central America, most of which are not currently represented in the collection (e.g., </w:t>
      </w:r>
      <w:r w:rsidRPr="00700A07">
        <w:rPr>
          <w:rFonts w:ascii="Times New Roman" w:hAnsi="Times New Roman" w:cs="Times New Roman"/>
          <w:i/>
          <w:sz w:val="24"/>
          <w:szCs w:val="24"/>
        </w:rPr>
        <w:t>J. hirsuta, J. jamaicen</w:t>
      </w:r>
      <w:r w:rsidRPr="008A625F">
        <w:rPr>
          <w:rFonts w:ascii="Times New Roman" w:hAnsi="Times New Roman" w:cs="Times New Roman"/>
          <w:sz w:val="24"/>
          <w:szCs w:val="24"/>
        </w:rPr>
        <w:t xml:space="preserve">sis, and </w:t>
      </w:r>
      <w:r w:rsidRPr="00700A07">
        <w:rPr>
          <w:rFonts w:ascii="Times New Roman" w:hAnsi="Times New Roman" w:cs="Times New Roman"/>
          <w:i/>
          <w:sz w:val="24"/>
          <w:szCs w:val="24"/>
        </w:rPr>
        <w:t>J. pyriformis</w:t>
      </w:r>
      <w:r w:rsidRPr="008A625F">
        <w:rPr>
          <w:rFonts w:ascii="Times New Roman" w:hAnsi="Times New Roman" w:cs="Times New Roman"/>
          <w:sz w:val="24"/>
          <w:szCs w:val="24"/>
        </w:rPr>
        <w:t xml:space="preserve">), should be undertaken </w:t>
      </w:r>
      <w:r w:rsidR="00B41CE4">
        <w:rPr>
          <w:rFonts w:ascii="Times New Roman" w:hAnsi="Times New Roman" w:cs="Times New Roman"/>
          <w:sz w:val="24"/>
          <w:szCs w:val="24"/>
        </w:rPr>
        <w:t>as a priority when and if there is access</w:t>
      </w:r>
      <w:r w:rsidRPr="008A625F">
        <w:rPr>
          <w:rFonts w:ascii="Times New Roman" w:hAnsi="Times New Roman" w:cs="Times New Roman"/>
          <w:sz w:val="24"/>
          <w:szCs w:val="24"/>
        </w:rPr>
        <w:t xml:space="preserve">. Exploration in Mexico would also increase the geographic representation and genetic diversity of accessions of </w:t>
      </w:r>
      <w:r w:rsidRPr="00700A07">
        <w:rPr>
          <w:rFonts w:ascii="Times New Roman" w:hAnsi="Times New Roman" w:cs="Times New Roman"/>
          <w:i/>
          <w:sz w:val="24"/>
          <w:szCs w:val="24"/>
        </w:rPr>
        <w:lastRenderedPageBreak/>
        <w:t>J. major</w:t>
      </w:r>
      <w:r w:rsidRPr="008A625F">
        <w:rPr>
          <w:rFonts w:ascii="Times New Roman" w:hAnsi="Times New Roman" w:cs="Times New Roman"/>
          <w:sz w:val="24"/>
          <w:szCs w:val="24"/>
        </w:rPr>
        <w:t xml:space="preserve"> in the collection. Collection of J</w:t>
      </w:r>
      <w:r w:rsidRPr="00700A07">
        <w:rPr>
          <w:rFonts w:ascii="Times New Roman" w:hAnsi="Times New Roman" w:cs="Times New Roman"/>
          <w:i/>
          <w:sz w:val="24"/>
          <w:szCs w:val="24"/>
        </w:rPr>
        <w:t>. pyriformis</w:t>
      </w:r>
      <w:r w:rsidRPr="008A625F">
        <w:rPr>
          <w:rFonts w:ascii="Times New Roman" w:hAnsi="Times New Roman" w:cs="Times New Roman"/>
          <w:sz w:val="24"/>
          <w:szCs w:val="24"/>
        </w:rPr>
        <w:t xml:space="preserve"> is likely to be difficult since any remaining stands will be located in a few remote locations in southeastern Mexico, to which access </w:t>
      </w:r>
      <w:r w:rsidR="00987E62">
        <w:rPr>
          <w:rFonts w:ascii="Times New Roman" w:hAnsi="Times New Roman" w:cs="Times New Roman"/>
          <w:sz w:val="24"/>
          <w:szCs w:val="24"/>
        </w:rPr>
        <w:t>is difficult</w:t>
      </w:r>
      <w:r w:rsidRPr="008A625F">
        <w:rPr>
          <w:rFonts w:ascii="Times New Roman" w:hAnsi="Times New Roman" w:cs="Times New Roman"/>
          <w:sz w:val="24"/>
          <w:szCs w:val="24"/>
        </w:rPr>
        <w:t xml:space="preserve">. </w:t>
      </w:r>
      <w:r w:rsidRPr="00700A07">
        <w:rPr>
          <w:rFonts w:ascii="Times New Roman" w:hAnsi="Times New Roman" w:cs="Times New Roman"/>
          <w:i/>
          <w:sz w:val="24"/>
          <w:szCs w:val="24"/>
        </w:rPr>
        <w:t>J. aus</w:t>
      </w:r>
      <w:r w:rsidR="008F4EF3">
        <w:rPr>
          <w:rFonts w:ascii="Times New Roman" w:hAnsi="Times New Roman" w:cs="Times New Roman"/>
          <w:i/>
          <w:sz w:val="24"/>
          <w:szCs w:val="24"/>
        </w:rPr>
        <w:t>tralis</w:t>
      </w:r>
      <w:r w:rsidRPr="008A625F">
        <w:rPr>
          <w:rFonts w:ascii="Times New Roman" w:hAnsi="Times New Roman" w:cs="Times New Roman"/>
          <w:sz w:val="24"/>
          <w:szCs w:val="24"/>
        </w:rPr>
        <w:t>, native to Argentina, is thought threatened by hybridization with introduced species</w:t>
      </w:r>
      <w:r w:rsidR="008F4EF3">
        <w:rPr>
          <w:rFonts w:ascii="Times New Roman" w:hAnsi="Times New Roman" w:cs="Times New Roman"/>
          <w:sz w:val="24"/>
          <w:szCs w:val="24"/>
        </w:rPr>
        <w:t xml:space="preserve">. </w:t>
      </w:r>
      <w:r w:rsidR="00987E62">
        <w:rPr>
          <w:rFonts w:ascii="Times New Roman" w:hAnsi="Times New Roman" w:cs="Times New Roman"/>
          <w:sz w:val="24"/>
          <w:szCs w:val="24"/>
        </w:rPr>
        <w:t>Most of t</w:t>
      </w:r>
      <w:r w:rsidR="00987E62" w:rsidRPr="008A625F">
        <w:rPr>
          <w:rFonts w:ascii="Times New Roman" w:hAnsi="Times New Roman" w:cs="Times New Roman"/>
          <w:sz w:val="24"/>
          <w:szCs w:val="24"/>
        </w:rPr>
        <w:t xml:space="preserve">hese </w:t>
      </w:r>
      <w:r w:rsidRPr="008A625F">
        <w:rPr>
          <w:rFonts w:ascii="Times New Roman" w:hAnsi="Times New Roman" w:cs="Times New Roman"/>
          <w:sz w:val="24"/>
          <w:szCs w:val="24"/>
        </w:rPr>
        <w:t xml:space="preserve">species are tropical </w:t>
      </w:r>
      <w:r w:rsidR="00987E62">
        <w:rPr>
          <w:rFonts w:ascii="Times New Roman" w:hAnsi="Times New Roman" w:cs="Times New Roman"/>
          <w:sz w:val="24"/>
          <w:szCs w:val="24"/>
        </w:rPr>
        <w:t xml:space="preserve">or semi-tropical, </w:t>
      </w:r>
      <w:r w:rsidRPr="008A625F">
        <w:rPr>
          <w:rFonts w:ascii="Times New Roman" w:hAnsi="Times New Roman" w:cs="Times New Roman"/>
          <w:sz w:val="24"/>
          <w:szCs w:val="24"/>
        </w:rPr>
        <w:t xml:space="preserve">so some of them, </w:t>
      </w:r>
      <w:r w:rsidR="00987E62">
        <w:rPr>
          <w:rFonts w:ascii="Times New Roman" w:hAnsi="Times New Roman" w:cs="Times New Roman"/>
          <w:sz w:val="24"/>
          <w:szCs w:val="24"/>
        </w:rPr>
        <w:t>including</w:t>
      </w:r>
      <w:r w:rsidR="00987E62" w:rsidRPr="008A625F">
        <w:rPr>
          <w:rFonts w:ascii="Times New Roman" w:hAnsi="Times New Roman" w:cs="Times New Roman"/>
          <w:sz w:val="24"/>
          <w:szCs w:val="24"/>
        </w:rPr>
        <w:t xml:space="preserve"> </w:t>
      </w:r>
      <w:r w:rsidRPr="00700A07">
        <w:rPr>
          <w:rFonts w:ascii="Times New Roman" w:hAnsi="Times New Roman" w:cs="Times New Roman"/>
          <w:i/>
          <w:sz w:val="24"/>
          <w:szCs w:val="24"/>
        </w:rPr>
        <w:t xml:space="preserve">J. olanchana, J. pyriformis, </w:t>
      </w:r>
      <w:r w:rsidRPr="008A625F">
        <w:rPr>
          <w:rFonts w:ascii="Times New Roman" w:hAnsi="Times New Roman" w:cs="Times New Roman"/>
          <w:sz w:val="24"/>
          <w:szCs w:val="24"/>
        </w:rPr>
        <w:t xml:space="preserve">and </w:t>
      </w:r>
      <w:r w:rsidRPr="00700A07">
        <w:rPr>
          <w:rFonts w:ascii="Times New Roman" w:hAnsi="Times New Roman" w:cs="Times New Roman"/>
          <w:i/>
          <w:sz w:val="24"/>
          <w:szCs w:val="24"/>
        </w:rPr>
        <w:t>J. jamaicensis</w:t>
      </w:r>
      <w:r w:rsidRPr="008A625F">
        <w:rPr>
          <w:rFonts w:ascii="Times New Roman" w:hAnsi="Times New Roman" w:cs="Times New Roman"/>
          <w:sz w:val="24"/>
          <w:szCs w:val="24"/>
        </w:rPr>
        <w:t xml:space="preserve">, will probably need to be maintained </w:t>
      </w:r>
      <w:r w:rsidR="00987E62">
        <w:rPr>
          <w:rFonts w:ascii="Times New Roman" w:hAnsi="Times New Roman" w:cs="Times New Roman"/>
          <w:sz w:val="24"/>
          <w:szCs w:val="24"/>
        </w:rPr>
        <w:t xml:space="preserve">in a greenhouse </w:t>
      </w:r>
      <w:r w:rsidRPr="008A625F">
        <w:rPr>
          <w:rFonts w:ascii="Times New Roman" w:hAnsi="Times New Roman" w:cs="Times New Roman"/>
          <w:sz w:val="24"/>
          <w:szCs w:val="24"/>
        </w:rPr>
        <w:t xml:space="preserve">or a location that is not susceptible to freezes. </w:t>
      </w:r>
      <w:r w:rsidRPr="00700A07">
        <w:rPr>
          <w:rFonts w:ascii="Times New Roman" w:hAnsi="Times New Roman" w:cs="Times New Roman"/>
          <w:i/>
          <w:sz w:val="24"/>
          <w:szCs w:val="24"/>
        </w:rPr>
        <w:t>J. hirsuta</w:t>
      </w:r>
      <w:r w:rsidR="00A548CC">
        <w:rPr>
          <w:rFonts w:ascii="Times New Roman" w:hAnsi="Times New Roman" w:cs="Times New Roman"/>
          <w:sz w:val="24"/>
          <w:szCs w:val="24"/>
        </w:rPr>
        <w:t xml:space="preserve">, </w:t>
      </w:r>
      <w:r w:rsidR="00A548CC" w:rsidRPr="00A226D4">
        <w:rPr>
          <w:rFonts w:ascii="Times New Roman" w:hAnsi="Times New Roman" w:cs="Times New Roman"/>
          <w:i/>
          <w:iCs/>
          <w:sz w:val="24"/>
          <w:szCs w:val="24"/>
        </w:rPr>
        <w:t>J. australis, J. neotropica</w:t>
      </w:r>
      <w:r w:rsidR="00A548CC">
        <w:rPr>
          <w:rFonts w:ascii="Times New Roman" w:hAnsi="Times New Roman" w:cs="Times New Roman"/>
          <w:sz w:val="24"/>
          <w:szCs w:val="24"/>
        </w:rPr>
        <w:t xml:space="preserve">, </w:t>
      </w:r>
      <w:r w:rsidRPr="008A625F">
        <w:rPr>
          <w:rFonts w:ascii="Times New Roman" w:hAnsi="Times New Roman" w:cs="Times New Roman"/>
          <w:sz w:val="24"/>
          <w:szCs w:val="24"/>
        </w:rPr>
        <w:t xml:space="preserve">and </w:t>
      </w:r>
      <w:r w:rsidRPr="00700A07">
        <w:rPr>
          <w:rFonts w:ascii="Times New Roman" w:hAnsi="Times New Roman" w:cs="Times New Roman"/>
          <w:i/>
          <w:sz w:val="24"/>
          <w:szCs w:val="24"/>
        </w:rPr>
        <w:t>J. mollis</w:t>
      </w:r>
      <w:r w:rsidRPr="008A625F">
        <w:rPr>
          <w:rFonts w:ascii="Times New Roman" w:hAnsi="Times New Roman" w:cs="Times New Roman"/>
          <w:sz w:val="24"/>
          <w:szCs w:val="24"/>
        </w:rPr>
        <w:t xml:space="preserve"> can be maintained at the more temperate Davis NCGR location.</w:t>
      </w:r>
    </w:p>
    <w:p w14:paraId="08C02F6B" w14:textId="38C57907" w:rsidR="0044345D" w:rsidRPr="008A625F" w:rsidRDefault="0044345D" w:rsidP="008A625F">
      <w:pPr>
        <w:contextualSpacing/>
        <w:rPr>
          <w:rFonts w:ascii="Times New Roman" w:hAnsi="Times New Roman" w:cs="Times New Roman"/>
          <w:sz w:val="24"/>
          <w:szCs w:val="24"/>
        </w:rPr>
      </w:pPr>
    </w:p>
    <w:p w14:paraId="4FE7C0E3" w14:textId="77777777" w:rsidR="0044345D" w:rsidRPr="008C3CD2"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2</w:t>
      </w:r>
      <w:r w:rsidRPr="008C3CD2">
        <w:rPr>
          <w:rFonts w:ascii="Times New Roman" w:hAnsi="Times New Roman" w:cs="Times New Roman"/>
          <w:sz w:val="24"/>
          <w:szCs w:val="24"/>
        </w:rPr>
        <w:t xml:space="preserve">.  </w:t>
      </w:r>
      <w:r w:rsidRPr="008C3CD2">
        <w:rPr>
          <w:rFonts w:ascii="Times New Roman" w:hAnsi="Times New Roman" w:cs="Times New Roman"/>
          <w:i/>
          <w:sz w:val="24"/>
          <w:szCs w:val="24"/>
        </w:rPr>
        <w:t>Juglans cinerea</w:t>
      </w:r>
      <w:r w:rsidRPr="008C3CD2">
        <w:rPr>
          <w:rFonts w:ascii="Times New Roman" w:hAnsi="Times New Roman" w:cs="Times New Roman"/>
          <w:sz w:val="24"/>
          <w:szCs w:val="24"/>
        </w:rPr>
        <w:t xml:space="preserve"> </w:t>
      </w:r>
    </w:p>
    <w:p w14:paraId="08DF93F8" w14:textId="77777777" w:rsidR="0044345D" w:rsidRPr="008C3CD2" w:rsidRDefault="0044345D" w:rsidP="008A625F">
      <w:pPr>
        <w:contextualSpacing/>
        <w:rPr>
          <w:rFonts w:ascii="Times New Roman" w:hAnsi="Times New Roman" w:cs="Times New Roman"/>
          <w:sz w:val="24"/>
          <w:szCs w:val="24"/>
        </w:rPr>
      </w:pPr>
      <w:r w:rsidRPr="008C3CD2">
        <w:rPr>
          <w:rFonts w:ascii="Times New Roman" w:hAnsi="Times New Roman" w:cs="Times New Roman"/>
          <w:sz w:val="24"/>
          <w:szCs w:val="24"/>
        </w:rPr>
        <w:t xml:space="preserve"> </w:t>
      </w:r>
    </w:p>
    <w:p w14:paraId="043C39DC" w14:textId="409995FD" w:rsidR="0044345D" w:rsidRPr="008C3CD2" w:rsidRDefault="0044345D" w:rsidP="008A625F">
      <w:pPr>
        <w:contextualSpacing/>
        <w:rPr>
          <w:rFonts w:ascii="Times New Roman" w:hAnsi="Times New Roman" w:cs="Times New Roman"/>
          <w:sz w:val="24"/>
          <w:szCs w:val="24"/>
        </w:rPr>
      </w:pPr>
      <w:r w:rsidRPr="008C3CD2">
        <w:rPr>
          <w:rFonts w:ascii="Times New Roman" w:hAnsi="Times New Roman" w:cs="Times New Roman"/>
          <w:sz w:val="24"/>
          <w:szCs w:val="24"/>
        </w:rPr>
        <w:t>The Juglans CGC has given high priority to collection of germplasm of butternut (</w:t>
      </w:r>
      <w:r w:rsidR="003D26D9" w:rsidRPr="008C3CD2">
        <w:rPr>
          <w:rFonts w:ascii="Times New Roman" w:hAnsi="Times New Roman" w:cs="Times New Roman"/>
          <w:i/>
          <w:sz w:val="24"/>
          <w:szCs w:val="24"/>
        </w:rPr>
        <w:t xml:space="preserve">J. </w:t>
      </w:r>
      <w:r w:rsidRPr="008C3CD2">
        <w:rPr>
          <w:rFonts w:ascii="Times New Roman" w:hAnsi="Times New Roman" w:cs="Times New Roman"/>
          <w:i/>
          <w:sz w:val="24"/>
          <w:szCs w:val="24"/>
        </w:rPr>
        <w:t>cinerea</w:t>
      </w:r>
      <w:r w:rsidRPr="008C3CD2">
        <w:rPr>
          <w:rFonts w:ascii="Times New Roman" w:hAnsi="Times New Roman" w:cs="Times New Roman"/>
          <w:sz w:val="24"/>
          <w:szCs w:val="24"/>
        </w:rPr>
        <w:t xml:space="preserve">) in North America due to the immediate threat to many populations of this species posed by the butternut canker </w:t>
      </w:r>
      <w:r w:rsidR="00700A07" w:rsidRPr="008C3CD2">
        <w:rPr>
          <w:rFonts w:ascii="Times New Roman" w:hAnsi="Times New Roman" w:cs="Times New Roman"/>
          <w:sz w:val="24"/>
          <w:szCs w:val="24"/>
        </w:rPr>
        <w:t xml:space="preserve">disease, </w:t>
      </w:r>
      <w:r w:rsidRPr="008C3CD2">
        <w:rPr>
          <w:rFonts w:ascii="Times New Roman" w:hAnsi="Times New Roman" w:cs="Times New Roman"/>
          <w:sz w:val="24"/>
          <w:szCs w:val="24"/>
        </w:rPr>
        <w:t xml:space="preserve">combined with the relative ease of arranging collections within the U.S. where this species occurs. </w:t>
      </w:r>
    </w:p>
    <w:p w14:paraId="15845935" w14:textId="77777777" w:rsidR="0044345D" w:rsidRPr="008C3CD2" w:rsidRDefault="0044345D" w:rsidP="008A625F">
      <w:pPr>
        <w:contextualSpacing/>
        <w:rPr>
          <w:rFonts w:ascii="Times New Roman" w:hAnsi="Times New Roman" w:cs="Times New Roman"/>
          <w:sz w:val="24"/>
          <w:szCs w:val="24"/>
        </w:rPr>
      </w:pPr>
      <w:r w:rsidRPr="008C3CD2">
        <w:rPr>
          <w:rFonts w:ascii="Times New Roman" w:hAnsi="Times New Roman" w:cs="Times New Roman"/>
          <w:sz w:val="24"/>
          <w:szCs w:val="24"/>
        </w:rPr>
        <w:t xml:space="preserve"> </w:t>
      </w:r>
    </w:p>
    <w:p w14:paraId="115F0725" w14:textId="58031607" w:rsidR="0044345D" w:rsidRDefault="0044345D" w:rsidP="008A625F">
      <w:pPr>
        <w:contextualSpacing/>
        <w:rPr>
          <w:rFonts w:ascii="Times New Roman" w:hAnsi="Times New Roman" w:cs="Times New Roman"/>
          <w:sz w:val="24"/>
          <w:szCs w:val="24"/>
        </w:rPr>
      </w:pPr>
      <w:r w:rsidRPr="008C3CD2">
        <w:rPr>
          <w:rFonts w:ascii="Times New Roman" w:hAnsi="Times New Roman" w:cs="Times New Roman"/>
          <w:i/>
          <w:sz w:val="24"/>
          <w:szCs w:val="24"/>
        </w:rPr>
        <w:t>Juglans cinerea</w:t>
      </w:r>
      <w:r w:rsidRPr="008C3CD2">
        <w:rPr>
          <w:rFonts w:ascii="Times New Roman" w:hAnsi="Times New Roman" w:cs="Times New Roman"/>
          <w:sz w:val="24"/>
          <w:szCs w:val="24"/>
        </w:rPr>
        <w:t xml:space="preserve"> is probably the most threatened North American species in the genus. The species was once widely distributed, and formerly had some commercial importance both as a nut tree and as a source of timber. As a native species, butternut also enjoys a place in Native-American cultures, folklore, ethnobotany for medicinal purposes, and in folk art. Since there have been very few scientific evaluations of the genetic or phenotypic diversity within butternut, the location of unique and/or unusual and valuable genotypes are poorly understood. In some cases, local experts (e.g., foresters, landowners, timber buyers, conservation biologists) have identified areas where butternut is</w:t>
      </w:r>
      <w:r w:rsidR="00761B8F" w:rsidRPr="008C3CD2">
        <w:rPr>
          <w:rFonts w:ascii="Times New Roman" w:hAnsi="Times New Roman" w:cs="Times New Roman"/>
          <w:sz w:val="24"/>
          <w:szCs w:val="24"/>
        </w:rPr>
        <w:t>,</w:t>
      </w:r>
      <w:r w:rsidRPr="008C3CD2">
        <w:rPr>
          <w:rFonts w:ascii="Times New Roman" w:hAnsi="Times New Roman" w:cs="Times New Roman"/>
          <w:sz w:val="24"/>
          <w:szCs w:val="24"/>
        </w:rPr>
        <w:t xml:space="preserve"> or was</w:t>
      </w:r>
      <w:r w:rsidR="00761B8F" w:rsidRPr="008C3CD2">
        <w:rPr>
          <w:rFonts w:ascii="Times New Roman" w:hAnsi="Times New Roman" w:cs="Times New Roman"/>
          <w:sz w:val="24"/>
          <w:szCs w:val="24"/>
        </w:rPr>
        <w:t>,</w:t>
      </w:r>
      <w:r w:rsidRPr="008C3CD2">
        <w:rPr>
          <w:rFonts w:ascii="Times New Roman" w:hAnsi="Times New Roman" w:cs="Times New Roman"/>
          <w:sz w:val="24"/>
          <w:szCs w:val="24"/>
        </w:rPr>
        <w:t xml:space="preserve"> an important part of the hardwood forest.</w:t>
      </w:r>
      <w:r w:rsidRPr="008A625F">
        <w:rPr>
          <w:rFonts w:ascii="Times New Roman" w:hAnsi="Times New Roman" w:cs="Times New Roman"/>
          <w:sz w:val="24"/>
          <w:szCs w:val="24"/>
        </w:rPr>
        <w:t xml:space="preserve">  </w:t>
      </w:r>
    </w:p>
    <w:p w14:paraId="0970FB8A" w14:textId="07B1102C" w:rsidR="004679A6" w:rsidRDefault="004679A6" w:rsidP="008A625F">
      <w:pPr>
        <w:contextualSpacing/>
        <w:rPr>
          <w:rFonts w:ascii="Times New Roman" w:hAnsi="Times New Roman" w:cs="Times New Roman"/>
          <w:sz w:val="24"/>
          <w:szCs w:val="24"/>
        </w:rPr>
      </w:pPr>
    </w:p>
    <w:p w14:paraId="42883C3E" w14:textId="6DA42318" w:rsidR="004679A6" w:rsidRPr="008A625F" w:rsidRDefault="00417CD3" w:rsidP="008A625F">
      <w:pPr>
        <w:contextualSpacing/>
        <w:rPr>
          <w:rFonts w:ascii="Times New Roman" w:hAnsi="Times New Roman" w:cs="Times New Roman"/>
          <w:sz w:val="24"/>
          <w:szCs w:val="24"/>
        </w:rPr>
      </w:pPr>
      <w:r>
        <w:rPr>
          <w:rFonts w:ascii="Times New Roman" w:hAnsi="Times New Roman" w:cs="Times New Roman"/>
          <w:sz w:val="24"/>
          <w:szCs w:val="24"/>
        </w:rPr>
        <w:t>There is a collection of butternut</w:t>
      </w:r>
      <w:r w:rsidR="006D1554">
        <w:rPr>
          <w:rFonts w:ascii="Times New Roman" w:hAnsi="Times New Roman" w:cs="Times New Roman"/>
          <w:sz w:val="24"/>
          <w:szCs w:val="24"/>
        </w:rPr>
        <w:t xml:space="preserve"> and </w:t>
      </w:r>
      <w:r>
        <w:rPr>
          <w:rFonts w:ascii="Times New Roman" w:hAnsi="Times New Roman" w:cs="Times New Roman"/>
          <w:sz w:val="24"/>
          <w:szCs w:val="24"/>
        </w:rPr>
        <w:t>butternut hybrid seedlings at Purdue</w:t>
      </w:r>
      <w:r w:rsidR="006D1554">
        <w:rPr>
          <w:rFonts w:ascii="Times New Roman" w:hAnsi="Times New Roman" w:cs="Times New Roman"/>
          <w:sz w:val="24"/>
          <w:szCs w:val="24"/>
        </w:rPr>
        <w:t xml:space="preserve"> University</w:t>
      </w:r>
      <w:r>
        <w:rPr>
          <w:rFonts w:ascii="Times New Roman" w:hAnsi="Times New Roman" w:cs="Times New Roman"/>
          <w:sz w:val="24"/>
          <w:szCs w:val="24"/>
        </w:rPr>
        <w:t xml:space="preserve"> but this </w:t>
      </w:r>
      <w:r w:rsidR="00D75EFF">
        <w:rPr>
          <w:rFonts w:ascii="Times New Roman" w:hAnsi="Times New Roman" w:cs="Times New Roman"/>
          <w:sz w:val="24"/>
          <w:szCs w:val="24"/>
        </w:rPr>
        <w:t>and other ex situ collections in the Eastern US are generally short duration collections not intended as repositories, have high maintenance costs, and are not formally part of the NCGR system. There is currently no viable plan to maintain this valuable germplasm.</w:t>
      </w:r>
    </w:p>
    <w:p w14:paraId="2C86BA21" w14:textId="294B9610"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FF656F5" w14:textId="4CE3455B" w:rsidR="00A039D1"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3.</w:t>
      </w:r>
      <w:r w:rsidR="00B361BE">
        <w:rPr>
          <w:rFonts w:ascii="Times New Roman" w:hAnsi="Times New Roman" w:cs="Times New Roman"/>
          <w:sz w:val="24"/>
          <w:szCs w:val="24"/>
        </w:rPr>
        <w:t xml:space="preserve">  </w:t>
      </w:r>
      <w:r w:rsidR="00A039D1">
        <w:rPr>
          <w:rFonts w:ascii="Times New Roman" w:hAnsi="Times New Roman" w:cs="Times New Roman"/>
          <w:sz w:val="24"/>
          <w:szCs w:val="24"/>
        </w:rPr>
        <w:t>China</w:t>
      </w:r>
    </w:p>
    <w:p w14:paraId="45E894CA" w14:textId="77777777" w:rsidR="00D2035D" w:rsidRDefault="00D2035D" w:rsidP="008A625F">
      <w:pPr>
        <w:contextualSpacing/>
        <w:rPr>
          <w:rFonts w:ascii="Times New Roman" w:hAnsi="Times New Roman" w:cs="Times New Roman"/>
          <w:sz w:val="24"/>
          <w:szCs w:val="24"/>
        </w:rPr>
      </w:pPr>
    </w:p>
    <w:p w14:paraId="23A873F3" w14:textId="7EC00E9D" w:rsidR="003D26D9" w:rsidRDefault="00A039D1" w:rsidP="008A625F">
      <w:pPr>
        <w:contextualSpacing/>
        <w:rPr>
          <w:rFonts w:ascii="Times New Roman" w:hAnsi="Times New Roman" w:cs="Times New Roman"/>
          <w:sz w:val="24"/>
          <w:szCs w:val="24"/>
        </w:rPr>
      </w:pPr>
      <w:r>
        <w:rPr>
          <w:rFonts w:ascii="Times New Roman" w:hAnsi="Times New Roman" w:cs="Times New Roman"/>
          <w:sz w:val="24"/>
          <w:szCs w:val="24"/>
        </w:rPr>
        <w:t xml:space="preserve">China has vast and diverse wild </w:t>
      </w:r>
      <w:r w:rsidRPr="00A226D4">
        <w:rPr>
          <w:rFonts w:ascii="Times New Roman" w:hAnsi="Times New Roman" w:cs="Times New Roman"/>
          <w:i/>
          <w:iCs/>
          <w:sz w:val="24"/>
          <w:szCs w:val="24"/>
        </w:rPr>
        <w:t>J. regia</w:t>
      </w:r>
      <w:r>
        <w:rPr>
          <w:rFonts w:ascii="Times New Roman" w:hAnsi="Times New Roman" w:cs="Times New Roman"/>
          <w:sz w:val="24"/>
          <w:szCs w:val="24"/>
        </w:rPr>
        <w:t xml:space="preserve"> germplasm resources available for Chinese selection and breeding programs. Germplasm from Xinjiang province in Northwestern China is the primary source the lateral bearing trait associated with enhanced and precocious yield. This resource is widely exploited within Chinese breeding and selection programs and has resulted in development of improved Chinese varieties</w:t>
      </w:r>
      <w:r w:rsidR="006452D8">
        <w:rPr>
          <w:rFonts w:ascii="Times New Roman" w:hAnsi="Times New Roman" w:cs="Times New Roman"/>
          <w:sz w:val="24"/>
          <w:szCs w:val="24"/>
        </w:rPr>
        <w:t xml:space="preserve">, several of which are competing in international trade, </w:t>
      </w:r>
      <w:r>
        <w:rPr>
          <w:rFonts w:ascii="Times New Roman" w:hAnsi="Times New Roman" w:cs="Times New Roman"/>
          <w:sz w:val="24"/>
          <w:szCs w:val="24"/>
        </w:rPr>
        <w:t xml:space="preserve">but, as with Chinese germplasm generally, availability outside China is very limited. A limited amount of </w:t>
      </w:r>
      <w:r w:rsidR="006452D8">
        <w:rPr>
          <w:rFonts w:ascii="Times New Roman" w:hAnsi="Times New Roman" w:cs="Times New Roman"/>
          <w:sz w:val="24"/>
          <w:szCs w:val="24"/>
        </w:rPr>
        <w:t>germplasm</w:t>
      </w:r>
      <w:r>
        <w:rPr>
          <w:rFonts w:ascii="Times New Roman" w:hAnsi="Times New Roman" w:cs="Times New Roman"/>
          <w:sz w:val="24"/>
          <w:szCs w:val="24"/>
        </w:rPr>
        <w:t xml:space="preserve"> collected from this region in 1990 </w:t>
      </w:r>
      <w:r w:rsidR="006452D8">
        <w:rPr>
          <w:rFonts w:ascii="Times New Roman" w:hAnsi="Times New Roman" w:cs="Times New Roman"/>
          <w:sz w:val="24"/>
          <w:szCs w:val="24"/>
        </w:rPr>
        <w:t xml:space="preserve">and elsewhere in China in 1995 </w:t>
      </w:r>
      <w:r>
        <w:rPr>
          <w:rFonts w:ascii="Times New Roman" w:hAnsi="Times New Roman" w:cs="Times New Roman"/>
          <w:sz w:val="24"/>
          <w:szCs w:val="24"/>
        </w:rPr>
        <w:t xml:space="preserve">is included in the NCGR collection. </w:t>
      </w:r>
      <w:r w:rsidR="003D26D9">
        <w:rPr>
          <w:rFonts w:ascii="Times New Roman" w:hAnsi="Times New Roman" w:cs="Times New Roman"/>
          <w:i/>
          <w:sz w:val="24"/>
          <w:szCs w:val="24"/>
        </w:rPr>
        <w:t xml:space="preserve">J. </w:t>
      </w:r>
      <w:r w:rsidR="0044345D" w:rsidRPr="00700A07">
        <w:rPr>
          <w:rFonts w:ascii="Times New Roman" w:hAnsi="Times New Roman" w:cs="Times New Roman"/>
          <w:i/>
          <w:sz w:val="24"/>
          <w:szCs w:val="24"/>
        </w:rPr>
        <w:t>cathayensis</w:t>
      </w:r>
      <w:r w:rsidR="0044345D" w:rsidRPr="008A625F">
        <w:rPr>
          <w:rFonts w:ascii="Times New Roman" w:hAnsi="Times New Roman" w:cs="Times New Roman"/>
          <w:sz w:val="24"/>
          <w:szCs w:val="24"/>
        </w:rPr>
        <w:t xml:space="preserve">, a species native to eastern China, has </w:t>
      </w:r>
      <w:r w:rsidR="00B53128">
        <w:rPr>
          <w:rFonts w:ascii="Times New Roman" w:hAnsi="Times New Roman" w:cs="Times New Roman"/>
          <w:sz w:val="24"/>
          <w:szCs w:val="24"/>
        </w:rPr>
        <w:t>been of interest for possible</w:t>
      </w:r>
      <w:r w:rsidR="0044345D" w:rsidRPr="008A625F">
        <w:rPr>
          <w:rFonts w:ascii="Times New Roman" w:hAnsi="Times New Roman" w:cs="Times New Roman"/>
          <w:sz w:val="24"/>
          <w:szCs w:val="24"/>
        </w:rPr>
        <w:t xml:space="preserve"> resistance to lesion nematodes (</w:t>
      </w:r>
      <w:r w:rsidR="0044345D" w:rsidRPr="00700A07">
        <w:rPr>
          <w:rFonts w:ascii="Times New Roman" w:hAnsi="Times New Roman" w:cs="Times New Roman"/>
          <w:i/>
          <w:sz w:val="24"/>
          <w:szCs w:val="24"/>
        </w:rPr>
        <w:t>Pratylenchus vulnus</w:t>
      </w:r>
      <w:r w:rsidR="0044345D" w:rsidRPr="008A625F">
        <w:rPr>
          <w:rFonts w:ascii="Times New Roman" w:hAnsi="Times New Roman" w:cs="Times New Roman"/>
          <w:sz w:val="24"/>
          <w:szCs w:val="24"/>
        </w:rPr>
        <w:t xml:space="preserve">), the key nematode pest of walnut. The NCGR collection currently contains only 2 accessions of this species. </w:t>
      </w:r>
      <w:r w:rsidR="00B53128">
        <w:rPr>
          <w:rFonts w:ascii="Times New Roman" w:hAnsi="Times New Roman" w:cs="Times New Roman"/>
          <w:sz w:val="24"/>
          <w:szCs w:val="24"/>
        </w:rPr>
        <w:t>I</w:t>
      </w:r>
      <w:r w:rsidR="0044345D" w:rsidRPr="008A625F">
        <w:rPr>
          <w:rFonts w:ascii="Times New Roman" w:hAnsi="Times New Roman" w:cs="Times New Roman"/>
          <w:sz w:val="24"/>
          <w:szCs w:val="24"/>
        </w:rPr>
        <w:t xml:space="preserve">nclusion and evaluation of additional </w:t>
      </w:r>
      <w:r w:rsidR="006452D8" w:rsidRPr="00A10EDA">
        <w:rPr>
          <w:rFonts w:ascii="Times New Roman" w:hAnsi="Times New Roman" w:cs="Times New Roman"/>
          <w:sz w:val="24"/>
          <w:szCs w:val="24"/>
        </w:rPr>
        <w:t xml:space="preserve">Chinese </w:t>
      </w:r>
      <w:r w:rsidR="006452D8">
        <w:rPr>
          <w:rFonts w:ascii="Times New Roman" w:hAnsi="Times New Roman" w:cs="Times New Roman"/>
          <w:sz w:val="24"/>
          <w:szCs w:val="24"/>
        </w:rPr>
        <w:t>germplasm</w:t>
      </w:r>
      <w:r w:rsidR="00B53128" w:rsidRPr="00B53128">
        <w:rPr>
          <w:rFonts w:ascii="Times New Roman" w:hAnsi="Times New Roman" w:cs="Times New Roman"/>
          <w:sz w:val="24"/>
          <w:szCs w:val="24"/>
        </w:rPr>
        <w:t xml:space="preserve"> </w:t>
      </w:r>
      <w:r w:rsidR="006452D8">
        <w:rPr>
          <w:rFonts w:ascii="Times New Roman" w:hAnsi="Times New Roman" w:cs="Times New Roman"/>
          <w:sz w:val="24"/>
          <w:szCs w:val="24"/>
        </w:rPr>
        <w:t>is highly desirable</w:t>
      </w:r>
      <w:r w:rsidR="00B53128">
        <w:rPr>
          <w:rFonts w:ascii="Times New Roman" w:hAnsi="Times New Roman" w:cs="Times New Roman"/>
          <w:sz w:val="24"/>
          <w:szCs w:val="24"/>
        </w:rPr>
        <w:t>.</w:t>
      </w:r>
    </w:p>
    <w:p w14:paraId="28FB1DD3" w14:textId="77777777" w:rsidR="00987E62" w:rsidRDefault="00987E62" w:rsidP="008A625F">
      <w:pPr>
        <w:contextualSpacing/>
        <w:rPr>
          <w:rFonts w:ascii="Times New Roman" w:hAnsi="Times New Roman" w:cs="Times New Roman"/>
          <w:sz w:val="24"/>
          <w:szCs w:val="24"/>
        </w:rPr>
      </w:pPr>
    </w:p>
    <w:p w14:paraId="4ABE4615" w14:textId="28FD8C61"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lastRenderedPageBreak/>
        <w:t xml:space="preserve">4. </w:t>
      </w:r>
      <w:r w:rsidR="00406508">
        <w:rPr>
          <w:rFonts w:ascii="Times New Roman" w:hAnsi="Times New Roman" w:cs="Times New Roman"/>
          <w:sz w:val="24"/>
          <w:szCs w:val="24"/>
        </w:rPr>
        <w:t>C</w:t>
      </w:r>
      <w:r w:rsidR="00406508" w:rsidRPr="008A625F">
        <w:rPr>
          <w:rFonts w:ascii="Times New Roman" w:hAnsi="Times New Roman" w:cs="Times New Roman"/>
          <w:sz w:val="24"/>
          <w:szCs w:val="24"/>
        </w:rPr>
        <w:t xml:space="preserve">entral </w:t>
      </w:r>
      <w:r w:rsidRPr="008A625F">
        <w:rPr>
          <w:rFonts w:ascii="Times New Roman" w:hAnsi="Times New Roman" w:cs="Times New Roman"/>
          <w:sz w:val="24"/>
          <w:szCs w:val="24"/>
        </w:rPr>
        <w:t xml:space="preserve">Asian </w:t>
      </w:r>
      <w:r w:rsidR="00406508">
        <w:rPr>
          <w:rFonts w:ascii="Times New Roman" w:hAnsi="Times New Roman" w:cs="Times New Roman"/>
          <w:sz w:val="24"/>
          <w:szCs w:val="24"/>
        </w:rPr>
        <w:t>locations</w:t>
      </w:r>
      <w:r w:rsidR="00406508" w:rsidRPr="008A625F">
        <w:rPr>
          <w:rFonts w:ascii="Times New Roman" w:hAnsi="Times New Roman" w:cs="Times New Roman"/>
          <w:sz w:val="24"/>
          <w:szCs w:val="24"/>
        </w:rPr>
        <w:t xml:space="preserve"> </w:t>
      </w:r>
    </w:p>
    <w:p w14:paraId="009375B7"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3417980A" w14:textId="32519AE8"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Large-scale commercial logging of native walnut forests</w:t>
      </w:r>
      <w:r w:rsidR="003F4945">
        <w:rPr>
          <w:rFonts w:ascii="Times New Roman" w:hAnsi="Times New Roman" w:cs="Times New Roman"/>
          <w:sz w:val="24"/>
          <w:szCs w:val="24"/>
        </w:rPr>
        <w:t>,</w:t>
      </w:r>
      <w:r w:rsidRPr="008A625F">
        <w:rPr>
          <w:rFonts w:ascii="Times New Roman" w:hAnsi="Times New Roman" w:cs="Times New Roman"/>
          <w:sz w:val="24"/>
          <w:szCs w:val="24"/>
        </w:rPr>
        <w:t xml:space="preserve"> </w:t>
      </w:r>
      <w:r w:rsidR="00A548CC">
        <w:rPr>
          <w:rFonts w:ascii="Times New Roman" w:hAnsi="Times New Roman" w:cs="Times New Roman"/>
          <w:sz w:val="24"/>
          <w:szCs w:val="24"/>
        </w:rPr>
        <w:t xml:space="preserve">loss to grazing </w:t>
      </w:r>
      <w:r w:rsidR="003F4945">
        <w:rPr>
          <w:rFonts w:ascii="Times New Roman" w:hAnsi="Times New Roman" w:cs="Times New Roman"/>
          <w:sz w:val="24"/>
          <w:szCs w:val="24"/>
        </w:rPr>
        <w:t xml:space="preserve">and replacement with selected varieties </w:t>
      </w:r>
      <w:r w:rsidR="00987E62">
        <w:rPr>
          <w:rFonts w:ascii="Times New Roman" w:hAnsi="Times New Roman" w:cs="Times New Roman"/>
          <w:sz w:val="24"/>
          <w:szCs w:val="24"/>
        </w:rPr>
        <w:t>has</w:t>
      </w:r>
      <w:r w:rsidR="00987E62" w:rsidRPr="008A625F">
        <w:rPr>
          <w:rFonts w:ascii="Times New Roman" w:hAnsi="Times New Roman" w:cs="Times New Roman"/>
          <w:sz w:val="24"/>
          <w:szCs w:val="24"/>
        </w:rPr>
        <w:t xml:space="preserve"> occur</w:t>
      </w:r>
      <w:r w:rsidR="00987E62">
        <w:rPr>
          <w:rFonts w:ascii="Times New Roman" w:hAnsi="Times New Roman" w:cs="Times New Roman"/>
          <w:sz w:val="24"/>
          <w:szCs w:val="24"/>
        </w:rPr>
        <w:t>red</w:t>
      </w:r>
      <w:r w:rsidR="00987E62"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in </w:t>
      </w:r>
      <w:r w:rsidR="003F4945">
        <w:rPr>
          <w:rFonts w:ascii="Times New Roman" w:hAnsi="Times New Roman" w:cs="Times New Roman"/>
          <w:sz w:val="24"/>
          <w:szCs w:val="24"/>
        </w:rPr>
        <w:t xml:space="preserve">Iran, </w:t>
      </w:r>
      <w:r w:rsidRPr="008A625F">
        <w:rPr>
          <w:rFonts w:ascii="Times New Roman" w:hAnsi="Times New Roman" w:cs="Times New Roman"/>
          <w:sz w:val="24"/>
          <w:szCs w:val="24"/>
        </w:rPr>
        <w:t>Kyrgyzstan</w:t>
      </w:r>
      <w:r w:rsidR="003F4945">
        <w:rPr>
          <w:rFonts w:ascii="Times New Roman" w:hAnsi="Times New Roman" w:cs="Times New Roman"/>
          <w:sz w:val="24"/>
          <w:szCs w:val="24"/>
        </w:rPr>
        <w:t>,</w:t>
      </w:r>
      <w:r w:rsidRPr="008A625F">
        <w:rPr>
          <w:rFonts w:ascii="Times New Roman" w:hAnsi="Times New Roman" w:cs="Times New Roman"/>
          <w:sz w:val="24"/>
          <w:szCs w:val="24"/>
        </w:rPr>
        <w:t xml:space="preserve"> </w:t>
      </w:r>
      <w:r w:rsidR="003F4945">
        <w:rPr>
          <w:rFonts w:ascii="Times New Roman" w:hAnsi="Times New Roman" w:cs="Times New Roman"/>
          <w:sz w:val="24"/>
          <w:szCs w:val="24"/>
        </w:rPr>
        <w:t xml:space="preserve">Kashmir, </w:t>
      </w:r>
      <w:r w:rsidRPr="008A625F">
        <w:rPr>
          <w:rFonts w:ascii="Times New Roman" w:hAnsi="Times New Roman" w:cs="Times New Roman"/>
          <w:sz w:val="24"/>
          <w:szCs w:val="24"/>
        </w:rPr>
        <w:t xml:space="preserve">and </w:t>
      </w:r>
      <w:r w:rsidR="00987E62">
        <w:rPr>
          <w:rFonts w:ascii="Times New Roman" w:hAnsi="Times New Roman" w:cs="Times New Roman"/>
          <w:sz w:val="24"/>
          <w:szCs w:val="24"/>
        </w:rPr>
        <w:t xml:space="preserve">other </w:t>
      </w:r>
      <w:r w:rsidRPr="008A625F">
        <w:rPr>
          <w:rFonts w:ascii="Times New Roman" w:hAnsi="Times New Roman" w:cs="Times New Roman"/>
          <w:sz w:val="24"/>
          <w:szCs w:val="24"/>
        </w:rPr>
        <w:t xml:space="preserve">central Asian </w:t>
      </w:r>
      <w:r w:rsidR="00987E62">
        <w:rPr>
          <w:rFonts w:ascii="Times New Roman" w:hAnsi="Times New Roman" w:cs="Times New Roman"/>
          <w:sz w:val="24"/>
          <w:szCs w:val="24"/>
        </w:rPr>
        <w:t>locations</w:t>
      </w:r>
      <w:r w:rsidR="003F4945">
        <w:rPr>
          <w:rFonts w:ascii="Times New Roman" w:hAnsi="Times New Roman" w:cs="Times New Roman"/>
          <w:sz w:val="24"/>
          <w:szCs w:val="24"/>
        </w:rPr>
        <w:t>,</w:t>
      </w:r>
      <w:r w:rsidR="00A548CC">
        <w:rPr>
          <w:rFonts w:ascii="Times New Roman" w:hAnsi="Times New Roman" w:cs="Times New Roman"/>
          <w:sz w:val="24"/>
          <w:szCs w:val="24"/>
        </w:rPr>
        <w:t xml:space="preserve"> </w:t>
      </w:r>
      <w:r w:rsidR="003F4945">
        <w:rPr>
          <w:rFonts w:ascii="Times New Roman" w:hAnsi="Times New Roman" w:cs="Times New Roman"/>
          <w:sz w:val="24"/>
          <w:szCs w:val="24"/>
        </w:rPr>
        <w:t>reducing</w:t>
      </w:r>
      <w:r w:rsidR="00A548CC">
        <w:rPr>
          <w:rFonts w:ascii="Times New Roman" w:hAnsi="Times New Roman" w:cs="Times New Roman"/>
          <w:sz w:val="24"/>
          <w:szCs w:val="24"/>
        </w:rPr>
        <w:t xml:space="preserve"> </w:t>
      </w:r>
      <w:r w:rsidR="003F4945">
        <w:rPr>
          <w:rFonts w:ascii="Times New Roman" w:hAnsi="Times New Roman" w:cs="Times New Roman"/>
          <w:sz w:val="24"/>
          <w:szCs w:val="24"/>
        </w:rPr>
        <w:t xml:space="preserve">or eliminating </w:t>
      </w:r>
      <w:r w:rsidR="00A548CC">
        <w:rPr>
          <w:rFonts w:ascii="Times New Roman" w:hAnsi="Times New Roman" w:cs="Times New Roman"/>
          <w:sz w:val="24"/>
          <w:szCs w:val="24"/>
        </w:rPr>
        <w:t>locally adapted seedling forests</w:t>
      </w:r>
      <w:r w:rsidR="003F4945">
        <w:rPr>
          <w:rFonts w:ascii="Times New Roman" w:hAnsi="Times New Roman" w:cs="Times New Roman"/>
          <w:sz w:val="24"/>
          <w:szCs w:val="24"/>
        </w:rPr>
        <w:t>.</w:t>
      </w:r>
      <w:r w:rsidR="006452D8">
        <w:rPr>
          <w:rFonts w:ascii="Times New Roman" w:hAnsi="Times New Roman" w:cs="Times New Roman"/>
          <w:sz w:val="24"/>
          <w:szCs w:val="24"/>
        </w:rPr>
        <w:t xml:space="preserve"> Kyrgyzstan offers, in addition to China, a source of the valuable lateral bearing trait, and Iran is known to have extremely precocious wild germplasm and native walnuts growing in areas of high salt and very low chill. T</w:t>
      </w:r>
      <w:r w:rsidR="003F4945" w:rsidRPr="008A625F">
        <w:rPr>
          <w:rFonts w:ascii="Times New Roman" w:hAnsi="Times New Roman" w:cs="Times New Roman"/>
          <w:sz w:val="24"/>
          <w:szCs w:val="24"/>
        </w:rPr>
        <w:t>hese important</w:t>
      </w:r>
      <w:r w:rsidR="00B264E9">
        <w:rPr>
          <w:rFonts w:ascii="Times New Roman" w:hAnsi="Times New Roman" w:cs="Times New Roman"/>
          <w:sz w:val="24"/>
          <w:szCs w:val="24"/>
        </w:rPr>
        <w:t xml:space="preserve"> native</w:t>
      </w:r>
      <w:r w:rsidR="003F4945" w:rsidRPr="008A625F">
        <w:rPr>
          <w:rFonts w:ascii="Times New Roman" w:hAnsi="Times New Roman" w:cs="Times New Roman"/>
          <w:sz w:val="24"/>
          <w:szCs w:val="24"/>
        </w:rPr>
        <w:t xml:space="preserve"> sources of </w:t>
      </w:r>
      <w:r w:rsidR="003F4945" w:rsidRPr="00700A07">
        <w:rPr>
          <w:rFonts w:ascii="Times New Roman" w:hAnsi="Times New Roman" w:cs="Times New Roman"/>
          <w:i/>
          <w:sz w:val="24"/>
          <w:szCs w:val="24"/>
        </w:rPr>
        <w:t>J. regia</w:t>
      </w:r>
      <w:r w:rsidR="003F4945">
        <w:rPr>
          <w:rFonts w:ascii="Times New Roman" w:hAnsi="Times New Roman" w:cs="Times New Roman"/>
          <w:sz w:val="24"/>
          <w:szCs w:val="24"/>
        </w:rPr>
        <w:t xml:space="preserve"> </w:t>
      </w:r>
      <w:r w:rsidR="003F4945" w:rsidRPr="008A625F">
        <w:rPr>
          <w:rFonts w:ascii="Times New Roman" w:hAnsi="Times New Roman" w:cs="Times New Roman"/>
          <w:sz w:val="24"/>
          <w:szCs w:val="24"/>
        </w:rPr>
        <w:t>genetic diversity</w:t>
      </w:r>
      <w:r w:rsidR="003F4945">
        <w:rPr>
          <w:rFonts w:ascii="Times New Roman" w:hAnsi="Times New Roman" w:cs="Times New Roman"/>
          <w:sz w:val="24"/>
          <w:szCs w:val="24"/>
        </w:rPr>
        <w:t xml:space="preserve"> are at serious risk</w:t>
      </w:r>
      <w:r w:rsidR="003F4945" w:rsidRPr="008A625F">
        <w:rPr>
          <w:rFonts w:ascii="Times New Roman" w:hAnsi="Times New Roman" w:cs="Times New Roman"/>
          <w:sz w:val="24"/>
          <w:szCs w:val="24"/>
        </w:rPr>
        <w:t xml:space="preserve">. </w:t>
      </w:r>
      <w:r w:rsidRPr="008A625F">
        <w:rPr>
          <w:rFonts w:ascii="Times New Roman" w:hAnsi="Times New Roman" w:cs="Times New Roman"/>
          <w:sz w:val="24"/>
          <w:szCs w:val="24"/>
        </w:rPr>
        <w:t>Deterioration of established and characterized Soviet-era collections from this region is an additional concern.</w:t>
      </w:r>
    </w:p>
    <w:p w14:paraId="08309812"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B46A0C0"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6F91BC67"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C.  Evaluation </w:t>
      </w:r>
    </w:p>
    <w:p w14:paraId="44F5AB10"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1FB0512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1. Description of NCGR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collection </w:t>
      </w:r>
    </w:p>
    <w:p w14:paraId="4A26959E"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546B4AD" w14:textId="47CEA8C3" w:rsidR="0044345D"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There is need for continuing description of the phenology, flower</w:t>
      </w:r>
      <w:r w:rsidR="00B264E9">
        <w:rPr>
          <w:rFonts w:ascii="Times New Roman" w:hAnsi="Times New Roman" w:cs="Times New Roman"/>
          <w:sz w:val="24"/>
          <w:szCs w:val="24"/>
        </w:rPr>
        <w:t>ing</w:t>
      </w:r>
      <w:r w:rsidRPr="008A625F">
        <w:rPr>
          <w:rFonts w:ascii="Times New Roman" w:hAnsi="Times New Roman" w:cs="Times New Roman"/>
          <w:sz w:val="24"/>
          <w:szCs w:val="24"/>
        </w:rPr>
        <w:t>, yield, and nut characteristics in existing accessions</w:t>
      </w:r>
      <w:r w:rsidR="002B4E9E">
        <w:rPr>
          <w:rFonts w:ascii="Times New Roman" w:hAnsi="Times New Roman" w:cs="Times New Roman"/>
          <w:sz w:val="24"/>
          <w:szCs w:val="24"/>
        </w:rPr>
        <w:t>, particularly the more recent introductions.</w:t>
      </w:r>
      <w:r w:rsidRPr="008A625F">
        <w:rPr>
          <w:rFonts w:ascii="Times New Roman" w:hAnsi="Times New Roman" w:cs="Times New Roman"/>
          <w:sz w:val="24"/>
          <w:szCs w:val="24"/>
        </w:rPr>
        <w:t xml:space="preserve"> There is a need for </w:t>
      </w:r>
      <w:r w:rsidR="00523192">
        <w:rPr>
          <w:rFonts w:ascii="Times New Roman" w:hAnsi="Times New Roman" w:cs="Times New Roman"/>
          <w:sz w:val="24"/>
          <w:szCs w:val="24"/>
        </w:rPr>
        <w:t xml:space="preserve">continued </w:t>
      </w:r>
      <w:r w:rsidRPr="008A625F">
        <w:rPr>
          <w:rFonts w:ascii="Times New Roman" w:hAnsi="Times New Roman" w:cs="Times New Roman"/>
          <w:sz w:val="24"/>
          <w:szCs w:val="24"/>
        </w:rPr>
        <w:t xml:space="preserve">evaluation of resistance to soilborne pests (plant parasitic nematodes, </w:t>
      </w:r>
      <w:r w:rsidRPr="00A10EDA">
        <w:rPr>
          <w:rFonts w:ascii="Times New Roman" w:hAnsi="Times New Roman" w:cs="Times New Roman"/>
          <w:i/>
          <w:iCs/>
          <w:sz w:val="24"/>
          <w:szCs w:val="24"/>
        </w:rPr>
        <w:t>Phytophthora</w:t>
      </w:r>
      <w:r w:rsidRPr="008A625F">
        <w:rPr>
          <w:rFonts w:ascii="Times New Roman" w:hAnsi="Times New Roman" w:cs="Times New Roman"/>
          <w:sz w:val="24"/>
          <w:szCs w:val="24"/>
        </w:rPr>
        <w:t xml:space="preserve"> spp., </w:t>
      </w:r>
      <w:r w:rsidR="00B264E9">
        <w:rPr>
          <w:rFonts w:ascii="Times New Roman" w:hAnsi="Times New Roman" w:cs="Times New Roman"/>
          <w:sz w:val="24"/>
          <w:szCs w:val="24"/>
        </w:rPr>
        <w:t xml:space="preserve">Lethal Paradox Canker, </w:t>
      </w:r>
      <w:r w:rsidRPr="008A625F">
        <w:rPr>
          <w:rFonts w:ascii="Times New Roman" w:hAnsi="Times New Roman" w:cs="Times New Roman"/>
          <w:sz w:val="24"/>
          <w:szCs w:val="24"/>
        </w:rPr>
        <w:t xml:space="preserve">and </w:t>
      </w:r>
      <w:r w:rsidRPr="00A10EDA">
        <w:rPr>
          <w:rFonts w:ascii="Times New Roman" w:hAnsi="Times New Roman" w:cs="Times New Roman"/>
          <w:i/>
          <w:iCs/>
          <w:sz w:val="24"/>
          <w:szCs w:val="24"/>
        </w:rPr>
        <w:t>Armillaria</w:t>
      </w:r>
      <w:r w:rsidRPr="008A625F">
        <w:rPr>
          <w:rFonts w:ascii="Times New Roman" w:hAnsi="Times New Roman" w:cs="Times New Roman"/>
          <w:sz w:val="24"/>
          <w:szCs w:val="24"/>
        </w:rPr>
        <w:t xml:space="preserve"> spp.) among accessions of many species represented in the collection. In addition, the chilling requirements </w:t>
      </w:r>
      <w:r w:rsidR="002B4E9E">
        <w:rPr>
          <w:rFonts w:ascii="Times New Roman" w:hAnsi="Times New Roman" w:cs="Times New Roman"/>
          <w:sz w:val="24"/>
          <w:szCs w:val="24"/>
        </w:rPr>
        <w:t xml:space="preserve">and resistance to scion pests </w:t>
      </w:r>
      <w:r w:rsidR="00B53128">
        <w:rPr>
          <w:rFonts w:ascii="Times New Roman" w:hAnsi="Times New Roman" w:cs="Times New Roman"/>
          <w:sz w:val="24"/>
          <w:szCs w:val="24"/>
        </w:rPr>
        <w:t xml:space="preserve">and </w:t>
      </w:r>
      <w:r w:rsidR="002B4E9E">
        <w:rPr>
          <w:rFonts w:ascii="Times New Roman" w:hAnsi="Times New Roman" w:cs="Times New Roman"/>
          <w:sz w:val="24"/>
          <w:szCs w:val="24"/>
        </w:rPr>
        <w:t>diseases, including husk fly, bacterial blight, and Botryosphaeria should be evaluated.</w:t>
      </w:r>
    </w:p>
    <w:p w14:paraId="1012961C" w14:textId="34157C4D" w:rsidR="002B4E9E" w:rsidRDefault="002B4E9E" w:rsidP="008A625F">
      <w:pPr>
        <w:contextualSpacing/>
        <w:rPr>
          <w:rFonts w:ascii="Times New Roman" w:hAnsi="Times New Roman" w:cs="Times New Roman"/>
          <w:sz w:val="24"/>
          <w:szCs w:val="24"/>
        </w:rPr>
      </w:pPr>
    </w:p>
    <w:p w14:paraId="374E5E6E" w14:textId="70B0E32E" w:rsidR="002B4E9E" w:rsidRPr="00F64760" w:rsidRDefault="00F94FA9" w:rsidP="008A625F">
      <w:pPr>
        <w:contextualSpacing/>
        <w:rPr>
          <w:rFonts w:ascii="Times New Roman" w:hAnsi="Times New Roman" w:cs="Times New Roman"/>
          <w:sz w:val="24"/>
          <w:szCs w:val="24"/>
        </w:rPr>
      </w:pPr>
      <w:r w:rsidRPr="00F64760">
        <w:rPr>
          <w:rFonts w:ascii="Times New Roman" w:hAnsi="Times New Roman" w:cs="Times New Roman"/>
          <w:sz w:val="24"/>
          <w:szCs w:val="24"/>
        </w:rPr>
        <w:t xml:space="preserve">Phased, long-read genome assemblies have been constructed for </w:t>
      </w:r>
      <w:r w:rsidRPr="00F64760">
        <w:rPr>
          <w:rFonts w:ascii="Times New Roman" w:hAnsi="Times New Roman" w:cs="Times New Roman"/>
          <w:i/>
          <w:iCs/>
          <w:sz w:val="24"/>
          <w:szCs w:val="24"/>
        </w:rPr>
        <w:t>J. regia</w:t>
      </w:r>
      <w:r w:rsidRPr="00F64760">
        <w:rPr>
          <w:rFonts w:ascii="Times New Roman" w:hAnsi="Times New Roman" w:cs="Times New Roman"/>
          <w:sz w:val="24"/>
          <w:szCs w:val="24"/>
        </w:rPr>
        <w:t xml:space="preserve"> cv. ‘Chandler’ and are underway for </w:t>
      </w:r>
      <w:r w:rsidRPr="00F64760">
        <w:rPr>
          <w:rFonts w:ascii="Times New Roman" w:hAnsi="Times New Roman" w:cs="Times New Roman"/>
          <w:i/>
          <w:iCs/>
          <w:sz w:val="24"/>
          <w:szCs w:val="24"/>
        </w:rPr>
        <w:t>J. hindsii</w:t>
      </w:r>
      <w:r w:rsidRPr="00F64760">
        <w:rPr>
          <w:rFonts w:ascii="Times New Roman" w:hAnsi="Times New Roman" w:cs="Times New Roman"/>
          <w:sz w:val="24"/>
          <w:szCs w:val="24"/>
        </w:rPr>
        <w:t xml:space="preserve"> cv. ‘Rawlins’ and several other scion and rootstock cultivars. High coverage, short-read Illumina data have been generated for six </w:t>
      </w:r>
      <w:r w:rsidRPr="00F64760">
        <w:rPr>
          <w:rFonts w:ascii="Times New Roman" w:hAnsi="Times New Roman" w:cs="Times New Roman"/>
          <w:i/>
          <w:iCs/>
          <w:sz w:val="24"/>
          <w:szCs w:val="24"/>
        </w:rPr>
        <w:t>Juglans</w:t>
      </w:r>
      <w:r w:rsidRPr="00F64760">
        <w:rPr>
          <w:rFonts w:ascii="Times New Roman" w:hAnsi="Times New Roman" w:cs="Times New Roman"/>
          <w:sz w:val="24"/>
          <w:szCs w:val="24"/>
        </w:rPr>
        <w:t xml:space="preserve"> species </w:t>
      </w:r>
      <w:r w:rsidRPr="00F64760">
        <w:rPr>
          <w:rFonts w:ascii="Times New Roman" w:hAnsi="Times New Roman" w:cs="Times New Roman"/>
          <w:i/>
          <w:iCs/>
          <w:sz w:val="24"/>
          <w:szCs w:val="24"/>
        </w:rPr>
        <w:t>(J. regia, J. sigillata, J. hindsii, J. microcarpa, J. nigra, and J. cathayensis)</w:t>
      </w:r>
      <w:r w:rsidRPr="00F64760">
        <w:rPr>
          <w:rFonts w:ascii="Times New Roman" w:hAnsi="Times New Roman" w:cs="Times New Roman"/>
          <w:sz w:val="24"/>
          <w:szCs w:val="24"/>
        </w:rPr>
        <w:t xml:space="preserve"> as well as an outgroup </w:t>
      </w:r>
      <w:r w:rsidRPr="00F64760">
        <w:rPr>
          <w:rFonts w:ascii="Times New Roman" w:hAnsi="Times New Roman" w:cs="Times New Roman"/>
          <w:i/>
          <w:iCs/>
          <w:sz w:val="24"/>
          <w:szCs w:val="24"/>
        </w:rPr>
        <w:t>(Pterocarya stenoptera).</w:t>
      </w:r>
      <w:r w:rsidR="002B4E9E" w:rsidRPr="00F64760">
        <w:rPr>
          <w:rFonts w:ascii="Times New Roman" w:hAnsi="Times New Roman" w:cs="Times New Roman"/>
          <w:sz w:val="24"/>
          <w:szCs w:val="24"/>
        </w:rPr>
        <w:t xml:space="preserve"> </w:t>
      </w:r>
      <w:r w:rsidR="008450AB" w:rsidRPr="00F64760">
        <w:rPr>
          <w:rFonts w:ascii="Times New Roman" w:hAnsi="Times New Roman" w:cs="Times New Roman"/>
          <w:sz w:val="24"/>
          <w:szCs w:val="24"/>
        </w:rPr>
        <w:t>W</w:t>
      </w:r>
      <w:r w:rsidR="002B4E9E" w:rsidRPr="00F64760">
        <w:rPr>
          <w:rFonts w:ascii="Times New Roman" w:hAnsi="Times New Roman" w:cs="Times New Roman"/>
          <w:sz w:val="24"/>
          <w:szCs w:val="24"/>
        </w:rPr>
        <w:t>ork to characterize the genetic diversity of several species in the collection has been initiated</w:t>
      </w:r>
      <w:r w:rsidR="00761B8F" w:rsidRPr="00F64760">
        <w:rPr>
          <w:rFonts w:ascii="Times New Roman" w:hAnsi="Times New Roman" w:cs="Times New Roman"/>
          <w:sz w:val="24"/>
          <w:szCs w:val="24"/>
        </w:rPr>
        <w:t>,</w:t>
      </w:r>
      <w:r w:rsidR="00216E25" w:rsidRPr="00F64760">
        <w:rPr>
          <w:rFonts w:ascii="Times New Roman" w:hAnsi="Times New Roman" w:cs="Times New Roman"/>
          <w:sz w:val="24"/>
          <w:szCs w:val="24"/>
        </w:rPr>
        <w:t xml:space="preserve"> and should be continued as a priority.</w:t>
      </w:r>
      <w:r w:rsidR="006E4674" w:rsidRPr="00F64760">
        <w:rPr>
          <w:rFonts w:ascii="Times New Roman" w:hAnsi="Times New Roman" w:cs="Times New Roman"/>
          <w:sz w:val="24"/>
          <w:szCs w:val="24"/>
        </w:rPr>
        <w:t xml:space="preserve"> In particular, the collection contains several thick-shelled accessions of </w:t>
      </w:r>
      <w:r w:rsidR="006E4674" w:rsidRPr="00F64760">
        <w:rPr>
          <w:rFonts w:ascii="Times New Roman" w:hAnsi="Times New Roman" w:cs="Times New Roman"/>
          <w:i/>
          <w:iCs/>
          <w:sz w:val="24"/>
          <w:szCs w:val="24"/>
        </w:rPr>
        <w:t>J. regia</w:t>
      </w:r>
      <w:r w:rsidR="006E4674" w:rsidRPr="00F64760">
        <w:rPr>
          <w:rFonts w:ascii="Times New Roman" w:hAnsi="Times New Roman" w:cs="Times New Roman"/>
          <w:sz w:val="24"/>
          <w:szCs w:val="24"/>
        </w:rPr>
        <w:t xml:space="preserve"> from northern Pakistan that appear from molecular data to be truly wild, undomesticated walnuts. Characterization of these accessions could help identify genes and genomic regions important for walnut improvement.</w:t>
      </w:r>
    </w:p>
    <w:p w14:paraId="448E285D" w14:textId="77777777" w:rsidR="0044345D" w:rsidRPr="00F64760" w:rsidRDefault="0044345D" w:rsidP="008A625F">
      <w:pPr>
        <w:contextualSpacing/>
        <w:rPr>
          <w:rFonts w:ascii="Times New Roman" w:hAnsi="Times New Roman" w:cs="Times New Roman"/>
          <w:sz w:val="24"/>
          <w:szCs w:val="24"/>
        </w:rPr>
      </w:pPr>
      <w:r w:rsidRPr="00F64760">
        <w:rPr>
          <w:rFonts w:ascii="Times New Roman" w:hAnsi="Times New Roman" w:cs="Times New Roman"/>
          <w:sz w:val="24"/>
          <w:szCs w:val="24"/>
        </w:rPr>
        <w:t xml:space="preserve"> </w:t>
      </w:r>
    </w:p>
    <w:p w14:paraId="1CAF579F" w14:textId="77777777" w:rsidR="0044345D" w:rsidRPr="00F64760" w:rsidRDefault="0044345D" w:rsidP="008A625F">
      <w:pPr>
        <w:contextualSpacing/>
        <w:rPr>
          <w:rFonts w:ascii="Times New Roman" w:hAnsi="Times New Roman" w:cs="Times New Roman"/>
          <w:sz w:val="24"/>
          <w:szCs w:val="24"/>
        </w:rPr>
      </w:pPr>
      <w:r w:rsidRPr="00F64760">
        <w:rPr>
          <w:rFonts w:ascii="Times New Roman" w:hAnsi="Times New Roman" w:cs="Times New Roman"/>
          <w:sz w:val="24"/>
          <w:szCs w:val="24"/>
        </w:rPr>
        <w:t xml:space="preserve">2. Species hybrids for rootstocks </w:t>
      </w:r>
    </w:p>
    <w:p w14:paraId="0DC12E74" w14:textId="77777777" w:rsidR="0044345D" w:rsidRPr="00F64760" w:rsidRDefault="0044345D" w:rsidP="008A625F">
      <w:pPr>
        <w:contextualSpacing/>
        <w:rPr>
          <w:rFonts w:ascii="Times New Roman" w:hAnsi="Times New Roman" w:cs="Times New Roman"/>
          <w:sz w:val="24"/>
          <w:szCs w:val="24"/>
        </w:rPr>
      </w:pPr>
      <w:r w:rsidRPr="00F64760">
        <w:rPr>
          <w:rFonts w:ascii="Times New Roman" w:hAnsi="Times New Roman" w:cs="Times New Roman"/>
          <w:sz w:val="24"/>
          <w:szCs w:val="24"/>
        </w:rPr>
        <w:t xml:space="preserve"> </w:t>
      </w:r>
    </w:p>
    <w:p w14:paraId="471FDAC0" w14:textId="05062422" w:rsidR="0044345D" w:rsidRPr="00523192" w:rsidRDefault="0044345D" w:rsidP="008A625F">
      <w:pPr>
        <w:contextualSpacing/>
        <w:rPr>
          <w:rFonts w:ascii="Times New Roman" w:hAnsi="Times New Roman" w:cs="Times New Roman"/>
          <w:sz w:val="24"/>
          <w:szCs w:val="24"/>
        </w:rPr>
      </w:pPr>
      <w:r w:rsidRPr="00F64760">
        <w:rPr>
          <w:rFonts w:ascii="Times New Roman" w:hAnsi="Times New Roman" w:cs="Times New Roman"/>
          <w:sz w:val="24"/>
          <w:szCs w:val="24"/>
        </w:rPr>
        <w:t xml:space="preserve"> </w:t>
      </w:r>
      <w:r w:rsidR="00F94FA9" w:rsidRPr="00F64760">
        <w:rPr>
          <w:rFonts w:ascii="Times New Roman" w:hAnsi="Times New Roman" w:cs="Times New Roman"/>
          <w:sz w:val="24"/>
          <w:szCs w:val="24"/>
        </w:rPr>
        <w:t>“</w:t>
      </w:r>
      <w:r w:rsidRPr="00F64760">
        <w:rPr>
          <w:rFonts w:ascii="Times New Roman" w:hAnsi="Times New Roman" w:cs="Times New Roman"/>
          <w:sz w:val="24"/>
          <w:szCs w:val="24"/>
        </w:rPr>
        <w:t>Paradox</w:t>
      </w:r>
      <w:r w:rsidR="00F94FA9" w:rsidRPr="00F64760">
        <w:rPr>
          <w:rFonts w:ascii="Times New Roman" w:hAnsi="Times New Roman" w:cs="Times New Roman"/>
          <w:sz w:val="24"/>
          <w:szCs w:val="24"/>
        </w:rPr>
        <w:t>”</w:t>
      </w:r>
      <w:r w:rsidRPr="00F64760">
        <w:rPr>
          <w:rFonts w:ascii="Times New Roman" w:hAnsi="Times New Roman" w:cs="Times New Roman"/>
          <w:sz w:val="24"/>
          <w:szCs w:val="24"/>
        </w:rPr>
        <w:t xml:space="preserve"> hybrid</w:t>
      </w:r>
      <w:r w:rsidR="00F94FA9" w:rsidRPr="00F64760">
        <w:rPr>
          <w:rFonts w:ascii="Times New Roman" w:hAnsi="Times New Roman" w:cs="Times New Roman"/>
          <w:sz w:val="24"/>
          <w:szCs w:val="24"/>
        </w:rPr>
        <w:t>s</w:t>
      </w:r>
      <w:r w:rsidRPr="00F64760">
        <w:rPr>
          <w:rFonts w:ascii="Times New Roman" w:hAnsi="Times New Roman" w:cs="Times New Roman"/>
          <w:sz w:val="24"/>
          <w:szCs w:val="24"/>
        </w:rPr>
        <w:t xml:space="preserve"> </w:t>
      </w:r>
      <w:r w:rsidR="00F94FA9" w:rsidRPr="00F64760">
        <w:rPr>
          <w:rFonts w:ascii="Times New Roman" w:hAnsi="Times New Roman" w:cs="Times New Roman"/>
          <w:i/>
          <w:iCs/>
          <w:sz w:val="24"/>
          <w:szCs w:val="24"/>
        </w:rPr>
        <w:t>(</w:t>
      </w:r>
      <w:r w:rsidRPr="00F64760">
        <w:rPr>
          <w:rFonts w:ascii="Times New Roman" w:hAnsi="Times New Roman" w:cs="Times New Roman"/>
          <w:i/>
          <w:iCs/>
          <w:sz w:val="24"/>
          <w:szCs w:val="24"/>
        </w:rPr>
        <w:t>J. hindsii x J. regia)</w:t>
      </w:r>
      <w:r w:rsidRPr="00F64760">
        <w:rPr>
          <w:rFonts w:ascii="Times New Roman" w:hAnsi="Times New Roman" w:cs="Times New Roman"/>
          <w:sz w:val="24"/>
          <w:szCs w:val="24"/>
        </w:rPr>
        <w:t xml:space="preserve"> </w:t>
      </w:r>
      <w:r w:rsidR="00F94FA9" w:rsidRPr="00F64760">
        <w:rPr>
          <w:rFonts w:ascii="Times New Roman" w:hAnsi="Times New Roman" w:cs="Times New Roman"/>
          <w:sz w:val="24"/>
          <w:szCs w:val="24"/>
        </w:rPr>
        <w:t>are</w:t>
      </w:r>
      <w:r w:rsidRPr="00F64760">
        <w:rPr>
          <w:rFonts w:ascii="Times New Roman" w:hAnsi="Times New Roman" w:cs="Times New Roman"/>
          <w:sz w:val="24"/>
          <w:szCs w:val="24"/>
        </w:rPr>
        <w:t xml:space="preserve"> widely used in California due to </w:t>
      </w:r>
      <w:r w:rsidR="00F94FA9" w:rsidRPr="00F64760">
        <w:rPr>
          <w:rFonts w:ascii="Times New Roman" w:hAnsi="Times New Roman" w:cs="Times New Roman"/>
          <w:sz w:val="24"/>
          <w:szCs w:val="24"/>
        </w:rPr>
        <w:t>their</w:t>
      </w:r>
      <w:r w:rsidRPr="00F64760">
        <w:rPr>
          <w:rFonts w:ascii="Times New Roman" w:hAnsi="Times New Roman" w:cs="Times New Roman"/>
          <w:sz w:val="24"/>
          <w:szCs w:val="24"/>
        </w:rPr>
        <w:t xml:space="preserve"> superior vigor and documented resistance and tolerance to several soilborne pests. </w:t>
      </w:r>
      <w:r w:rsidR="00523192" w:rsidRPr="00F64760">
        <w:rPr>
          <w:rFonts w:ascii="Times New Roman" w:hAnsi="Times New Roman" w:cs="Times New Roman"/>
          <w:sz w:val="24"/>
          <w:szCs w:val="24"/>
        </w:rPr>
        <w:t xml:space="preserve">There has been a concerted effort to study the effects of </w:t>
      </w:r>
      <w:r w:rsidR="00523192" w:rsidRPr="00F64760">
        <w:rPr>
          <w:rFonts w:ascii="Times New Roman" w:hAnsi="Times New Roman" w:cs="Times New Roman"/>
          <w:i/>
          <w:sz w:val="24"/>
          <w:szCs w:val="24"/>
        </w:rPr>
        <w:t>Juglans</w:t>
      </w:r>
      <w:r w:rsidR="00523192" w:rsidRPr="00F64760">
        <w:rPr>
          <w:rFonts w:ascii="Times New Roman" w:hAnsi="Times New Roman" w:cs="Times New Roman"/>
          <w:sz w:val="24"/>
          <w:szCs w:val="24"/>
        </w:rPr>
        <w:t xml:space="preserve"> wild relatives to produce disease resistant rootstock. Of the wild species tested, </w:t>
      </w:r>
      <w:r w:rsidR="00523192" w:rsidRPr="00F64760">
        <w:rPr>
          <w:rFonts w:ascii="Times New Roman" w:hAnsi="Times New Roman" w:cs="Times New Roman"/>
          <w:i/>
          <w:sz w:val="24"/>
          <w:szCs w:val="24"/>
        </w:rPr>
        <w:t>J. microcarpa</w:t>
      </w:r>
      <w:r w:rsidR="00523192" w:rsidRPr="00F64760">
        <w:rPr>
          <w:rFonts w:ascii="Times New Roman" w:hAnsi="Times New Roman" w:cs="Times New Roman"/>
          <w:sz w:val="24"/>
          <w:szCs w:val="24"/>
        </w:rPr>
        <w:t xml:space="preserve"> </w:t>
      </w:r>
      <w:r w:rsidR="008450AB" w:rsidRPr="00F64760">
        <w:rPr>
          <w:rFonts w:ascii="Times New Roman" w:hAnsi="Times New Roman" w:cs="Times New Roman"/>
          <w:sz w:val="24"/>
          <w:szCs w:val="24"/>
        </w:rPr>
        <w:t xml:space="preserve">and </w:t>
      </w:r>
      <w:r w:rsidR="008450AB" w:rsidRPr="00F64760">
        <w:rPr>
          <w:rFonts w:ascii="Times New Roman" w:hAnsi="Times New Roman" w:cs="Times New Roman"/>
          <w:i/>
          <w:iCs/>
          <w:sz w:val="24"/>
          <w:szCs w:val="24"/>
        </w:rPr>
        <w:t>J. major</w:t>
      </w:r>
      <w:r w:rsidR="008450AB" w:rsidRPr="00F64760">
        <w:rPr>
          <w:rFonts w:ascii="Times New Roman" w:hAnsi="Times New Roman" w:cs="Times New Roman"/>
          <w:sz w:val="24"/>
          <w:szCs w:val="24"/>
        </w:rPr>
        <w:t xml:space="preserve"> have </w:t>
      </w:r>
      <w:r w:rsidR="00523192" w:rsidRPr="00F64760">
        <w:rPr>
          <w:rFonts w:ascii="Times New Roman" w:hAnsi="Times New Roman" w:cs="Times New Roman"/>
          <w:sz w:val="24"/>
          <w:szCs w:val="24"/>
        </w:rPr>
        <w:t xml:space="preserve">proven to be the </w:t>
      </w:r>
      <w:r w:rsidR="007A2C20" w:rsidRPr="00F64760">
        <w:rPr>
          <w:rFonts w:ascii="Times New Roman" w:hAnsi="Times New Roman" w:cs="Times New Roman"/>
          <w:sz w:val="24"/>
          <w:szCs w:val="24"/>
        </w:rPr>
        <w:t xml:space="preserve">most promising </w:t>
      </w:r>
      <w:r w:rsidR="00523192" w:rsidRPr="00F64760">
        <w:rPr>
          <w:rFonts w:ascii="Times New Roman" w:hAnsi="Times New Roman" w:cs="Times New Roman"/>
          <w:sz w:val="24"/>
          <w:szCs w:val="24"/>
        </w:rPr>
        <w:t>source</w:t>
      </w:r>
      <w:r w:rsidR="007A2C20" w:rsidRPr="00F64760">
        <w:rPr>
          <w:rFonts w:ascii="Times New Roman" w:hAnsi="Times New Roman" w:cs="Times New Roman"/>
          <w:sz w:val="24"/>
          <w:szCs w:val="24"/>
        </w:rPr>
        <w:t>s</w:t>
      </w:r>
      <w:r w:rsidR="00523192" w:rsidRPr="00F64760">
        <w:rPr>
          <w:rFonts w:ascii="Times New Roman" w:hAnsi="Times New Roman" w:cs="Times New Roman"/>
          <w:sz w:val="24"/>
          <w:szCs w:val="24"/>
        </w:rPr>
        <w:t xml:space="preserve"> of disease resistance for crown gall, Phytophthora, and nematodes. One commercially available rootstock, ‘RX1’ is a </w:t>
      </w:r>
      <w:r w:rsidR="00523192" w:rsidRPr="00F64760">
        <w:rPr>
          <w:rFonts w:ascii="Times New Roman" w:hAnsi="Times New Roman" w:cs="Times New Roman"/>
          <w:i/>
          <w:sz w:val="24"/>
          <w:szCs w:val="24"/>
        </w:rPr>
        <w:t>J. microcarpa x J. regia</w:t>
      </w:r>
      <w:r w:rsidR="00523192" w:rsidRPr="00F64760">
        <w:rPr>
          <w:rFonts w:ascii="Times New Roman" w:hAnsi="Times New Roman" w:cs="Times New Roman"/>
          <w:sz w:val="24"/>
          <w:szCs w:val="24"/>
        </w:rPr>
        <w:t xml:space="preserve"> hybrid with the </w:t>
      </w:r>
      <w:r w:rsidR="007A2C20" w:rsidRPr="00F64760">
        <w:rPr>
          <w:rFonts w:ascii="Times New Roman" w:hAnsi="Times New Roman" w:cs="Times New Roman"/>
          <w:sz w:val="24"/>
          <w:szCs w:val="24"/>
        </w:rPr>
        <w:t xml:space="preserve">highest level of </w:t>
      </w:r>
      <w:r w:rsidR="00523192" w:rsidRPr="00F64760">
        <w:rPr>
          <w:rFonts w:ascii="Times New Roman" w:hAnsi="Times New Roman" w:cs="Times New Roman"/>
          <w:sz w:val="24"/>
          <w:szCs w:val="24"/>
        </w:rPr>
        <w:t>resistance available for Phytophthora</w:t>
      </w:r>
      <w:r w:rsidR="00F94FA9" w:rsidRPr="00F64760">
        <w:rPr>
          <w:rFonts w:ascii="Times New Roman" w:hAnsi="Times New Roman" w:cs="Times New Roman"/>
          <w:sz w:val="24"/>
          <w:szCs w:val="24"/>
        </w:rPr>
        <w:t xml:space="preserve">, and many more </w:t>
      </w:r>
      <w:r w:rsidR="00F94FA9" w:rsidRPr="00F64760">
        <w:rPr>
          <w:rFonts w:ascii="Times New Roman" w:hAnsi="Times New Roman" w:cs="Times New Roman"/>
          <w:i/>
          <w:sz w:val="24"/>
          <w:szCs w:val="24"/>
        </w:rPr>
        <w:t>J. microcarpa x J. regia</w:t>
      </w:r>
      <w:r w:rsidR="00F94FA9" w:rsidRPr="00F64760">
        <w:rPr>
          <w:rFonts w:ascii="Times New Roman" w:hAnsi="Times New Roman" w:cs="Times New Roman"/>
          <w:iCs/>
          <w:sz w:val="24"/>
          <w:szCs w:val="24"/>
        </w:rPr>
        <w:t xml:space="preserve"> hybrids are currently at the advanced testing stage.</w:t>
      </w:r>
      <w:r w:rsidR="00F94FA9" w:rsidRPr="00F64760">
        <w:rPr>
          <w:rFonts w:ascii="Times New Roman" w:hAnsi="Times New Roman" w:cs="Times New Roman"/>
          <w:sz w:val="24"/>
          <w:szCs w:val="24"/>
        </w:rPr>
        <w:t xml:space="preserve"> </w:t>
      </w:r>
      <w:r w:rsidR="006E4674" w:rsidRPr="00F64760">
        <w:rPr>
          <w:rFonts w:ascii="Times New Roman" w:hAnsi="Times New Roman" w:cs="Times New Roman"/>
          <w:sz w:val="24"/>
          <w:szCs w:val="24"/>
        </w:rPr>
        <w:t xml:space="preserve">“Royal” hybrids </w:t>
      </w:r>
      <w:r w:rsidR="006E4674" w:rsidRPr="00F64760">
        <w:rPr>
          <w:rFonts w:ascii="Times New Roman" w:hAnsi="Times New Roman" w:cs="Times New Roman"/>
          <w:i/>
          <w:iCs/>
          <w:sz w:val="24"/>
          <w:szCs w:val="24"/>
        </w:rPr>
        <w:t>(J. hindsii x J. nigra</w:t>
      </w:r>
      <w:r w:rsidR="006E4674" w:rsidRPr="00F64760">
        <w:rPr>
          <w:rFonts w:ascii="Times New Roman" w:hAnsi="Times New Roman" w:cs="Times New Roman"/>
          <w:sz w:val="24"/>
          <w:szCs w:val="24"/>
        </w:rPr>
        <w:t xml:space="preserve">) are thought to provide resistance </w:t>
      </w:r>
      <w:r w:rsidR="006E4674" w:rsidRPr="00F64760">
        <w:rPr>
          <w:rFonts w:ascii="Times New Roman" w:hAnsi="Times New Roman" w:cs="Times New Roman"/>
          <w:sz w:val="24"/>
          <w:szCs w:val="24"/>
        </w:rPr>
        <w:lastRenderedPageBreak/>
        <w:t xml:space="preserve">against waterlogging but have received little recent attention. As noted, </w:t>
      </w:r>
      <w:r w:rsidR="006E4674" w:rsidRPr="00F64760">
        <w:rPr>
          <w:rFonts w:ascii="Times New Roman" w:hAnsi="Times New Roman" w:cs="Times New Roman"/>
          <w:i/>
          <w:iCs/>
          <w:sz w:val="24"/>
          <w:szCs w:val="24"/>
        </w:rPr>
        <w:t>J. australis x J. regia</w:t>
      </w:r>
      <w:r w:rsidR="006E4674" w:rsidRPr="00F64760">
        <w:rPr>
          <w:rFonts w:ascii="Times New Roman" w:hAnsi="Times New Roman" w:cs="Times New Roman"/>
          <w:sz w:val="24"/>
          <w:szCs w:val="24"/>
        </w:rPr>
        <w:t xml:space="preserve"> hybrids have been used as rootstocks in Argentina and Chile but have not been tested in the US.</w:t>
      </w:r>
    </w:p>
    <w:p w14:paraId="2C17E3F3"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7D4903E1"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D. Enhancement </w:t>
      </w:r>
    </w:p>
    <w:p w14:paraId="7526C546"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6B6AF60E"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1.  </w:t>
      </w:r>
      <w:r w:rsidRPr="00700A07">
        <w:rPr>
          <w:rFonts w:ascii="Times New Roman" w:hAnsi="Times New Roman" w:cs="Times New Roman"/>
          <w:i/>
          <w:sz w:val="24"/>
          <w:szCs w:val="24"/>
        </w:rPr>
        <w:t>Juglans regia</w:t>
      </w:r>
      <w:r w:rsidRPr="008A625F">
        <w:rPr>
          <w:rFonts w:ascii="Times New Roman" w:hAnsi="Times New Roman" w:cs="Times New Roman"/>
          <w:sz w:val="24"/>
          <w:szCs w:val="24"/>
        </w:rPr>
        <w:t xml:space="preserve"> </w:t>
      </w:r>
    </w:p>
    <w:p w14:paraId="016E5905"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159D7E2"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a. Improved Persian walnut cultivars </w:t>
      </w:r>
    </w:p>
    <w:p w14:paraId="6EBB9C04"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2E5D4385" w14:textId="612DA2EE"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To develop Persian </w:t>
      </w:r>
      <w:r w:rsidR="00D26E24">
        <w:rPr>
          <w:rFonts w:ascii="Times New Roman" w:hAnsi="Times New Roman" w:cs="Times New Roman"/>
          <w:sz w:val="24"/>
          <w:szCs w:val="24"/>
        </w:rPr>
        <w:t xml:space="preserve">(English) </w:t>
      </w:r>
      <w:r w:rsidRPr="008A625F">
        <w:rPr>
          <w:rFonts w:ascii="Times New Roman" w:hAnsi="Times New Roman" w:cs="Times New Roman"/>
          <w:sz w:val="24"/>
          <w:szCs w:val="24"/>
        </w:rPr>
        <w:t>walnut cultivars with improved precocity, lateral bearing, and short-season crop development, the Walnut Improvement Program continue</w:t>
      </w:r>
      <w:r w:rsidR="00B264E9">
        <w:rPr>
          <w:rFonts w:ascii="Times New Roman" w:hAnsi="Times New Roman" w:cs="Times New Roman"/>
          <w:sz w:val="24"/>
          <w:szCs w:val="24"/>
        </w:rPr>
        <w:t>s</w:t>
      </w:r>
      <w:r w:rsidRPr="008A625F">
        <w:rPr>
          <w:rFonts w:ascii="Times New Roman" w:hAnsi="Times New Roman" w:cs="Times New Roman"/>
          <w:sz w:val="24"/>
          <w:szCs w:val="24"/>
        </w:rPr>
        <w:t xml:space="preserve"> its main approach, which includes hybridization between </w:t>
      </w:r>
      <w:r w:rsidR="00B264E9">
        <w:rPr>
          <w:rFonts w:ascii="Times New Roman" w:hAnsi="Times New Roman" w:cs="Times New Roman"/>
          <w:sz w:val="24"/>
          <w:szCs w:val="24"/>
        </w:rPr>
        <w:t xml:space="preserve">existing </w:t>
      </w:r>
      <w:r w:rsidRPr="008A625F">
        <w:rPr>
          <w:rFonts w:ascii="Times New Roman" w:hAnsi="Times New Roman" w:cs="Times New Roman"/>
          <w:sz w:val="24"/>
          <w:szCs w:val="24"/>
        </w:rPr>
        <w:t xml:space="preserve">English cultivars and individuals with desired traits followed by backcrossing. Continued introgression is also required for development of English cultivars with tolerance or resistance to walnut blight and hypersensitivity to CLRV. </w:t>
      </w:r>
    </w:p>
    <w:p w14:paraId="4AF40C6C"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F8D738A"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b. Rootstock improvement </w:t>
      </w:r>
    </w:p>
    <w:p w14:paraId="4096229D"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ABAC4B0" w14:textId="069BC059"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Intensified interdisciplinary efforts are </w:t>
      </w:r>
      <w:r w:rsidR="00326C5A">
        <w:rPr>
          <w:rFonts w:ascii="Times New Roman" w:hAnsi="Times New Roman" w:cs="Times New Roman"/>
          <w:sz w:val="24"/>
          <w:szCs w:val="24"/>
        </w:rPr>
        <w:t>underway</w:t>
      </w:r>
      <w:r w:rsidR="00326C5A"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for continued development of improved rootstocks. Improvements that are especially needed in walnut rootstocks include tolerance to CLRV, resistance or tolerance to </w:t>
      </w:r>
      <w:r w:rsidRPr="00A10EDA">
        <w:rPr>
          <w:rFonts w:ascii="Times New Roman" w:hAnsi="Times New Roman" w:cs="Times New Roman"/>
          <w:i/>
          <w:iCs/>
          <w:sz w:val="24"/>
          <w:szCs w:val="24"/>
        </w:rPr>
        <w:t>Phytophthora</w:t>
      </w:r>
      <w:r w:rsidRPr="008A625F">
        <w:rPr>
          <w:rFonts w:ascii="Times New Roman" w:hAnsi="Times New Roman" w:cs="Times New Roman"/>
          <w:sz w:val="24"/>
          <w:szCs w:val="24"/>
        </w:rPr>
        <w:t xml:space="preserve"> spp., </w:t>
      </w:r>
      <w:r w:rsidRPr="00A10EDA">
        <w:rPr>
          <w:rFonts w:ascii="Times New Roman" w:hAnsi="Times New Roman" w:cs="Times New Roman"/>
          <w:i/>
          <w:iCs/>
          <w:sz w:val="24"/>
          <w:szCs w:val="24"/>
        </w:rPr>
        <w:t>Armillaria</w:t>
      </w:r>
      <w:r w:rsidRPr="008A625F">
        <w:rPr>
          <w:rFonts w:ascii="Times New Roman" w:hAnsi="Times New Roman" w:cs="Times New Roman"/>
          <w:sz w:val="24"/>
          <w:szCs w:val="24"/>
        </w:rPr>
        <w:t xml:space="preserve"> spp., and parasitic nematodes and resistance to crown gall. Improvements in responses to pests must be accompanied by horticultural acceptability.  </w:t>
      </w:r>
    </w:p>
    <w:p w14:paraId="4A18841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2990D66D" w14:textId="77777777" w:rsidR="0044345D" w:rsidRPr="00D77509"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t xml:space="preserve">2.  </w:t>
      </w:r>
      <w:r w:rsidRPr="00D77509">
        <w:rPr>
          <w:rFonts w:ascii="Times New Roman" w:hAnsi="Times New Roman" w:cs="Times New Roman"/>
          <w:i/>
          <w:sz w:val="24"/>
          <w:szCs w:val="24"/>
        </w:rPr>
        <w:t>Juglans nigra</w:t>
      </w:r>
      <w:r w:rsidRPr="00D77509">
        <w:rPr>
          <w:rFonts w:ascii="Times New Roman" w:hAnsi="Times New Roman" w:cs="Times New Roman"/>
          <w:sz w:val="24"/>
          <w:szCs w:val="24"/>
        </w:rPr>
        <w:t xml:space="preserve"> </w:t>
      </w:r>
    </w:p>
    <w:p w14:paraId="347EEC8A" w14:textId="77777777" w:rsidR="0044345D" w:rsidRPr="00D77509"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t xml:space="preserve"> </w:t>
      </w:r>
    </w:p>
    <w:p w14:paraId="044534EA" w14:textId="77777777" w:rsidR="0044345D" w:rsidRPr="00D77509"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t xml:space="preserve">a. Nut Production </w:t>
      </w:r>
    </w:p>
    <w:p w14:paraId="6E0BB31F" w14:textId="77777777" w:rsidR="0044345D" w:rsidRPr="00D77509"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t xml:space="preserve"> </w:t>
      </w:r>
    </w:p>
    <w:p w14:paraId="51E39C5B" w14:textId="0F47CD66" w:rsidR="0044345D" w:rsidRPr="00D77509"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t xml:space="preserve">The bulk of current black walnut nut production is from unimproved natural stands. Selections for improved yield, annual bearing and more desirable nut traits exist and have been characterized. The University of Missouri breeding program is directed towards improved tree yield, precocity, lateral and annual bearing habits, anthracnose resistance and greater kernel yield per nut. </w:t>
      </w:r>
    </w:p>
    <w:p w14:paraId="23F21EB6" w14:textId="77777777" w:rsidR="0044345D" w:rsidRPr="00A10EDA" w:rsidRDefault="0044345D" w:rsidP="008A625F">
      <w:pPr>
        <w:contextualSpacing/>
        <w:rPr>
          <w:rFonts w:ascii="Times New Roman" w:hAnsi="Times New Roman" w:cs="Times New Roman"/>
          <w:sz w:val="24"/>
          <w:szCs w:val="24"/>
          <w:highlight w:val="yellow"/>
        </w:rPr>
      </w:pPr>
      <w:r w:rsidRPr="00A10EDA">
        <w:rPr>
          <w:rFonts w:ascii="Times New Roman" w:hAnsi="Times New Roman" w:cs="Times New Roman"/>
          <w:sz w:val="24"/>
          <w:szCs w:val="24"/>
          <w:highlight w:val="yellow"/>
        </w:rPr>
        <w:t xml:space="preserve"> </w:t>
      </w:r>
    </w:p>
    <w:p w14:paraId="1A90E2D1" w14:textId="77777777" w:rsidR="0044345D" w:rsidRPr="00D77509"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t xml:space="preserve">b. Timber production </w:t>
      </w:r>
    </w:p>
    <w:p w14:paraId="435A3654" w14:textId="77777777" w:rsidR="0044345D" w:rsidRPr="00D77509"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t xml:space="preserve"> </w:t>
      </w:r>
    </w:p>
    <w:p w14:paraId="76E31C83" w14:textId="202ECA56" w:rsidR="0044345D" w:rsidRPr="00D77509"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t>Landowners typically have several objectives when they</w:t>
      </w:r>
      <w:r w:rsidR="00326C5A" w:rsidRPr="00D77509">
        <w:rPr>
          <w:rFonts w:ascii="Times New Roman" w:hAnsi="Times New Roman" w:cs="Times New Roman"/>
          <w:sz w:val="24"/>
          <w:szCs w:val="24"/>
        </w:rPr>
        <w:t xml:space="preserve"> </w:t>
      </w:r>
      <w:r w:rsidRPr="00D77509">
        <w:rPr>
          <w:rFonts w:ascii="Times New Roman" w:hAnsi="Times New Roman" w:cs="Times New Roman"/>
          <w:sz w:val="24"/>
          <w:szCs w:val="24"/>
        </w:rPr>
        <w:t xml:space="preserve">plant </w:t>
      </w:r>
      <w:r w:rsidRPr="00D77509">
        <w:rPr>
          <w:rFonts w:ascii="Times New Roman" w:hAnsi="Times New Roman" w:cs="Times New Roman"/>
          <w:i/>
          <w:sz w:val="24"/>
          <w:szCs w:val="24"/>
        </w:rPr>
        <w:t>J. nigra</w:t>
      </w:r>
      <w:r w:rsidRPr="00D77509">
        <w:rPr>
          <w:rFonts w:ascii="Times New Roman" w:hAnsi="Times New Roman" w:cs="Times New Roman"/>
          <w:sz w:val="24"/>
          <w:szCs w:val="24"/>
        </w:rPr>
        <w:t xml:space="preserve"> for timber production. The two most important objectives are forest regeneration and plantation establishment. These objectives require distinct management schemes and distinct genetic stocks. Forest regeneration requires improved seed of relatively low cost that will produce trees that grow well with little maintenance. Traditional seed orchards containing a large number of genetically diverse but select progeny are well suited to meet the large demand for improved seed used in forest regeneration.   </w:t>
      </w:r>
    </w:p>
    <w:p w14:paraId="142EB194" w14:textId="6F2D6F9E" w:rsidR="0044345D" w:rsidRPr="00D77509" w:rsidRDefault="0044345D" w:rsidP="00326C5A">
      <w:pPr>
        <w:contextualSpacing/>
        <w:rPr>
          <w:rFonts w:ascii="Times New Roman" w:hAnsi="Times New Roman" w:cs="Times New Roman"/>
          <w:sz w:val="24"/>
          <w:szCs w:val="24"/>
        </w:rPr>
      </w:pPr>
      <w:r w:rsidRPr="00D77509">
        <w:rPr>
          <w:rFonts w:ascii="Times New Roman" w:hAnsi="Times New Roman" w:cs="Times New Roman"/>
          <w:sz w:val="24"/>
          <w:szCs w:val="24"/>
        </w:rPr>
        <w:t xml:space="preserve"> </w:t>
      </w:r>
    </w:p>
    <w:p w14:paraId="5E5F25A0" w14:textId="4F16CD4A" w:rsidR="0044345D" w:rsidRPr="00D77509"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lastRenderedPageBreak/>
        <w:t xml:space="preserve">Plantation establishment or clonal forestry requires genotypes that respond well to management. These genotypes are usually produced by intercrossing a few elite individuals followed by stringent selection and extensive testing. This approach </w:t>
      </w:r>
      <w:r w:rsidR="009A754B" w:rsidRPr="00D77509">
        <w:rPr>
          <w:rFonts w:ascii="Times New Roman" w:hAnsi="Times New Roman" w:cs="Times New Roman"/>
          <w:sz w:val="24"/>
          <w:szCs w:val="24"/>
        </w:rPr>
        <w:t xml:space="preserve">has </w:t>
      </w:r>
      <w:r w:rsidRPr="00D77509">
        <w:rPr>
          <w:rFonts w:ascii="Times New Roman" w:hAnsi="Times New Roman" w:cs="Times New Roman"/>
          <w:sz w:val="24"/>
          <w:szCs w:val="24"/>
        </w:rPr>
        <w:t xml:space="preserve">also </w:t>
      </w:r>
      <w:r w:rsidR="009A754B" w:rsidRPr="00D77509">
        <w:rPr>
          <w:rFonts w:ascii="Times New Roman" w:hAnsi="Times New Roman" w:cs="Times New Roman"/>
          <w:sz w:val="24"/>
          <w:szCs w:val="24"/>
        </w:rPr>
        <w:t xml:space="preserve">been </w:t>
      </w:r>
      <w:r w:rsidRPr="00D77509">
        <w:rPr>
          <w:rFonts w:ascii="Times New Roman" w:hAnsi="Times New Roman" w:cs="Times New Roman"/>
          <w:sz w:val="24"/>
          <w:szCs w:val="24"/>
        </w:rPr>
        <w:t xml:space="preserve">used to create populations with unusual and valuable wood quality traits such as figured wood. The HTIRC </w:t>
      </w:r>
      <w:r w:rsidR="009A754B" w:rsidRPr="00D77509">
        <w:rPr>
          <w:rFonts w:ascii="Times New Roman" w:hAnsi="Times New Roman" w:cs="Times New Roman"/>
          <w:sz w:val="24"/>
          <w:szCs w:val="24"/>
        </w:rPr>
        <w:t>at Purdue University has selected and evaluated</w:t>
      </w:r>
      <w:r w:rsidRPr="00D77509">
        <w:rPr>
          <w:rFonts w:ascii="Times New Roman" w:hAnsi="Times New Roman" w:cs="Times New Roman"/>
          <w:sz w:val="24"/>
          <w:szCs w:val="24"/>
        </w:rPr>
        <w:t xml:space="preserve"> </w:t>
      </w:r>
      <w:r w:rsidRPr="00D77509">
        <w:rPr>
          <w:rFonts w:ascii="Times New Roman" w:hAnsi="Times New Roman" w:cs="Times New Roman"/>
          <w:i/>
          <w:sz w:val="24"/>
          <w:szCs w:val="24"/>
        </w:rPr>
        <w:t>J. nigra</w:t>
      </w:r>
      <w:r w:rsidRPr="00D77509">
        <w:rPr>
          <w:rFonts w:ascii="Times New Roman" w:hAnsi="Times New Roman" w:cs="Times New Roman"/>
          <w:sz w:val="24"/>
          <w:szCs w:val="24"/>
        </w:rPr>
        <w:t xml:space="preserve"> genotypes with both forest regeneration and plantation establishment objectives in mind.   </w:t>
      </w:r>
    </w:p>
    <w:p w14:paraId="03334112" w14:textId="77777777" w:rsidR="0044345D" w:rsidRPr="00A10EDA" w:rsidRDefault="0044345D" w:rsidP="008A625F">
      <w:pPr>
        <w:contextualSpacing/>
        <w:rPr>
          <w:rFonts w:ascii="Times New Roman" w:hAnsi="Times New Roman" w:cs="Times New Roman"/>
          <w:sz w:val="24"/>
          <w:szCs w:val="24"/>
          <w:highlight w:val="yellow"/>
        </w:rPr>
      </w:pPr>
      <w:r w:rsidRPr="00A10EDA">
        <w:rPr>
          <w:rFonts w:ascii="Times New Roman" w:hAnsi="Times New Roman" w:cs="Times New Roman"/>
          <w:sz w:val="24"/>
          <w:szCs w:val="24"/>
          <w:highlight w:val="yellow"/>
        </w:rPr>
        <w:t xml:space="preserve"> </w:t>
      </w:r>
    </w:p>
    <w:p w14:paraId="60541020" w14:textId="77777777" w:rsidR="0044345D" w:rsidRPr="00D77509"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t xml:space="preserve">c. Rootstock development </w:t>
      </w:r>
    </w:p>
    <w:p w14:paraId="13FB8B80" w14:textId="77777777" w:rsidR="0044345D" w:rsidRPr="00D77509" w:rsidRDefault="0044345D" w:rsidP="008A625F">
      <w:pPr>
        <w:contextualSpacing/>
        <w:rPr>
          <w:rFonts w:ascii="Times New Roman" w:hAnsi="Times New Roman" w:cs="Times New Roman"/>
          <w:sz w:val="24"/>
          <w:szCs w:val="24"/>
        </w:rPr>
      </w:pPr>
      <w:r w:rsidRPr="00D77509">
        <w:rPr>
          <w:rFonts w:ascii="Times New Roman" w:hAnsi="Times New Roman" w:cs="Times New Roman"/>
          <w:sz w:val="24"/>
          <w:szCs w:val="24"/>
        </w:rPr>
        <w:t xml:space="preserve"> </w:t>
      </w:r>
    </w:p>
    <w:p w14:paraId="342358E2" w14:textId="74404271" w:rsidR="0044345D" w:rsidRPr="008A625F" w:rsidRDefault="007F7707" w:rsidP="008A625F">
      <w:pPr>
        <w:contextualSpacing/>
        <w:rPr>
          <w:rFonts w:ascii="Times New Roman" w:hAnsi="Times New Roman" w:cs="Times New Roman"/>
          <w:sz w:val="24"/>
          <w:szCs w:val="24"/>
        </w:rPr>
      </w:pPr>
      <w:r w:rsidRPr="00D77509">
        <w:rPr>
          <w:rFonts w:ascii="Times New Roman" w:hAnsi="Times New Roman" w:cs="Times New Roman"/>
          <w:sz w:val="24"/>
          <w:szCs w:val="24"/>
        </w:rPr>
        <w:t>Due in part to</w:t>
      </w:r>
      <w:r w:rsidR="009A754B" w:rsidRPr="00D77509">
        <w:rPr>
          <w:rFonts w:ascii="Times New Roman" w:hAnsi="Times New Roman" w:cs="Times New Roman"/>
          <w:sz w:val="24"/>
          <w:szCs w:val="24"/>
        </w:rPr>
        <w:t xml:space="preserve"> the</w:t>
      </w:r>
      <w:r w:rsidR="0044345D" w:rsidRPr="00D77509">
        <w:rPr>
          <w:rFonts w:ascii="Times New Roman" w:hAnsi="Times New Roman" w:cs="Times New Roman"/>
          <w:sz w:val="24"/>
          <w:szCs w:val="24"/>
        </w:rPr>
        <w:t xml:space="preserve"> hybrid vigor </w:t>
      </w:r>
      <w:r w:rsidR="009A754B" w:rsidRPr="00D77509">
        <w:rPr>
          <w:rFonts w:ascii="Times New Roman" w:hAnsi="Times New Roman" w:cs="Times New Roman"/>
          <w:sz w:val="24"/>
          <w:szCs w:val="24"/>
        </w:rPr>
        <w:t>of</w:t>
      </w:r>
      <w:r w:rsidR="0044345D" w:rsidRPr="00D77509">
        <w:rPr>
          <w:rFonts w:ascii="Times New Roman" w:hAnsi="Times New Roman" w:cs="Times New Roman"/>
          <w:sz w:val="24"/>
          <w:szCs w:val="24"/>
        </w:rPr>
        <w:t xml:space="preserve"> inter-specific crosses of </w:t>
      </w:r>
      <w:r w:rsidR="0044345D" w:rsidRPr="00D77509">
        <w:rPr>
          <w:rFonts w:ascii="Times New Roman" w:hAnsi="Times New Roman" w:cs="Times New Roman"/>
          <w:i/>
          <w:sz w:val="24"/>
          <w:szCs w:val="24"/>
        </w:rPr>
        <w:t>Juglans</w:t>
      </w:r>
      <w:r w:rsidR="009A754B" w:rsidRPr="00D77509">
        <w:rPr>
          <w:rFonts w:ascii="Times New Roman" w:hAnsi="Times New Roman" w:cs="Times New Roman"/>
          <w:sz w:val="24"/>
          <w:szCs w:val="24"/>
        </w:rPr>
        <w:t xml:space="preserve">, </w:t>
      </w:r>
      <w:r w:rsidR="0044345D" w:rsidRPr="00D77509">
        <w:rPr>
          <w:rFonts w:ascii="Times New Roman" w:hAnsi="Times New Roman" w:cs="Times New Roman"/>
          <w:sz w:val="24"/>
          <w:szCs w:val="24"/>
        </w:rPr>
        <w:t>Paradox hybrids are often the rootstock of choice for J</w:t>
      </w:r>
      <w:r w:rsidR="0044345D" w:rsidRPr="00D77509">
        <w:rPr>
          <w:rFonts w:ascii="Times New Roman" w:hAnsi="Times New Roman" w:cs="Times New Roman"/>
          <w:i/>
          <w:sz w:val="24"/>
          <w:szCs w:val="24"/>
        </w:rPr>
        <w:t>. regia</w:t>
      </w:r>
      <w:r w:rsidR="0044345D" w:rsidRPr="00D77509">
        <w:rPr>
          <w:rFonts w:ascii="Times New Roman" w:hAnsi="Times New Roman" w:cs="Times New Roman"/>
          <w:sz w:val="24"/>
          <w:szCs w:val="24"/>
        </w:rPr>
        <w:t xml:space="preserve"> in California. Seedling </w:t>
      </w:r>
      <w:r w:rsidR="0044345D" w:rsidRPr="00D77509">
        <w:rPr>
          <w:rFonts w:ascii="Times New Roman" w:hAnsi="Times New Roman" w:cs="Times New Roman"/>
          <w:i/>
          <w:sz w:val="24"/>
          <w:szCs w:val="24"/>
        </w:rPr>
        <w:t>J. nigra</w:t>
      </w:r>
      <w:r w:rsidR="0044345D" w:rsidRPr="00D77509">
        <w:rPr>
          <w:rFonts w:ascii="Times New Roman" w:hAnsi="Times New Roman" w:cs="Times New Roman"/>
          <w:sz w:val="24"/>
          <w:szCs w:val="24"/>
        </w:rPr>
        <w:t xml:space="preserve"> rootstocks are the only option currently available for propagating black walnut scions. There is a need for vigorous, adapted rootstocks that can be propagated by rooting. The potential of interspecific hybrids as rootstocks for </w:t>
      </w:r>
      <w:r w:rsidR="0044345D" w:rsidRPr="00D77509">
        <w:rPr>
          <w:rFonts w:ascii="Times New Roman" w:hAnsi="Times New Roman" w:cs="Times New Roman"/>
          <w:i/>
          <w:sz w:val="24"/>
          <w:szCs w:val="24"/>
        </w:rPr>
        <w:t>J. nigra</w:t>
      </w:r>
      <w:r w:rsidR="0044345D" w:rsidRPr="00D77509">
        <w:rPr>
          <w:rFonts w:ascii="Times New Roman" w:hAnsi="Times New Roman" w:cs="Times New Roman"/>
          <w:sz w:val="24"/>
          <w:szCs w:val="24"/>
        </w:rPr>
        <w:t xml:space="preserve"> needs further investigation.</w:t>
      </w:r>
    </w:p>
    <w:p w14:paraId="4B15B676"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1B0596F9"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3. </w:t>
      </w:r>
      <w:r w:rsidRPr="00700A07">
        <w:rPr>
          <w:rFonts w:ascii="Times New Roman" w:hAnsi="Times New Roman" w:cs="Times New Roman"/>
          <w:i/>
          <w:sz w:val="24"/>
          <w:szCs w:val="24"/>
        </w:rPr>
        <w:t>Juglans cinerea</w:t>
      </w:r>
      <w:r w:rsidRPr="008A625F">
        <w:rPr>
          <w:rFonts w:ascii="Times New Roman" w:hAnsi="Times New Roman" w:cs="Times New Roman"/>
          <w:sz w:val="24"/>
          <w:szCs w:val="24"/>
        </w:rPr>
        <w:t xml:space="preserve">:  </w:t>
      </w:r>
    </w:p>
    <w:p w14:paraId="407D9A96"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7848C362" w14:textId="218B0C2B" w:rsidR="005344C6"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There is not a formal breeding program for </w:t>
      </w:r>
      <w:r w:rsidRPr="00700A07">
        <w:rPr>
          <w:rFonts w:ascii="Times New Roman" w:hAnsi="Times New Roman" w:cs="Times New Roman"/>
          <w:i/>
          <w:sz w:val="24"/>
          <w:szCs w:val="24"/>
        </w:rPr>
        <w:t>J. cinerea</w:t>
      </w:r>
      <w:r w:rsidRPr="008A625F">
        <w:rPr>
          <w:rFonts w:ascii="Times New Roman" w:hAnsi="Times New Roman" w:cs="Times New Roman"/>
          <w:sz w:val="24"/>
          <w:szCs w:val="24"/>
        </w:rPr>
        <w:t xml:space="preserve"> (butternut), but there </w:t>
      </w:r>
      <w:r w:rsidR="00D75EFF">
        <w:rPr>
          <w:rFonts w:ascii="Times New Roman" w:hAnsi="Times New Roman" w:cs="Times New Roman"/>
          <w:sz w:val="24"/>
          <w:szCs w:val="24"/>
        </w:rPr>
        <w:t>has been an</w:t>
      </w:r>
      <w:r w:rsidRPr="008A625F">
        <w:rPr>
          <w:rFonts w:ascii="Times New Roman" w:hAnsi="Times New Roman" w:cs="Times New Roman"/>
          <w:sz w:val="24"/>
          <w:szCs w:val="24"/>
        </w:rPr>
        <w:t xml:space="preserve"> ongoing effort </w:t>
      </w:r>
      <w:r w:rsidR="00D75EFF">
        <w:rPr>
          <w:rFonts w:ascii="Times New Roman" w:hAnsi="Times New Roman" w:cs="Times New Roman"/>
          <w:sz w:val="24"/>
          <w:szCs w:val="24"/>
        </w:rPr>
        <w:t xml:space="preserve">at Purdue/HTIRC </w:t>
      </w:r>
      <w:r w:rsidRPr="008A625F">
        <w:rPr>
          <w:rFonts w:ascii="Times New Roman" w:hAnsi="Times New Roman" w:cs="Times New Roman"/>
          <w:sz w:val="24"/>
          <w:szCs w:val="24"/>
        </w:rPr>
        <w:t>to identify and propagate historically important selections and to identify new selections that appear to be resistant to, or tolerant of, butternut canker.</w:t>
      </w:r>
      <w:r w:rsidR="00F63D2B">
        <w:rPr>
          <w:rFonts w:ascii="Times New Roman" w:hAnsi="Times New Roman" w:cs="Times New Roman"/>
          <w:sz w:val="24"/>
          <w:szCs w:val="24"/>
        </w:rPr>
        <w:t xml:space="preserve"> </w:t>
      </w:r>
      <w:r w:rsidR="005344C6">
        <w:rPr>
          <w:rFonts w:ascii="Times New Roman" w:hAnsi="Times New Roman" w:cs="Times New Roman"/>
          <w:sz w:val="24"/>
          <w:szCs w:val="24"/>
        </w:rPr>
        <w:t xml:space="preserve">There is </w:t>
      </w:r>
      <w:r w:rsidR="00FC43BB">
        <w:rPr>
          <w:rFonts w:ascii="Times New Roman" w:hAnsi="Times New Roman" w:cs="Times New Roman"/>
          <w:sz w:val="24"/>
          <w:szCs w:val="24"/>
        </w:rPr>
        <w:t xml:space="preserve">currently </w:t>
      </w:r>
      <w:r w:rsidR="00F63D2B">
        <w:rPr>
          <w:rFonts w:ascii="Times New Roman" w:hAnsi="Times New Roman" w:cs="Times New Roman"/>
          <w:sz w:val="24"/>
          <w:szCs w:val="24"/>
        </w:rPr>
        <w:t>an organized effort</w:t>
      </w:r>
      <w:r w:rsidR="00FC43BB">
        <w:rPr>
          <w:rFonts w:ascii="Times New Roman" w:hAnsi="Times New Roman" w:cs="Times New Roman"/>
          <w:sz w:val="24"/>
          <w:szCs w:val="24"/>
        </w:rPr>
        <w:t>,</w:t>
      </w:r>
      <w:r w:rsidR="00F63D2B">
        <w:rPr>
          <w:rFonts w:ascii="Times New Roman" w:hAnsi="Times New Roman" w:cs="Times New Roman"/>
          <w:sz w:val="24"/>
          <w:szCs w:val="24"/>
        </w:rPr>
        <w:t xml:space="preserve"> </w:t>
      </w:r>
      <w:r w:rsidR="005344C6">
        <w:rPr>
          <w:rFonts w:ascii="Times New Roman" w:hAnsi="Times New Roman" w:cs="Times New Roman"/>
          <w:sz w:val="24"/>
          <w:szCs w:val="24"/>
        </w:rPr>
        <w:t>ru</w:t>
      </w:r>
      <w:r w:rsidR="00F63D2B">
        <w:rPr>
          <w:rFonts w:ascii="Times New Roman" w:hAnsi="Times New Roman" w:cs="Times New Roman"/>
          <w:sz w:val="24"/>
          <w:szCs w:val="24"/>
        </w:rPr>
        <w:t>n</w:t>
      </w:r>
      <w:r w:rsidR="005344C6">
        <w:rPr>
          <w:rFonts w:ascii="Times New Roman" w:hAnsi="Times New Roman" w:cs="Times New Roman"/>
          <w:sz w:val="24"/>
          <w:szCs w:val="24"/>
        </w:rPr>
        <w:t xml:space="preserve"> </w:t>
      </w:r>
      <w:r w:rsidR="00F63D2B">
        <w:rPr>
          <w:rFonts w:ascii="Times New Roman" w:hAnsi="Times New Roman" w:cs="Times New Roman"/>
          <w:sz w:val="24"/>
          <w:szCs w:val="24"/>
        </w:rPr>
        <w:t xml:space="preserve">jointly </w:t>
      </w:r>
      <w:r w:rsidR="005344C6">
        <w:rPr>
          <w:rFonts w:ascii="Times New Roman" w:hAnsi="Times New Roman" w:cs="Times New Roman"/>
          <w:sz w:val="24"/>
          <w:szCs w:val="24"/>
        </w:rPr>
        <w:t>by Purdue, the USFS, and Canada</w:t>
      </w:r>
      <w:r w:rsidR="00FC43BB">
        <w:rPr>
          <w:rFonts w:ascii="Times New Roman" w:hAnsi="Times New Roman" w:cs="Times New Roman"/>
          <w:sz w:val="24"/>
          <w:szCs w:val="24"/>
        </w:rPr>
        <w:t>,</w:t>
      </w:r>
      <w:r w:rsidR="005344C6">
        <w:rPr>
          <w:rFonts w:ascii="Times New Roman" w:hAnsi="Times New Roman" w:cs="Times New Roman"/>
          <w:sz w:val="24"/>
          <w:szCs w:val="24"/>
        </w:rPr>
        <w:t xml:space="preserve"> to </w:t>
      </w:r>
      <w:r w:rsidR="00FC43BB">
        <w:rPr>
          <w:rFonts w:ascii="Times New Roman" w:hAnsi="Times New Roman" w:cs="Times New Roman"/>
          <w:sz w:val="24"/>
          <w:szCs w:val="24"/>
        </w:rPr>
        <w:t xml:space="preserve">use the few available disease resistant selections, and primarily hybrids with </w:t>
      </w:r>
      <w:r w:rsidR="00FC43BB" w:rsidRPr="00A10EDA">
        <w:rPr>
          <w:rFonts w:ascii="Times New Roman" w:hAnsi="Times New Roman" w:cs="Times New Roman"/>
          <w:i/>
          <w:iCs/>
          <w:sz w:val="24"/>
          <w:szCs w:val="24"/>
        </w:rPr>
        <w:t>J. ailantifolia</w:t>
      </w:r>
      <w:r w:rsidR="00FC43BB">
        <w:rPr>
          <w:rFonts w:ascii="Times New Roman" w:hAnsi="Times New Roman" w:cs="Times New Roman"/>
          <w:sz w:val="24"/>
          <w:szCs w:val="24"/>
        </w:rPr>
        <w:t xml:space="preserve">, to </w:t>
      </w:r>
      <w:r w:rsidR="005344C6">
        <w:rPr>
          <w:rFonts w:ascii="Times New Roman" w:hAnsi="Times New Roman" w:cs="Times New Roman"/>
          <w:sz w:val="24"/>
          <w:szCs w:val="24"/>
        </w:rPr>
        <w:t>restore butternut</w:t>
      </w:r>
      <w:r w:rsidR="00FC43BB">
        <w:rPr>
          <w:rFonts w:ascii="Times New Roman" w:hAnsi="Times New Roman" w:cs="Times New Roman"/>
          <w:sz w:val="24"/>
          <w:szCs w:val="24"/>
        </w:rPr>
        <w:t xml:space="preserve"> populations and to maintain this species on the landscape.</w:t>
      </w:r>
    </w:p>
    <w:p w14:paraId="1375EB5A" w14:textId="77777777" w:rsidR="00FC43BB" w:rsidRPr="008A625F" w:rsidRDefault="00FC43BB" w:rsidP="008A625F">
      <w:pPr>
        <w:contextualSpacing/>
        <w:rPr>
          <w:rFonts w:ascii="Times New Roman" w:hAnsi="Times New Roman" w:cs="Times New Roman"/>
          <w:sz w:val="24"/>
          <w:szCs w:val="24"/>
        </w:rPr>
      </w:pPr>
    </w:p>
    <w:p w14:paraId="4F264F9D" w14:textId="77777777" w:rsidR="004745B1"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E. Importation Protocols   </w:t>
      </w:r>
    </w:p>
    <w:p w14:paraId="3B966F5A" w14:textId="77777777" w:rsidR="004745B1" w:rsidRDefault="004745B1" w:rsidP="008A625F">
      <w:pPr>
        <w:contextualSpacing/>
        <w:rPr>
          <w:rFonts w:ascii="Times New Roman" w:hAnsi="Times New Roman" w:cs="Times New Roman"/>
          <w:sz w:val="24"/>
          <w:szCs w:val="24"/>
        </w:rPr>
      </w:pPr>
    </w:p>
    <w:p w14:paraId="2F338FFB" w14:textId="3D06B12C"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Current guidelines for germplasm importation were developed by the relevant State and Federal regulators. Most significant are the Animal Plant Health Inspection Service (APHIS) and the California Department of Food and Agriculture (CDFA). Imported bud or graft wood is subject to APHIS inspection on entry. </w:t>
      </w:r>
    </w:p>
    <w:p w14:paraId="6827544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16D6F044" w14:textId="77777777" w:rsidR="00406508"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The California Plant Quarantine Manual states:</w:t>
      </w:r>
    </w:p>
    <w:p w14:paraId="02C3454C" w14:textId="45ECB8A3"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5B64E97" w14:textId="717F3D46" w:rsidR="0044345D" w:rsidRPr="008A625F" w:rsidRDefault="0044345D" w:rsidP="00700A07">
      <w:pPr>
        <w:ind w:left="360"/>
        <w:contextualSpacing/>
        <w:rPr>
          <w:rFonts w:ascii="Times New Roman" w:hAnsi="Times New Roman" w:cs="Times New Roman"/>
          <w:sz w:val="24"/>
          <w:szCs w:val="24"/>
        </w:rPr>
      </w:pPr>
      <w:r w:rsidRPr="008A625F">
        <w:rPr>
          <w:rFonts w:ascii="Times New Roman" w:hAnsi="Times New Roman" w:cs="Times New Roman"/>
          <w:sz w:val="24"/>
          <w:szCs w:val="24"/>
        </w:rPr>
        <w:t xml:space="preserve">(1)  All species of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(walnut, butternut) trees and parts capable of propagation, except nuts, are: </w:t>
      </w:r>
    </w:p>
    <w:p w14:paraId="50E00E56" w14:textId="57A4EFA3" w:rsidR="0044345D" w:rsidRPr="008A625F" w:rsidRDefault="0044345D" w:rsidP="00700A07">
      <w:pPr>
        <w:ind w:left="720"/>
        <w:contextualSpacing/>
        <w:rPr>
          <w:rFonts w:ascii="Times New Roman" w:hAnsi="Times New Roman" w:cs="Times New Roman"/>
          <w:sz w:val="24"/>
          <w:szCs w:val="24"/>
        </w:rPr>
      </w:pPr>
      <w:r w:rsidRPr="008A625F">
        <w:rPr>
          <w:rFonts w:ascii="Times New Roman" w:hAnsi="Times New Roman" w:cs="Times New Roman"/>
          <w:sz w:val="24"/>
          <w:szCs w:val="24"/>
        </w:rPr>
        <w:t xml:space="preserve">(a)  Prohibited entry into California from any state east of the eastern borders of Idaho, Utah, and Arizona. </w:t>
      </w:r>
    </w:p>
    <w:p w14:paraId="3E92D2A2" w14:textId="77777777" w:rsidR="0044345D" w:rsidRPr="008A625F" w:rsidRDefault="0044345D" w:rsidP="00700A07">
      <w:pPr>
        <w:ind w:left="720"/>
        <w:contextualSpacing/>
        <w:rPr>
          <w:rFonts w:ascii="Times New Roman" w:hAnsi="Times New Roman" w:cs="Times New Roman"/>
          <w:sz w:val="24"/>
          <w:szCs w:val="24"/>
        </w:rPr>
      </w:pPr>
      <w:r w:rsidRPr="008A625F">
        <w:rPr>
          <w:rFonts w:ascii="Times New Roman" w:hAnsi="Times New Roman" w:cs="Times New Roman"/>
          <w:sz w:val="24"/>
          <w:szCs w:val="24"/>
        </w:rPr>
        <w:t xml:space="preserve">(b) Admissible into California from Idaho, Nevada, Oregon, Utah and Washington provided each lot is accompanied by a certificate issued by the Department of Agriculture of the state of origin affirming (1) The material was grown in the state of origin, (2) Brooming disease is unknown in the state of origin, and (3) The amount and kind of commodities covered. </w:t>
      </w:r>
    </w:p>
    <w:p w14:paraId="21A75F14"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2CF74E05" w14:textId="0D39E7AE"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lastRenderedPageBreak/>
        <w:t>There are no current limitations on the importation of seeds although these may potentially harbor important diseases and pests</w:t>
      </w:r>
      <w:r w:rsidR="00335169">
        <w:rPr>
          <w:rFonts w:ascii="Times New Roman" w:hAnsi="Times New Roman" w:cs="Times New Roman"/>
          <w:sz w:val="24"/>
          <w:szCs w:val="24"/>
        </w:rPr>
        <w:t>,</w:t>
      </w:r>
      <w:r w:rsidRPr="008A625F">
        <w:rPr>
          <w:rFonts w:ascii="Times New Roman" w:hAnsi="Times New Roman" w:cs="Times New Roman"/>
          <w:sz w:val="24"/>
          <w:szCs w:val="24"/>
        </w:rPr>
        <w:t xml:space="preserve"> and caution is strongly advised. It is known that the pathogen causing butternut canker, </w:t>
      </w:r>
      <w:r w:rsidR="00FC43BB" w:rsidRPr="00005A65">
        <w:rPr>
          <w:rFonts w:ascii="Times New Roman" w:hAnsi="Times New Roman" w:cs="Times New Roman"/>
          <w:i/>
          <w:iCs/>
          <w:sz w:val="24"/>
          <w:szCs w:val="24"/>
        </w:rPr>
        <w:t>Ophiognomonia</w:t>
      </w:r>
      <w:r w:rsidR="00FC43BB" w:rsidRPr="0028223C">
        <w:rPr>
          <w:rFonts w:ascii="Times New Roman" w:hAnsi="Times New Roman" w:cs="Times New Roman"/>
          <w:i/>
          <w:sz w:val="24"/>
          <w:szCs w:val="24"/>
        </w:rPr>
        <w:t xml:space="preserve"> clavigignenti-juglandacearum</w:t>
      </w:r>
      <w:r w:rsidRPr="008A625F">
        <w:rPr>
          <w:rFonts w:ascii="Times New Roman" w:hAnsi="Times New Roman" w:cs="Times New Roman"/>
          <w:sz w:val="24"/>
          <w:szCs w:val="24"/>
        </w:rPr>
        <w:t xml:space="preserve">, can be seed borne in butternut and potentially in other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species. </w:t>
      </w:r>
    </w:p>
    <w:p w14:paraId="6F5EBB4C" w14:textId="77777777" w:rsidR="00326C5A" w:rsidRDefault="00326C5A" w:rsidP="008A625F">
      <w:pPr>
        <w:contextualSpacing/>
        <w:rPr>
          <w:rFonts w:ascii="Times New Roman" w:hAnsi="Times New Roman" w:cs="Times New Roman"/>
          <w:sz w:val="24"/>
          <w:szCs w:val="24"/>
        </w:rPr>
      </w:pPr>
    </w:p>
    <w:p w14:paraId="7040EB96" w14:textId="0EC9D0DF"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V.  Recommendations </w:t>
      </w:r>
    </w:p>
    <w:p w14:paraId="20A41328"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17F9748"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A.  Additional land and sites </w:t>
      </w:r>
    </w:p>
    <w:p w14:paraId="26DB9660"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124A5F5" w14:textId="42920F5A"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Additional space is urgently needed for the NCGR-Davis collections. Limited space availability has required close planting of the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accessions. While this is adequate for production and distribution of vegetative material, tight spacing increases annual management costs considerably, prevents normal canopy development and cropping, and severely impedes evaluation of accessions. Many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trees in this collection are in poor and declining condition, severely stressed, and threatened by a variety of problems including crown gall disease. </w:t>
      </w:r>
      <w:r w:rsidRPr="00700A07">
        <w:rPr>
          <w:rFonts w:ascii="Times New Roman" w:hAnsi="Times New Roman" w:cs="Times New Roman"/>
          <w:i/>
          <w:sz w:val="24"/>
          <w:szCs w:val="24"/>
        </w:rPr>
        <w:t>Juglans californica</w:t>
      </w:r>
      <w:r w:rsidRPr="008A625F">
        <w:rPr>
          <w:rFonts w:ascii="Times New Roman" w:hAnsi="Times New Roman" w:cs="Times New Roman"/>
          <w:sz w:val="24"/>
          <w:szCs w:val="24"/>
        </w:rPr>
        <w:t xml:space="preserve"> trees have failed to thrive in the collection </w:t>
      </w:r>
      <w:r w:rsidR="00B77A44">
        <w:rPr>
          <w:rFonts w:ascii="Times New Roman" w:hAnsi="Times New Roman" w:cs="Times New Roman"/>
          <w:sz w:val="24"/>
          <w:szCs w:val="24"/>
        </w:rPr>
        <w:t xml:space="preserve">in the A and B blocks </w:t>
      </w:r>
      <w:r w:rsidRPr="008A625F">
        <w:rPr>
          <w:rFonts w:ascii="Times New Roman" w:hAnsi="Times New Roman" w:cs="Times New Roman"/>
          <w:sz w:val="24"/>
          <w:szCs w:val="24"/>
        </w:rPr>
        <w:t xml:space="preserve">for many years and over time many have died. Losses are now extending to other species as well.  Land is a limiting factor and there is no space to repropagate accessions threatened with loss. </w:t>
      </w:r>
      <w:r w:rsidR="00335169">
        <w:rPr>
          <w:rFonts w:ascii="Times New Roman" w:hAnsi="Times New Roman" w:cs="Times New Roman"/>
          <w:sz w:val="24"/>
          <w:szCs w:val="24"/>
        </w:rPr>
        <w:t>Thousand cankers disease</w:t>
      </w:r>
      <w:r w:rsidR="00335169"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has likely exacerbated decline. Attention needs to be given to protecting the current germplasm and repropagating impacted trees, finding land for re-establishing the collection on reasonable spacing, developing methods of alternate storage, and examining approaches to curating the collection that reduce space requirements. </w:t>
      </w:r>
    </w:p>
    <w:p w14:paraId="05FF93FB"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38DCADD8"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A repository location with a subtropical climate is needed, and has long been requested, for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species with insufficient cold-hardiness to survive at Davis.   </w:t>
      </w:r>
    </w:p>
    <w:p w14:paraId="05061103"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1BDCE0FC" w14:textId="7B58EE41" w:rsidR="00352024" w:rsidRDefault="00352024" w:rsidP="005344C6">
      <w:pPr>
        <w:contextualSpacing/>
        <w:rPr>
          <w:rFonts w:ascii="Times New Roman" w:hAnsi="Times New Roman" w:cs="Times New Roman"/>
          <w:sz w:val="24"/>
          <w:szCs w:val="24"/>
        </w:rPr>
      </w:pPr>
      <w:r w:rsidRPr="008A625F">
        <w:rPr>
          <w:rFonts w:ascii="Times New Roman" w:hAnsi="Times New Roman" w:cs="Times New Roman"/>
          <w:sz w:val="24"/>
          <w:szCs w:val="24"/>
        </w:rPr>
        <w:t xml:space="preserve">A method also needs be developed to better identify and monitor the viability of independent collections. </w:t>
      </w:r>
      <w:r w:rsidR="008D323B">
        <w:rPr>
          <w:rFonts w:ascii="Times New Roman" w:hAnsi="Times New Roman" w:cs="Times New Roman"/>
          <w:sz w:val="24"/>
          <w:szCs w:val="24"/>
        </w:rPr>
        <w:t>Careful c</w:t>
      </w:r>
      <w:r w:rsidR="004745B1">
        <w:rPr>
          <w:rFonts w:ascii="Times New Roman" w:hAnsi="Times New Roman" w:cs="Times New Roman"/>
          <w:sz w:val="24"/>
          <w:szCs w:val="24"/>
        </w:rPr>
        <w:t>onsideration should be given to</w:t>
      </w:r>
      <w:r w:rsidR="008D323B">
        <w:rPr>
          <w:rFonts w:ascii="Times New Roman" w:hAnsi="Times New Roman" w:cs="Times New Roman"/>
          <w:sz w:val="24"/>
          <w:szCs w:val="24"/>
        </w:rPr>
        <w:t xml:space="preserve"> continue</w:t>
      </w:r>
      <w:r w:rsidR="004745B1">
        <w:rPr>
          <w:rFonts w:ascii="Times New Roman" w:hAnsi="Times New Roman" w:cs="Times New Roman"/>
          <w:sz w:val="24"/>
          <w:szCs w:val="24"/>
        </w:rPr>
        <w:t xml:space="preserve"> </w:t>
      </w:r>
      <w:r w:rsidR="0044345D" w:rsidRPr="00700A07">
        <w:rPr>
          <w:rFonts w:ascii="Times New Roman" w:hAnsi="Times New Roman" w:cs="Times New Roman"/>
          <w:i/>
          <w:sz w:val="24"/>
          <w:szCs w:val="24"/>
        </w:rPr>
        <w:t>ex situ</w:t>
      </w:r>
      <w:r w:rsidR="0044345D" w:rsidRPr="008A625F">
        <w:rPr>
          <w:rFonts w:ascii="Times New Roman" w:hAnsi="Times New Roman" w:cs="Times New Roman"/>
          <w:sz w:val="24"/>
          <w:szCs w:val="24"/>
        </w:rPr>
        <w:t xml:space="preserve"> maintenance of </w:t>
      </w:r>
      <w:r w:rsidR="0044345D" w:rsidRPr="00700A07">
        <w:rPr>
          <w:rFonts w:ascii="Times New Roman" w:hAnsi="Times New Roman" w:cs="Times New Roman"/>
          <w:i/>
          <w:sz w:val="24"/>
          <w:szCs w:val="24"/>
        </w:rPr>
        <w:t>J. nigra</w:t>
      </w:r>
      <w:r w:rsidR="008D323B">
        <w:rPr>
          <w:rFonts w:ascii="Times New Roman" w:hAnsi="Times New Roman" w:cs="Times New Roman"/>
          <w:sz w:val="24"/>
          <w:szCs w:val="24"/>
        </w:rPr>
        <w:t xml:space="preserve"> </w:t>
      </w:r>
      <w:r w:rsidR="00335169">
        <w:rPr>
          <w:rFonts w:ascii="Times New Roman" w:hAnsi="Times New Roman" w:cs="Times New Roman"/>
          <w:sz w:val="24"/>
          <w:szCs w:val="24"/>
        </w:rPr>
        <w:t xml:space="preserve">and </w:t>
      </w:r>
      <w:r w:rsidR="00335169" w:rsidRPr="00A10EDA">
        <w:rPr>
          <w:rFonts w:ascii="Times New Roman" w:hAnsi="Times New Roman" w:cs="Times New Roman"/>
          <w:i/>
          <w:iCs/>
          <w:sz w:val="24"/>
          <w:szCs w:val="24"/>
        </w:rPr>
        <w:t>J. cinerea</w:t>
      </w:r>
      <w:r w:rsidR="00335169">
        <w:rPr>
          <w:rFonts w:ascii="Times New Roman" w:hAnsi="Times New Roman" w:cs="Times New Roman"/>
          <w:sz w:val="24"/>
          <w:szCs w:val="24"/>
        </w:rPr>
        <w:t xml:space="preserve"> </w:t>
      </w:r>
      <w:r w:rsidR="008D323B">
        <w:rPr>
          <w:rFonts w:ascii="Times New Roman" w:hAnsi="Times New Roman" w:cs="Times New Roman"/>
          <w:sz w:val="24"/>
          <w:szCs w:val="24"/>
        </w:rPr>
        <w:t xml:space="preserve">collections in the eastern United States. </w:t>
      </w:r>
      <w:r w:rsidR="0044345D" w:rsidRPr="008A625F">
        <w:rPr>
          <w:rFonts w:ascii="Times New Roman" w:hAnsi="Times New Roman" w:cs="Times New Roman"/>
          <w:sz w:val="24"/>
          <w:szCs w:val="24"/>
        </w:rPr>
        <w:t xml:space="preserve">There are current plant quarantine obstacles and legitimate disease concerns </w:t>
      </w:r>
      <w:r w:rsidR="004745B1">
        <w:rPr>
          <w:rFonts w:ascii="Times New Roman" w:hAnsi="Times New Roman" w:cs="Times New Roman"/>
          <w:sz w:val="24"/>
          <w:szCs w:val="24"/>
        </w:rPr>
        <w:t>regarding</w:t>
      </w:r>
      <w:r w:rsidR="0044345D" w:rsidRPr="008A625F">
        <w:rPr>
          <w:rFonts w:ascii="Times New Roman" w:hAnsi="Times New Roman" w:cs="Times New Roman"/>
          <w:sz w:val="24"/>
          <w:szCs w:val="24"/>
        </w:rPr>
        <w:t xml:space="preserve"> introductions of </w:t>
      </w:r>
      <w:r w:rsidR="00335169" w:rsidRPr="008A625F">
        <w:rPr>
          <w:rFonts w:ascii="Times New Roman" w:hAnsi="Times New Roman" w:cs="Times New Roman"/>
          <w:sz w:val="24"/>
          <w:szCs w:val="24"/>
        </w:rPr>
        <w:t>th</w:t>
      </w:r>
      <w:r w:rsidR="00335169">
        <w:rPr>
          <w:rFonts w:ascii="Times New Roman" w:hAnsi="Times New Roman" w:cs="Times New Roman"/>
          <w:sz w:val="24"/>
          <w:szCs w:val="24"/>
        </w:rPr>
        <w:t>ese</w:t>
      </w:r>
      <w:r w:rsidR="00335169" w:rsidRPr="008A625F">
        <w:rPr>
          <w:rFonts w:ascii="Times New Roman" w:hAnsi="Times New Roman" w:cs="Times New Roman"/>
          <w:sz w:val="24"/>
          <w:szCs w:val="24"/>
        </w:rPr>
        <w:t xml:space="preserve"> </w:t>
      </w:r>
      <w:r w:rsidR="0044345D" w:rsidRPr="008A625F">
        <w:rPr>
          <w:rFonts w:ascii="Times New Roman" w:hAnsi="Times New Roman" w:cs="Times New Roman"/>
          <w:sz w:val="24"/>
          <w:szCs w:val="24"/>
        </w:rPr>
        <w:t xml:space="preserve">species into California. </w:t>
      </w:r>
      <w:r w:rsidR="004745B1">
        <w:rPr>
          <w:rFonts w:ascii="Times New Roman" w:hAnsi="Times New Roman" w:cs="Times New Roman"/>
          <w:sz w:val="24"/>
          <w:szCs w:val="24"/>
        </w:rPr>
        <w:t>The</w:t>
      </w:r>
      <w:r w:rsidR="0044345D" w:rsidRPr="008A625F">
        <w:rPr>
          <w:rFonts w:ascii="Times New Roman" w:hAnsi="Times New Roman" w:cs="Times New Roman"/>
          <w:sz w:val="24"/>
          <w:szCs w:val="24"/>
        </w:rPr>
        <w:t xml:space="preserve"> University of Missouri collection is the largest assemblage of </w:t>
      </w:r>
      <w:r w:rsidR="0044345D" w:rsidRPr="00700A07">
        <w:rPr>
          <w:rFonts w:ascii="Times New Roman" w:hAnsi="Times New Roman" w:cs="Times New Roman"/>
          <w:i/>
          <w:sz w:val="24"/>
          <w:szCs w:val="24"/>
        </w:rPr>
        <w:t>J. nigra</w:t>
      </w:r>
      <w:r w:rsidR="0044345D" w:rsidRPr="008A625F">
        <w:rPr>
          <w:rFonts w:ascii="Times New Roman" w:hAnsi="Times New Roman" w:cs="Times New Roman"/>
          <w:sz w:val="24"/>
          <w:szCs w:val="24"/>
        </w:rPr>
        <w:t xml:space="preserve"> nut cultivars currently existing and has been well characterized using both</w:t>
      </w:r>
      <w:r w:rsidRPr="00352024">
        <w:t xml:space="preserve"> </w:t>
      </w:r>
      <w:r w:rsidRPr="00352024">
        <w:rPr>
          <w:rFonts w:ascii="Times New Roman" w:hAnsi="Times New Roman" w:cs="Times New Roman"/>
          <w:sz w:val="24"/>
          <w:szCs w:val="24"/>
        </w:rPr>
        <w:t xml:space="preserve">phenological descriptors and microsatellite markers to form the basis of an active nut-breeding program. The long-term maintenance of this collection and the </w:t>
      </w:r>
      <w:r w:rsidRPr="00A10EDA">
        <w:rPr>
          <w:rFonts w:ascii="Times New Roman" w:hAnsi="Times New Roman" w:cs="Times New Roman"/>
          <w:i/>
          <w:iCs/>
          <w:sz w:val="24"/>
          <w:szCs w:val="24"/>
        </w:rPr>
        <w:t>J. nigra</w:t>
      </w:r>
      <w:r w:rsidRPr="00352024">
        <w:rPr>
          <w:rFonts w:ascii="Times New Roman" w:hAnsi="Times New Roman" w:cs="Times New Roman"/>
          <w:sz w:val="24"/>
          <w:szCs w:val="24"/>
        </w:rPr>
        <w:t xml:space="preserve"> collection at the Hardwood Tree Improvement Center at Purdue, which is oriented towards timber, and the </w:t>
      </w:r>
      <w:r w:rsidRPr="00A10EDA">
        <w:rPr>
          <w:rFonts w:ascii="Times New Roman" w:hAnsi="Times New Roman" w:cs="Times New Roman"/>
          <w:i/>
          <w:iCs/>
          <w:sz w:val="24"/>
          <w:szCs w:val="24"/>
        </w:rPr>
        <w:t>J. cinerea</w:t>
      </w:r>
      <w:r w:rsidRPr="00352024">
        <w:rPr>
          <w:rFonts w:ascii="Times New Roman" w:hAnsi="Times New Roman" w:cs="Times New Roman"/>
          <w:sz w:val="24"/>
          <w:szCs w:val="24"/>
        </w:rPr>
        <w:t xml:space="preserve"> collection should be carefully monitored and ensured. </w:t>
      </w:r>
    </w:p>
    <w:p w14:paraId="1095DC47" w14:textId="77777777" w:rsidR="00352024" w:rsidRDefault="00352024" w:rsidP="005344C6">
      <w:pPr>
        <w:contextualSpacing/>
        <w:rPr>
          <w:rFonts w:ascii="Times New Roman" w:hAnsi="Times New Roman" w:cs="Times New Roman"/>
          <w:sz w:val="24"/>
          <w:szCs w:val="24"/>
        </w:rPr>
      </w:pPr>
    </w:p>
    <w:p w14:paraId="23580202" w14:textId="004D1349" w:rsidR="005344C6" w:rsidRPr="00A10EDA" w:rsidRDefault="00352024" w:rsidP="005344C6">
      <w:pPr>
        <w:contextualSpacing/>
        <w:rPr>
          <w:rFonts w:ascii="Times New Roman" w:hAnsi="Times New Roman" w:cs="Times New Roman"/>
          <w:sz w:val="24"/>
          <w:szCs w:val="24"/>
        </w:rPr>
      </w:pPr>
      <w:r w:rsidRPr="00352024">
        <w:rPr>
          <w:rFonts w:ascii="Times New Roman" w:hAnsi="Times New Roman" w:cs="Times New Roman"/>
          <w:sz w:val="24"/>
          <w:szCs w:val="24"/>
        </w:rPr>
        <w:t>The program at Purdue is not a germplasm repository and cannot function as one. As the germplasm of pure butternut declines, some solution is needed. One option is land owned by ARS or BLM or other agencies in the western US but east of the Rockies. This land would have to be irrigated. The climate there is dry enough that butternut canker is not a threat. Trees in western Iowa, planted by the State of Iowa, are reportedly doing well, with minimal loss to disease.</w:t>
      </w:r>
    </w:p>
    <w:p w14:paraId="18581B6C" w14:textId="3663931F" w:rsidR="008D323B" w:rsidRPr="008A625F" w:rsidRDefault="008D323B" w:rsidP="008A625F">
      <w:pPr>
        <w:contextualSpacing/>
        <w:rPr>
          <w:rFonts w:ascii="Times New Roman" w:hAnsi="Times New Roman" w:cs="Times New Roman"/>
          <w:sz w:val="24"/>
          <w:szCs w:val="24"/>
        </w:rPr>
      </w:pPr>
    </w:p>
    <w:p w14:paraId="17BD0956" w14:textId="4D556D80" w:rsidR="0044345D" w:rsidRPr="008A625F" w:rsidRDefault="00EF175D" w:rsidP="008A625F">
      <w:pPr>
        <w:contextualSpacing/>
        <w:rPr>
          <w:rFonts w:ascii="Times New Roman" w:hAnsi="Times New Roman" w:cs="Times New Roman"/>
          <w:sz w:val="24"/>
          <w:szCs w:val="24"/>
        </w:rPr>
      </w:pPr>
      <w:r w:rsidRPr="00EF175D">
        <w:rPr>
          <w:rFonts w:ascii="Times New Roman" w:hAnsi="Times New Roman" w:cs="Times New Roman"/>
          <w:sz w:val="24"/>
          <w:szCs w:val="24"/>
        </w:rPr>
        <w:t xml:space="preserve"> </w:t>
      </w:r>
      <w:r>
        <w:rPr>
          <w:rFonts w:ascii="Times New Roman" w:hAnsi="Times New Roman" w:cs="Times New Roman"/>
          <w:sz w:val="24"/>
          <w:szCs w:val="24"/>
        </w:rPr>
        <w:t>C</w:t>
      </w:r>
      <w:r w:rsidRPr="008A625F">
        <w:rPr>
          <w:rFonts w:ascii="Times New Roman" w:hAnsi="Times New Roman" w:cs="Times New Roman"/>
          <w:sz w:val="24"/>
          <w:szCs w:val="24"/>
        </w:rPr>
        <w:t>onsideration should be given to cryostorage of accessions when feasible as a backup for the existing collection.</w:t>
      </w:r>
      <w:r>
        <w:rPr>
          <w:rFonts w:ascii="Times New Roman" w:hAnsi="Times New Roman" w:cs="Times New Roman"/>
          <w:sz w:val="24"/>
          <w:szCs w:val="24"/>
        </w:rPr>
        <w:t xml:space="preserve"> </w:t>
      </w:r>
      <w:r w:rsidR="00352024">
        <w:rPr>
          <w:rFonts w:ascii="Times New Roman" w:hAnsi="Times New Roman" w:cs="Times New Roman"/>
          <w:sz w:val="24"/>
          <w:szCs w:val="24"/>
        </w:rPr>
        <w:t xml:space="preserve">Methods for cryopreservation of seed embryo axes and </w:t>
      </w:r>
      <w:r w:rsidR="00352024" w:rsidRPr="00A10EDA">
        <w:rPr>
          <w:rFonts w:ascii="Times New Roman" w:hAnsi="Times New Roman" w:cs="Times New Roman"/>
          <w:i/>
          <w:iCs/>
          <w:sz w:val="24"/>
          <w:szCs w:val="24"/>
        </w:rPr>
        <w:t>in vitro</w:t>
      </w:r>
      <w:r>
        <w:rPr>
          <w:rFonts w:ascii="Times New Roman" w:hAnsi="Times New Roman" w:cs="Times New Roman"/>
          <w:sz w:val="24"/>
          <w:szCs w:val="24"/>
        </w:rPr>
        <w:t xml:space="preserve">-grown </w:t>
      </w:r>
      <w:r w:rsidR="00352024">
        <w:rPr>
          <w:rFonts w:ascii="Times New Roman" w:hAnsi="Times New Roman" w:cs="Times New Roman"/>
          <w:sz w:val="24"/>
          <w:szCs w:val="24"/>
        </w:rPr>
        <w:t>shoot buds have been developed. Cryostorage of dormant field-grown buds would be</w:t>
      </w:r>
      <w:r>
        <w:rPr>
          <w:rFonts w:ascii="Times New Roman" w:hAnsi="Times New Roman" w:cs="Times New Roman"/>
          <w:sz w:val="24"/>
          <w:szCs w:val="24"/>
        </w:rPr>
        <w:t xml:space="preserve"> the</w:t>
      </w:r>
      <w:r w:rsidR="00352024">
        <w:rPr>
          <w:rFonts w:ascii="Times New Roman" w:hAnsi="Times New Roman" w:cs="Times New Roman"/>
          <w:sz w:val="24"/>
          <w:szCs w:val="24"/>
        </w:rPr>
        <w:t xml:space="preserve"> most desirable and efficient option but has not been successful to date. </w:t>
      </w:r>
    </w:p>
    <w:p w14:paraId="095C476A" w14:textId="41804CD0"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342C6182" w14:textId="720FACCA" w:rsidR="0044345D" w:rsidRPr="008A625F" w:rsidRDefault="008D323B" w:rsidP="008A625F">
      <w:pPr>
        <w:contextualSpacing/>
        <w:rPr>
          <w:rFonts w:ascii="Times New Roman" w:hAnsi="Times New Roman" w:cs="Times New Roman"/>
          <w:sz w:val="24"/>
          <w:szCs w:val="24"/>
        </w:rPr>
      </w:pPr>
      <w:r>
        <w:rPr>
          <w:rFonts w:ascii="Times New Roman" w:hAnsi="Times New Roman" w:cs="Times New Roman"/>
          <w:sz w:val="24"/>
          <w:szCs w:val="24"/>
        </w:rPr>
        <w:t>B</w:t>
      </w:r>
      <w:r w:rsidR="0044345D" w:rsidRPr="008A625F">
        <w:rPr>
          <w:rFonts w:ascii="Times New Roman" w:hAnsi="Times New Roman" w:cs="Times New Roman"/>
          <w:sz w:val="24"/>
          <w:szCs w:val="24"/>
        </w:rPr>
        <w:t xml:space="preserve">.  Movement, export, and quarantine protocols </w:t>
      </w:r>
    </w:p>
    <w:p w14:paraId="25A59451"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5C37A3F7" w14:textId="4EA0CB06"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The current guidelines for movement of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germplasm and walnut wood within the United States</w:t>
      </w:r>
      <w:r w:rsidR="007425AA">
        <w:rPr>
          <w:rFonts w:ascii="Times New Roman" w:hAnsi="Times New Roman" w:cs="Times New Roman"/>
          <w:sz w:val="24"/>
          <w:szCs w:val="24"/>
        </w:rPr>
        <w:t xml:space="preserve"> </w:t>
      </w:r>
      <w:r w:rsidR="008D323B">
        <w:rPr>
          <w:rFonts w:ascii="Times New Roman" w:hAnsi="Times New Roman" w:cs="Times New Roman"/>
          <w:sz w:val="24"/>
          <w:szCs w:val="24"/>
        </w:rPr>
        <w:t>include</w:t>
      </w:r>
      <w:r w:rsidR="007425AA">
        <w:rPr>
          <w:rFonts w:ascii="Times New Roman" w:hAnsi="Times New Roman" w:cs="Times New Roman"/>
          <w:sz w:val="24"/>
          <w:szCs w:val="24"/>
        </w:rPr>
        <w:t xml:space="preserve"> many restrictions</w:t>
      </w:r>
      <w:r w:rsidR="007F7707" w:rsidRPr="006F1E32">
        <w:rPr>
          <w:rFonts w:ascii="Times New Roman" w:hAnsi="Times New Roman" w:cs="Times New Roman"/>
          <w:sz w:val="24"/>
          <w:szCs w:val="24"/>
        </w:rPr>
        <w:t>.</w:t>
      </w:r>
      <w:r w:rsidRPr="006F1E32">
        <w:rPr>
          <w:rFonts w:ascii="Times New Roman" w:hAnsi="Times New Roman" w:cs="Times New Roman"/>
          <w:sz w:val="24"/>
          <w:szCs w:val="24"/>
        </w:rPr>
        <w:t xml:space="preserve"> Germplasm</w:t>
      </w:r>
      <w:r w:rsidRPr="00D77509">
        <w:rPr>
          <w:rFonts w:ascii="Times New Roman" w:hAnsi="Times New Roman" w:cs="Times New Roman"/>
          <w:sz w:val="24"/>
          <w:szCs w:val="24"/>
        </w:rPr>
        <w:t xml:space="preserve"> curated at </w:t>
      </w:r>
      <w:r w:rsidR="008D323B" w:rsidRPr="00D77509">
        <w:rPr>
          <w:rFonts w:ascii="Times New Roman" w:hAnsi="Times New Roman" w:cs="Times New Roman"/>
          <w:sz w:val="24"/>
          <w:szCs w:val="24"/>
        </w:rPr>
        <w:t xml:space="preserve">either </w:t>
      </w:r>
      <w:r w:rsidRPr="00D77509">
        <w:rPr>
          <w:rFonts w:ascii="Times New Roman" w:hAnsi="Times New Roman" w:cs="Times New Roman"/>
          <w:sz w:val="24"/>
          <w:szCs w:val="24"/>
        </w:rPr>
        <w:t xml:space="preserve">Davis, CA or Corvallis, OR currently cannot be shipped east into the native range of </w:t>
      </w:r>
      <w:r w:rsidRPr="00D77509">
        <w:rPr>
          <w:rFonts w:ascii="Times New Roman" w:hAnsi="Times New Roman" w:cs="Times New Roman"/>
          <w:i/>
          <w:sz w:val="24"/>
          <w:szCs w:val="24"/>
        </w:rPr>
        <w:t>J. nigra</w:t>
      </w:r>
      <w:r w:rsidRPr="00D77509">
        <w:rPr>
          <w:rFonts w:ascii="Times New Roman" w:hAnsi="Times New Roman" w:cs="Times New Roman"/>
          <w:sz w:val="24"/>
          <w:szCs w:val="24"/>
        </w:rPr>
        <w:t xml:space="preserve"> </w:t>
      </w:r>
      <w:r w:rsidR="007425AA" w:rsidRPr="00D77509">
        <w:rPr>
          <w:rFonts w:ascii="Times New Roman" w:hAnsi="Times New Roman" w:cs="Times New Roman"/>
          <w:sz w:val="24"/>
          <w:szCs w:val="24"/>
        </w:rPr>
        <w:t xml:space="preserve">without a special permit </w:t>
      </w:r>
      <w:r w:rsidRPr="00D77509">
        <w:rPr>
          <w:rFonts w:ascii="Times New Roman" w:hAnsi="Times New Roman" w:cs="Times New Roman"/>
          <w:sz w:val="24"/>
          <w:szCs w:val="24"/>
        </w:rPr>
        <w:t>and</w:t>
      </w:r>
      <w:r w:rsidRPr="008A625F">
        <w:rPr>
          <w:rFonts w:ascii="Times New Roman" w:hAnsi="Times New Roman" w:cs="Times New Roman"/>
          <w:sz w:val="24"/>
          <w:szCs w:val="24"/>
        </w:rPr>
        <w:t xml:space="preserve"> </w:t>
      </w:r>
      <w:r w:rsidR="007425AA">
        <w:rPr>
          <w:rFonts w:ascii="Times New Roman" w:hAnsi="Times New Roman" w:cs="Times New Roman"/>
          <w:sz w:val="24"/>
          <w:szCs w:val="24"/>
        </w:rPr>
        <w:t xml:space="preserve">vegetative </w:t>
      </w:r>
      <w:r w:rsidRPr="008A625F">
        <w:rPr>
          <w:rFonts w:ascii="Times New Roman" w:hAnsi="Times New Roman" w:cs="Times New Roman"/>
          <w:sz w:val="24"/>
          <w:szCs w:val="24"/>
        </w:rPr>
        <w:t xml:space="preserve">germplasm from the eastern US should likely not be sent to the current repositories.  </w:t>
      </w:r>
    </w:p>
    <w:p w14:paraId="5D9A31F1"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7F7AC403" w14:textId="6D8A1E66" w:rsidR="0044345D"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In addition, the general risk of pest and pathogen introduction into California via seed and scion wood should continue to be assessed based on the most current information from pathologists and those experienced with germplasm acquisition. Importation guidelines should be updated to minimize the risks to existing germplasm resources. </w:t>
      </w:r>
      <w:r w:rsidR="00700A07">
        <w:rPr>
          <w:rFonts w:ascii="Times New Roman" w:hAnsi="Times New Roman" w:cs="Times New Roman"/>
          <w:sz w:val="24"/>
          <w:szCs w:val="24"/>
        </w:rPr>
        <w:t>Pathogens</w:t>
      </w:r>
      <w:r w:rsidR="00700A07"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of note that should be restricted from California orchards include bunch disease, butternut canker, and any new strains of cherry leafroll virus or </w:t>
      </w:r>
      <w:r w:rsidRPr="00700A07">
        <w:rPr>
          <w:rFonts w:ascii="Times New Roman" w:hAnsi="Times New Roman" w:cs="Times New Roman"/>
          <w:i/>
          <w:sz w:val="24"/>
          <w:szCs w:val="24"/>
        </w:rPr>
        <w:t>Geosmithia</w:t>
      </w:r>
      <w:r w:rsidRPr="008A625F">
        <w:rPr>
          <w:rFonts w:ascii="Times New Roman" w:hAnsi="Times New Roman" w:cs="Times New Roman"/>
          <w:sz w:val="24"/>
          <w:szCs w:val="24"/>
        </w:rPr>
        <w:t xml:space="preserve">. </w:t>
      </w:r>
      <w:r w:rsidR="009B4AA7">
        <w:rPr>
          <w:rFonts w:ascii="Times New Roman" w:hAnsi="Times New Roman" w:cs="Times New Roman"/>
          <w:sz w:val="24"/>
          <w:szCs w:val="24"/>
        </w:rPr>
        <w:t xml:space="preserve">Importers should be aware of, and watchful for, newly emerging potential pests including </w:t>
      </w:r>
      <w:r w:rsidR="003D4FD8">
        <w:rPr>
          <w:rFonts w:ascii="Times New Roman" w:hAnsi="Times New Roman" w:cs="Times New Roman"/>
          <w:sz w:val="24"/>
          <w:szCs w:val="24"/>
        </w:rPr>
        <w:t xml:space="preserve">spotted lantern fly </w:t>
      </w:r>
      <w:r w:rsidR="00B94181">
        <w:rPr>
          <w:rFonts w:ascii="Times New Roman" w:hAnsi="Times New Roman" w:cs="Times New Roman"/>
          <w:sz w:val="24"/>
          <w:szCs w:val="24"/>
        </w:rPr>
        <w:t>(</w:t>
      </w:r>
      <w:r w:rsidR="00B94181" w:rsidRPr="00FE4B05">
        <w:rPr>
          <w:rFonts w:ascii="Times New Roman" w:hAnsi="Times New Roman" w:cs="Times New Roman"/>
          <w:i/>
          <w:iCs/>
          <w:sz w:val="24"/>
          <w:szCs w:val="24"/>
        </w:rPr>
        <w:t>Lycorma delicatula</w:t>
      </w:r>
      <w:r w:rsidR="00B94181">
        <w:rPr>
          <w:rFonts w:ascii="Times New Roman" w:hAnsi="Times New Roman" w:cs="Times New Roman"/>
          <w:sz w:val="24"/>
          <w:szCs w:val="24"/>
        </w:rPr>
        <w:t xml:space="preserve">) </w:t>
      </w:r>
      <w:r w:rsidR="003D4FD8">
        <w:rPr>
          <w:rFonts w:ascii="Times New Roman" w:hAnsi="Times New Roman" w:cs="Times New Roman"/>
          <w:sz w:val="24"/>
          <w:szCs w:val="24"/>
        </w:rPr>
        <w:t>and Asian walnut moth (Garella musculana).</w:t>
      </w:r>
    </w:p>
    <w:p w14:paraId="58C27AA4" w14:textId="53A0FB45" w:rsidR="008D323B" w:rsidRDefault="008D323B" w:rsidP="008A625F">
      <w:pPr>
        <w:contextualSpacing/>
        <w:rPr>
          <w:rFonts w:ascii="Times New Roman" w:hAnsi="Times New Roman" w:cs="Times New Roman"/>
          <w:sz w:val="24"/>
          <w:szCs w:val="24"/>
        </w:rPr>
      </w:pPr>
    </w:p>
    <w:p w14:paraId="61D473E9" w14:textId="310DDA64" w:rsidR="008D323B" w:rsidRPr="008A625F" w:rsidRDefault="008D323B" w:rsidP="008A625F">
      <w:pPr>
        <w:contextualSpacing/>
        <w:rPr>
          <w:rFonts w:ascii="Times New Roman" w:hAnsi="Times New Roman" w:cs="Times New Roman"/>
          <w:sz w:val="24"/>
          <w:szCs w:val="24"/>
        </w:rPr>
      </w:pPr>
      <w:r w:rsidRPr="00B361BE">
        <w:rPr>
          <w:rFonts w:ascii="Times New Roman" w:hAnsi="Times New Roman" w:cs="Times New Roman"/>
          <w:sz w:val="24"/>
          <w:szCs w:val="24"/>
        </w:rPr>
        <w:t xml:space="preserve">Current US import permit rules </w:t>
      </w:r>
      <w:r w:rsidR="002B6394" w:rsidRPr="00B361BE">
        <w:rPr>
          <w:rFonts w:ascii="Times New Roman" w:hAnsi="Times New Roman" w:cs="Times New Roman"/>
          <w:sz w:val="24"/>
          <w:szCs w:val="24"/>
        </w:rPr>
        <w:t>have made</w:t>
      </w:r>
      <w:r w:rsidRPr="00B361BE">
        <w:rPr>
          <w:rFonts w:ascii="Times New Roman" w:hAnsi="Times New Roman" w:cs="Times New Roman"/>
          <w:sz w:val="24"/>
          <w:szCs w:val="24"/>
        </w:rPr>
        <w:t xml:space="preserve"> importation of </w:t>
      </w:r>
      <w:r w:rsidRPr="00B361BE">
        <w:rPr>
          <w:rFonts w:ascii="Times New Roman" w:hAnsi="Times New Roman" w:cs="Times New Roman"/>
          <w:i/>
          <w:sz w:val="24"/>
          <w:szCs w:val="24"/>
        </w:rPr>
        <w:t>Juglans</w:t>
      </w:r>
      <w:r w:rsidRPr="00B361BE">
        <w:rPr>
          <w:rFonts w:ascii="Times New Roman" w:hAnsi="Times New Roman" w:cs="Times New Roman"/>
          <w:sz w:val="24"/>
          <w:szCs w:val="24"/>
        </w:rPr>
        <w:t xml:space="preserve"> scionwood prohibitively difficult. </w:t>
      </w:r>
      <w:r w:rsidR="002B6394" w:rsidRPr="00B361BE">
        <w:rPr>
          <w:rFonts w:ascii="Times New Roman" w:hAnsi="Times New Roman" w:cs="Times New Roman"/>
          <w:sz w:val="24"/>
          <w:szCs w:val="24"/>
        </w:rPr>
        <w:t xml:space="preserve">Diameter restrictions on imported wood make grafting of walnuts nearly impossible and imported material, if grafted, must be held long-term in a screenhouse, a condition that makes evaluation of any imported walnut scionwood nearly impossible. These </w:t>
      </w:r>
      <w:r w:rsidR="009573FC" w:rsidRPr="00B361BE">
        <w:rPr>
          <w:rFonts w:ascii="Times New Roman" w:hAnsi="Times New Roman" w:cs="Times New Roman"/>
          <w:sz w:val="24"/>
          <w:szCs w:val="24"/>
        </w:rPr>
        <w:t>restrictions</w:t>
      </w:r>
      <w:r w:rsidR="002B6394" w:rsidRPr="00B361BE">
        <w:rPr>
          <w:rFonts w:ascii="Times New Roman" w:hAnsi="Times New Roman" w:cs="Times New Roman"/>
          <w:sz w:val="24"/>
          <w:szCs w:val="24"/>
        </w:rPr>
        <w:t>, on top of the restrictions placed on exports by other countries, have made importation of characterized walnut clonal germplasm (scionwood) very difficult to impossible</w:t>
      </w:r>
      <w:r w:rsidR="009573FC" w:rsidRPr="00B361BE">
        <w:rPr>
          <w:rFonts w:ascii="Times New Roman" w:hAnsi="Times New Roman" w:cs="Times New Roman"/>
          <w:sz w:val="24"/>
          <w:szCs w:val="24"/>
        </w:rPr>
        <w:t>. This is a serious impediment to US walnut breeding.</w:t>
      </w:r>
    </w:p>
    <w:p w14:paraId="23BEA2A6"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63728202" w14:textId="5CA265FA" w:rsidR="0044345D" w:rsidRPr="008A625F" w:rsidRDefault="008D323B" w:rsidP="008A625F">
      <w:pPr>
        <w:contextualSpacing/>
        <w:rPr>
          <w:rFonts w:ascii="Times New Roman" w:hAnsi="Times New Roman" w:cs="Times New Roman"/>
          <w:sz w:val="24"/>
          <w:szCs w:val="24"/>
        </w:rPr>
      </w:pPr>
      <w:r>
        <w:rPr>
          <w:rFonts w:ascii="Times New Roman" w:hAnsi="Times New Roman" w:cs="Times New Roman"/>
          <w:sz w:val="24"/>
          <w:szCs w:val="24"/>
        </w:rPr>
        <w:t>C</w:t>
      </w:r>
      <w:r w:rsidR="0044345D" w:rsidRPr="008A625F">
        <w:rPr>
          <w:rFonts w:ascii="Times New Roman" w:hAnsi="Times New Roman" w:cs="Times New Roman"/>
          <w:sz w:val="24"/>
          <w:szCs w:val="24"/>
        </w:rPr>
        <w:t xml:space="preserve">.  Evaluation of horticultural traits </w:t>
      </w:r>
    </w:p>
    <w:p w14:paraId="3AF28069"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4351563" w14:textId="66BD1541"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The lack of adequate alternatives to methyl bromide </w:t>
      </w:r>
      <w:r w:rsidR="008450AB">
        <w:rPr>
          <w:rFonts w:ascii="Times New Roman" w:hAnsi="Times New Roman" w:cs="Times New Roman"/>
          <w:sz w:val="24"/>
          <w:szCs w:val="24"/>
        </w:rPr>
        <w:t xml:space="preserve">and regulatory pressure on the alternative fumigant 1,3-D (Telone) </w:t>
      </w:r>
      <w:r w:rsidR="008450AB" w:rsidRPr="008A625F">
        <w:rPr>
          <w:rFonts w:ascii="Times New Roman" w:hAnsi="Times New Roman" w:cs="Times New Roman"/>
          <w:sz w:val="24"/>
          <w:szCs w:val="24"/>
        </w:rPr>
        <w:t>ha</w:t>
      </w:r>
      <w:r w:rsidR="008450AB">
        <w:rPr>
          <w:rFonts w:ascii="Times New Roman" w:hAnsi="Times New Roman" w:cs="Times New Roman"/>
          <w:sz w:val="24"/>
          <w:szCs w:val="24"/>
        </w:rPr>
        <w:t>ve</w:t>
      </w:r>
      <w:r w:rsidR="008450AB"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increased the urgency of identifying resistance to soil-borne pests, including parasitic nematodes, </w:t>
      </w:r>
      <w:r w:rsidRPr="00700A07">
        <w:rPr>
          <w:rFonts w:ascii="Times New Roman" w:hAnsi="Times New Roman" w:cs="Times New Roman"/>
          <w:i/>
          <w:sz w:val="24"/>
          <w:szCs w:val="24"/>
        </w:rPr>
        <w:t>Phytophthora</w:t>
      </w:r>
      <w:r w:rsidRPr="008A625F">
        <w:rPr>
          <w:rFonts w:ascii="Times New Roman" w:hAnsi="Times New Roman" w:cs="Times New Roman"/>
          <w:sz w:val="24"/>
          <w:szCs w:val="24"/>
        </w:rPr>
        <w:t xml:space="preserve"> spp., </w:t>
      </w:r>
      <w:r w:rsidRPr="00700A07">
        <w:rPr>
          <w:rFonts w:ascii="Times New Roman" w:hAnsi="Times New Roman" w:cs="Times New Roman"/>
          <w:i/>
          <w:sz w:val="24"/>
          <w:szCs w:val="24"/>
        </w:rPr>
        <w:t>Agrobacterium tumefaciens</w:t>
      </w:r>
      <w:r w:rsidRPr="008A625F">
        <w:rPr>
          <w:rFonts w:ascii="Times New Roman" w:hAnsi="Times New Roman" w:cs="Times New Roman"/>
          <w:sz w:val="24"/>
          <w:szCs w:val="24"/>
        </w:rPr>
        <w:t xml:space="preserve">, and </w:t>
      </w:r>
      <w:r w:rsidRPr="00700A07">
        <w:rPr>
          <w:rFonts w:ascii="Times New Roman" w:hAnsi="Times New Roman" w:cs="Times New Roman"/>
          <w:i/>
          <w:sz w:val="24"/>
          <w:szCs w:val="24"/>
        </w:rPr>
        <w:t>Armillaria</w:t>
      </w:r>
      <w:r w:rsidRPr="008A625F">
        <w:rPr>
          <w:rFonts w:ascii="Times New Roman" w:hAnsi="Times New Roman" w:cs="Times New Roman"/>
          <w:sz w:val="24"/>
          <w:szCs w:val="24"/>
        </w:rPr>
        <w:t xml:space="preserve"> spp. </w:t>
      </w:r>
      <w:r w:rsidRPr="007425AA">
        <w:rPr>
          <w:rFonts w:ascii="Times New Roman" w:hAnsi="Times New Roman" w:cs="Times New Roman"/>
          <w:sz w:val="24"/>
          <w:szCs w:val="24"/>
        </w:rPr>
        <w:t>Absence</w:t>
      </w:r>
      <w:r w:rsidRPr="008A625F">
        <w:rPr>
          <w:rFonts w:ascii="Times New Roman" w:hAnsi="Times New Roman" w:cs="Times New Roman"/>
          <w:sz w:val="24"/>
          <w:szCs w:val="24"/>
        </w:rPr>
        <w:t xml:space="preserve"> of adequate fumigants, changes in water availability and use, and </w:t>
      </w:r>
      <w:r w:rsidR="009573FC">
        <w:rPr>
          <w:rFonts w:ascii="Times New Roman" w:hAnsi="Times New Roman" w:cs="Times New Roman"/>
          <w:sz w:val="24"/>
          <w:szCs w:val="24"/>
        </w:rPr>
        <w:t>accelerating</w:t>
      </w:r>
      <w:r w:rsidRPr="008A625F">
        <w:rPr>
          <w:rFonts w:ascii="Times New Roman" w:hAnsi="Times New Roman" w:cs="Times New Roman"/>
          <w:sz w:val="24"/>
          <w:szCs w:val="24"/>
        </w:rPr>
        <w:t xml:space="preserve"> commercialization of methods for producing clonal rootstocks all increase the need to evaluate a wider set of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germplasm for rootstock-related traits</w:t>
      </w:r>
      <w:r w:rsidR="009573FC">
        <w:rPr>
          <w:rFonts w:ascii="Times New Roman" w:hAnsi="Times New Roman" w:cs="Times New Roman"/>
          <w:sz w:val="24"/>
          <w:szCs w:val="24"/>
        </w:rPr>
        <w:t>,</w:t>
      </w:r>
      <w:r w:rsidRPr="008A625F">
        <w:rPr>
          <w:rFonts w:ascii="Times New Roman" w:hAnsi="Times New Roman" w:cs="Times New Roman"/>
          <w:sz w:val="24"/>
          <w:szCs w:val="24"/>
        </w:rPr>
        <w:t xml:space="preserve"> </w:t>
      </w:r>
      <w:r w:rsidR="009573FC">
        <w:rPr>
          <w:rFonts w:ascii="Times New Roman" w:hAnsi="Times New Roman" w:cs="Times New Roman"/>
          <w:sz w:val="24"/>
          <w:szCs w:val="24"/>
        </w:rPr>
        <w:t>including</w:t>
      </w:r>
      <w:r w:rsidRPr="008A625F">
        <w:rPr>
          <w:rFonts w:ascii="Times New Roman" w:hAnsi="Times New Roman" w:cs="Times New Roman"/>
          <w:sz w:val="24"/>
          <w:szCs w:val="24"/>
        </w:rPr>
        <w:t xml:space="preserve"> disease and pest resistance, </w:t>
      </w:r>
      <w:r w:rsidR="008450AB">
        <w:rPr>
          <w:rFonts w:ascii="Times New Roman" w:hAnsi="Times New Roman" w:cs="Times New Roman"/>
          <w:sz w:val="24"/>
          <w:szCs w:val="24"/>
        </w:rPr>
        <w:t xml:space="preserve">Lethal Paradox Canker, </w:t>
      </w:r>
      <w:r w:rsidRPr="008A625F">
        <w:rPr>
          <w:rFonts w:ascii="Times New Roman" w:hAnsi="Times New Roman" w:cs="Times New Roman"/>
          <w:sz w:val="24"/>
          <w:szCs w:val="24"/>
        </w:rPr>
        <w:t xml:space="preserve">drought and salt tolerance, and height control. Most of the </w:t>
      </w:r>
      <w:r w:rsidRPr="00700A07">
        <w:rPr>
          <w:rFonts w:ascii="Times New Roman" w:hAnsi="Times New Roman" w:cs="Times New Roman"/>
          <w:i/>
          <w:sz w:val="24"/>
          <w:szCs w:val="24"/>
        </w:rPr>
        <w:t>Juglans</w:t>
      </w:r>
      <w:r w:rsidRPr="008A625F">
        <w:rPr>
          <w:rFonts w:ascii="Times New Roman" w:hAnsi="Times New Roman" w:cs="Times New Roman"/>
          <w:sz w:val="24"/>
          <w:szCs w:val="24"/>
        </w:rPr>
        <w:t xml:space="preserve"> accessions at Davis should be evaluated more extensively and in greater detail for these traits.  </w:t>
      </w:r>
    </w:p>
    <w:p w14:paraId="1EBC9C5F" w14:textId="77777777" w:rsidR="007425AA" w:rsidRDefault="007425AA" w:rsidP="008A625F">
      <w:pPr>
        <w:contextualSpacing/>
        <w:rPr>
          <w:rFonts w:ascii="Times New Roman" w:hAnsi="Times New Roman" w:cs="Times New Roman"/>
          <w:sz w:val="24"/>
          <w:szCs w:val="24"/>
        </w:rPr>
      </w:pPr>
    </w:p>
    <w:p w14:paraId="38B507E7" w14:textId="78DA75E5"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Expected global warming and the recent frequency of low-chill winters indicate a need to evaluate the chilling requirements of </w:t>
      </w:r>
      <w:r w:rsidRPr="00700A07">
        <w:rPr>
          <w:rFonts w:ascii="Times New Roman" w:hAnsi="Times New Roman" w:cs="Times New Roman"/>
          <w:i/>
          <w:sz w:val="24"/>
          <w:szCs w:val="24"/>
        </w:rPr>
        <w:t>J. regia</w:t>
      </w:r>
      <w:r w:rsidRPr="008A625F">
        <w:rPr>
          <w:rFonts w:ascii="Times New Roman" w:hAnsi="Times New Roman" w:cs="Times New Roman"/>
          <w:sz w:val="24"/>
          <w:szCs w:val="24"/>
        </w:rPr>
        <w:t xml:space="preserve"> accessions. </w:t>
      </w:r>
      <w:r w:rsidR="009573FC">
        <w:rPr>
          <w:rFonts w:ascii="Times New Roman" w:hAnsi="Times New Roman" w:cs="Times New Roman"/>
          <w:sz w:val="24"/>
          <w:szCs w:val="24"/>
        </w:rPr>
        <w:t>Further evaluation</w:t>
      </w:r>
      <w:r w:rsidR="009573FC"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for traits related to </w:t>
      </w:r>
      <w:r w:rsidRPr="008A625F">
        <w:rPr>
          <w:rFonts w:ascii="Times New Roman" w:hAnsi="Times New Roman" w:cs="Times New Roman"/>
          <w:sz w:val="24"/>
          <w:szCs w:val="24"/>
        </w:rPr>
        <w:lastRenderedPageBreak/>
        <w:t>scion breeding, including yield, harvest date, nut quality, oil composition, blight resistance,</w:t>
      </w:r>
      <w:r w:rsidR="009573FC">
        <w:rPr>
          <w:rFonts w:ascii="Times New Roman" w:hAnsi="Times New Roman" w:cs="Times New Roman"/>
          <w:sz w:val="24"/>
          <w:szCs w:val="24"/>
        </w:rPr>
        <w:t xml:space="preserve"> husk fly resistance, </w:t>
      </w:r>
      <w:r w:rsidR="009573FC" w:rsidRPr="00A10EDA">
        <w:rPr>
          <w:rFonts w:ascii="Times New Roman" w:hAnsi="Times New Roman" w:cs="Times New Roman"/>
          <w:i/>
          <w:iCs/>
          <w:sz w:val="24"/>
          <w:szCs w:val="24"/>
        </w:rPr>
        <w:t>Botryosphaeria</w:t>
      </w:r>
      <w:r w:rsidR="009573FC">
        <w:rPr>
          <w:rFonts w:ascii="Times New Roman" w:hAnsi="Times New Roman" w:cs="Times New Roman"/>
          <w:sz w:val="24"/>
          <w:szCs w:val="24"/>
        </w:rPr>
        <w:t>,</w:t>
      </w:r>
      <w:r w:rsidRPr="008A625F">
        <w:rPr>
          <w:rFonts w:ascii="Times New Roman" w:hAnsi="Times New Roman" w:cs="Times New Roman"/>
          <w:sz w:val="24"/>
          <w:szCs w:val="24"/>
        </w:rPr>
        <w:t xml:space="preserve"> and pistillate flower abscission</w:t>
      </w:r>
      <w:r w:rsidR="009573FC">
        <w:rPr>
          <w:rFonts w:ascii="Times New Roman" w:hAnsi="Times New Roman" w:cs="Times New Roman"/>
          <w:sz w:val="24"/>
          <w:szCs w:val="24"/>
        </w:rPr>
        <w:t>,</w:t>
      </w:r>
      <w:r w:rsidRPr="008A625F">
        <w:rPr>
          <w:rFonts w:ascii="Times New Roman" w:hAnsi="Times New Roman" w:cs="Times New Roman"/>
          <w:sz w:val="24"/>
          <w:szCs w:val="24"/>
        </w:rPr>
        <w:t xml:space="preserve"> </w:t>
      </w:r>
      <w:r w:rsidR="009573FC">
        <w:rPr>
          <w:rFonts w:ascii="Times New Roman" w:hAnsi="Times New Roman" w:cs="Times New Roman"/>
          <w:sz w:val="24"/>
          <w:szCs w:val="24"/>
        </w:rPr>
        <w:t xml:space="preserve">are </w:t>
      </w:r>
      <w:r w:rsidRPr="008A625F">
        <w:rPr>
          <w:rFonts w:ascii="Times New Roman" w:hAnsi="Times New Roman" w:cs="Times New Roman"/>
          <w:sz w:val="24"/>
          <w:szCs w:val="24"/>
        </w:rPr>
        <w:t>need</w:t>
      </w:r>
      <w:r w:rsidR="009573FC">
        <w:rPr>
          <w:rFonts w:ascii="Times New Roman" w:hAnsi="Times New Roman" w:cs="Times New Roman"/>
          <w:sz w:val="24"/>
          <w:szCs w:val="24"/>
        </w:rPr>
        <w:t>ed</w:t>
      </w:r>
      <w:r w:rsidRPr="008A625F">
        <w:rPr>
          <w:rFonts w:ascii="Times New Roman" w:hAnsi="Times New Roman" w:cs="Times New Roman"/>
          <w:sz w:val="24"/>
          <w:szCs w:val="24"/>
        </w:rPr>
        <w:t xml:space="preserve">.  </w:t>
      </w:r>
    </w:p>
    <w:p w14:paraId="13FCEA7C"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68BC480C"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1A24EC9F" w14:textId="4972900B" w:rsidR="0044345D" w:rsidRPr="008A625F" w:rsidRDefault="008D323B" w:rsidP="008A625F">
      <w:pPr>
        <w:contextualSpacing/>
        <w:rPr>
          <w:rFonts w:ascii="Times New Roman" w:hAnsi="Times New Roman" w:cs="Times New Roman"/>
          <w:sz w:val="24"/>
          <w:szCs w:val="24"/>
        </w:rPr>
      </w:pPr>
      <w:r>
        <w:rPr>
          <w:rFonts w:ascii="Times New Roman" w:hAnsi="Times New Roman" w:cs="Times New Roman"/>
          <w:sz w:val="24"/>
          <w:szCs w:val="24"/>
        </w:rPr>
        <w:t>D</w:t>
      </w:r>
      <w:r w:rsidR="0044345D" w:rsidRPr="008A625F">
        <w:rPr>
          <w:rFonts w:ascii="Times New Roman" w:hAnsi="Times New Roman" w:cs="Times New Roman"/>
          <w:sz w:val="24"/>
          <w:szCs w:val="24"/>
        </w:rPr>
        <w:t xml:space="preserve">.  Butternut </w:t>
      </w:r>
    </w:p>
    <w:p w14:paraId="159657B2"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3AF0987" w14:textId="4B0CD9BA"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The collection and evaluation of butternut should continue to receive a high priority, since this species may be extremely endangered and many of the necessary resources for collection and evaluation are already in place. Identifying the most threatened </w:t>
      </w:r>
      <w:r w:rsidRPr="00700A07">
        <w:rPr>
          <w:rFonts w:ascii="Times New Roman" w:hAnsi="Times New Roman" w:cs="Times New Roman"/>
          <w:i/>
          <w:sz w:val="24"/>
          <w:szCs w:val="24"/>
        </w:rPr>
        <w:t>J. cinerea</w:t>
      </w:r>
      <w:r w:rsidRPr="008A625F">
        <w:rPr>
          <w:rFonts w:ascii="Times New Roman" w:hAnsi="Times New Roman" w:cs="Times New Roman"/>
          <w:sz w:val="24"/>
          <w:szCs w:val="24"/>
        </w:rPr>
        <w:t xml:space="preserve"> populations and determining the best conservation strategies for these populations is critical in preventing the complete loss of this species’ commercial potential.  </w:t>
      </w:r>
    </w:p>
    <w:p w14:paraId="2D0D4CEC"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724CBB25" w14:textId="7216C5F5"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The germplasm of </w:t>
      </w:r>
      <w:r w:rsidRPr="00700A07">
        <w:rPr>
          <w:rFonts w:ascii="Times New Roman" w:hAnsi="Times New Roman" w:cs="Times New Roman"/>
          <w:i/>
          <w:sz w:val="24"/>
          <w:szCs w:val="24"/>
        </w:rPr>
        <w:t>J. cinerea</w:t>
      </w:r>
      <w:r w:rsidRPr="008A625F">
        <w:rPr>
          <w:rFonts w:ascii="Times New Roman" w:hAnsi="Times New Roman" w:cs="Times New Roman"/>
          <w:sz w:val="24"/>
          <w:szCs w:val="24"/>
        </w:rPr>
        <w:t xml:space="preserve"> is poorly understood. Germplasm collection and evaluation is critical to preservation. </w:t>
      </w:r>
      <w:r w:rsidR="009573FC">
        <w:rPr>
          <w:rFonts w:ascii="Times New Roman" w:hAnsi="Times New Roman" w:cs="Times New Roman"/>
          <w:sz w:val="24"/>
          <w:szCs w:val="24"/>
        </w:rPr>
        <w:t xml:space="preserve">Efforts </w:t>
      </w:r>
      <w:r w:rsidRPr="008A625F">
        <w:rPr>
          <w:rFonts w:ascii="Times New Roman" w:hAnsi="Times New Roman" w:cs="Times New Roman"/>
          <w:sz w:val="24"/>
          <w:szCs w:val="24"/>
        </w:rPr>
        <w:t xml:space="preserve">to collect </w:t>
      </w:r>
      <w:r w:rsidRPr="00700A07">
        <w:rPr>
          <w:rFonts w:ascii="Times New Roman" w:hAnsi="Times New Roman" w:cs="Times New Roman"/>
          <w:i/>
          <w:sz w:val="24"/>
          <w:szCs w:val="24"/>
        </w:rPr>
        <w:t>J. cinerea</w:t>
      </w:r>
      <w:r w:rsidRPr="008A625F">
        <w:rPr>
          <w:rFonts w:ascii="Times New Roman" w:hAnsi="Times New Roman" w:cs="Times New Roman"/>
          <w:sz w:val="24"/>
          <w:szCs w:val="24"/>
        </w:rPr>
        <w:t xml:space="preserve"> germplasm with resistance or tolerance </w:t>
      </w:r>
      <w:r w:rsidR="00346740">
        <w:rPr>
          <w:rFonts w:ascii="Times New Roman" w:hAnsi="Times New Roman" w:cs="Times New Roman"/>
          <w:sz w:val="24"/>
          <w:szCs w:val="24"/>
        </w:rPr>
        <w:t>to</w:t>
      </w:r>
      <w:r w:rsidRPr="008A625F">
        <w:rPr>
          <w:rFonts w:ascii="Times New Roman" w:hAnsi="Times New Roman" w:cs="Times New Roman"/>
          <w:sz w:val="24"/>
          <w:szCs w:val="24"/>
        </w:rPr>
        <w:t xml:space="preserve"> butternut canker should </w:t>
      </w:r>
      <w:r w:rsidR="00346740">
        <w:rPr>
          <w:rFonts w:ascii="Times New Roman" w:hAnsi="Times New Roman" w:cs="Times New Roman"/>
          <w:sz w:val="24"/>
          <w:szCs w:val="24"/>
        </w:rPr>
        <w:t xml:space="preserve">be </w:t>
      </w:r>
      <w:r w:rsidRPr="008A625F">
        <w:rPr>
          <w:rFonts w:ascii="Times New Roman" w:hAnsi="Times New Roman" w:cs="Times New Roman"/>
          <w:sz w:val="24"/>
          <w:szCs w:val="24"/>
        </w:rPr>
        <w:t xml:space="preserve">in conjunction with a program to perform disease </w:t>
      </w:r>
      <w:r w:rsidR="00346740">
        <w:rPr>
          <w:rFonts w:ascii="Times New Roman" w:hAnsi="Times New Roman" w:cs="Times New Roman"/>
          <w:sz w:val="24"/>
          <w:szCs w:val="24"/>
        </w:rPr>
        <w:t xml:space="preserve">resistance </w:t>
      </w:r>
      <w:r w:rsidRPr="008A625F">
        <w:rPr>
          <w:rFonts w:ascii="Times New Roman" w:hAnsi="Times New Roman" w:cs="Times New Roman"/>
          <w:sz w:val="24"/>
          <w:szCs w:val="24"/>
        </w:rPr>
        <w:t xml:space="preserve">screens on candidate genotypes. </w:t>
      </w:r>
      <w:r w:rsidR="009573FC">
        <w:rPr>
          <w:rFonts w:ascii="Times New Roman" w:hAnsi="Times New Roman" w:cs="Times New Roman"/>
          <w:sz w:val="24"/>
          <w:szCs w:val="24"/>
        </w:rPr>
        <w:t>G</w:t>
      </w:r>
      <w:r w:rsidRPr="008A625F">
        <w:rPr>
          <w:rFonts w:ascii="Times New Roman" w:hAnsi="Times New Roman" w:cs="Times New Roman"/>
          <w:sz w:val="24"/>
          <w:szCs w:val="24"/>
        </w:rPr>
        <w:t xml:space="preserve">enetic and phenotypic characterization of the germplasm can then be used </w:t>
      </w:r>
      <w:r w:rsidR="00346740">
        <w:rPr>
          <w:rFonts w:ascii="Times New Roman" w:hAnsi="Times New Roman" w:cs="Times New Roman"/>
          <w:sz w:val="24"/>
          <w:szCs w:val="24"/>
        </w:rPr>
        <w:t xml:space="preserve">in </w:t>
      </w:r>
      <w:r w:rsidRPr="008A625F">
        <w:rPr>
          <w:rFonts w:ascii="Times New Roman" w:hAnsi="Times New Roman" w:cs="Times New Roman"/>
          <w:sz w:val="24"/>
          <w:szCs w:val="24"/>
        </w:rPr>
        <w:t xml:space="preserve">breeding and as a means to understand patterns of diversity within the species. This </w:t>
      </w:r>
      <w:r w:rsidR="00346740">
        <w:rPr>
          <w:rFonts w:ascii="Times New Roman" w:hAnsi="Times New Roman" w:cs="Times New Roman"/>
          <w:sz w:val="24"/>
          <w:szCs w:val="24"/>
        </w:rPr>
        <w:t>would</w:t>
      </w:r>
      <w:r w:rsidR="00346740"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require identification of </w:t>
      </w:r>
      <w:r w:rsidR="00346740">
        <w:rPr>
          <w:rFonts w:ascii="Times New Roman" w:hAnsi="Times New Roman" w:cs="Times New Roman"/>
          <w:sz w:val="24"/>
          <w:szCs w:val="24"/>
        </w:rPr>
        <w:t>a</w:t>
      </w:r>
      <w:r w:rsidR="00346740"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location for </w:t>
      </w:r>
      <w:r w:rsidRPr="00A10EDA">
        <w:rPr>
          <w:rFonts w:ascii="Times New Roman" w:hAnsi="Times New Roman" w:cs="Times New Roman"/>
          <w:i/>
          <w:iCs/>
          <w:sz w:val="24"/>
          <w:szCs w:val="24"/>
        </w:rPr>
        <w:t>ex situ</w:t>
      </w:r>
      <w:r w:rsidRPr="008A625F">
        <w:rPr>
          <w:rFonts w:ascii="Times New Roman" w:hAnsi="Times New Roman" w:cs="Times New Roman"/>
          <w:sz w:val="24"/>
          <w:szCs w:val="24"/>
        </w:rPr>
        <w:t xml:space="preserve"> conservation and evaluation of </w:t>
      </w:r>
      <w:r w:rsidRPr="00700A07">
        <w:rPr>
          <w:rFonts w:ascii="Times New Roman" w:hAnsi="Times New Roman" w:cs="Times New Roman"/>
          <w:i/>
          <w:sz w:val="24"/>
          <w:szCs w:val="24"/>
        </w:rPr>
        <w:t>J. cinerea</w:t>
      </w:r>
      <w:r w:rsidRPr="008A625F">
        <w:rPr>
          <w:rFonts w:ascii="Times New Roman" w:hAnsi="Times New Roman" w:cs="Times New Roman"/>
          <w:sz w:val="24"/>
          <w:szCs w:val="24"/>
        </w:rPr>
        <w:t xml:space="preserve"> germplasm within its natural range.  </w:t>
      </w:r>
    </w:p>
    <w:p w14:paraId="04B46A3D"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185C59F0" w14:textId="432B8805"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The best long-term strategy for species enhancement will be based on the introduction of genotypes that are resistant or tolerant </w:t>
      </w:r>
      <w:r w:rsidR="00346740">
        <w:rPr>
          <w:rFonts w:ascii="Times New Roman" w:hAnsi="Times New Roman" w:cs="Times New Roman"/>
          <w:sz w:val="24"/>
          <w:szCs w:val="24"/>
        </w:rPr>
        <w:t>to</w:t>
      </w:r>
      <w:r w:rsidRPr="008A625F">
        <w:rPr>
          <w:rFonts w:ascii="Times New Roman" w:hAnsi="Times New Roman" w:cs="Times New Roman"/>
          <w:sz w:val="24"/>
          <w:szCs w:val="24"/>
        </w:rPr>
        <w:t xml:space="preserve"> butternut canker</w:t>
      </w:r>
      <w:r w:rsidR="00346740">
        <w:rPr>
          <w:rFonts w:ascii="Times New Roman" w:hAnsi="Times New Roman" w:cs="Times New Roman"/>
          <w:sz w:val="24"/>
          <w:szCs w:val="24"/>
        </w:rPr>
        <w:t>,</w:t>
      </w:r>
      <w:r w:rsidRPr="008A625F">
        <w:rPr>
          <w:rFonts w:ascii="Times New Roman" w:hAnsi="Times New Roman" w:cs="Times New Roman"/>
          <w:sz w:val="24"/>
          <w:szCs w:val="24"/>
        </w:rPr>
        <w:t xml:space="preserve"> into state and private nurseries and seed orchards.</w:t>
      </w:r>
    </w:p>
    <w:p w14:paraId="6D3AEC6A" w14:textId="4D1D334C"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88C9499" w14:textId="7445C4BF" w:rsidR="0044345D" w:rsidRPr="008A625F" w:rsidRDefault="008D323B" w:rsidP="008A625F">
      <w:pPr>
        <w:contextualSpacing/>
        <w:rPr>
          <w:rFonts w:ascii="Times New Roman" w:hAnsi="Times New Roman" w:cs="Times New Roman"/>
          <w:sz w:val="24"/>
          <w:szCs w:val="24"/>
        </w:rPr>
      </w:pPr>
      <w:r>
        <w:rPr>
          <w:rFonts w:ascii="Times New Roman" w:hAnsi="Times New Roman" w:cs="Times New Roman"/>
          <w:sz w:val="24"/>
          <w:szCs w:val="24"/>
        </w:rPr>
        <w:t>E</w:t>
      </w:r>
      <w:r w:rsidR="0044345D" w:rsidRPr="008A625F">
        <w:rPr>
          <w:rFonts w:ascii="Times New Roman" w:hAnsi="Times New Roman" w:cs="Times New Roman"/>
          <w:sz w:val="24"/>
          <w:szCs w:val="24"/>
        </w:rPr>
        <w:t xml:space="preserve">. Central and South American species  </w:t>
      </w:r>
    </w:p>
    <w:p w14:paraId="142D6F40"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793B9F38" w14:textId="7EE55585" w:rsidR="00346740"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Approximately 11 species of black walnut are native to areas of Central and South America. </w:t>
      </w:r>
      <w:r w:rsidR="00B94181">
        <w:rPr>
          <w:rFonts w:ascii="Times New Roman" w:hAnsi="Times New Roman" w:cs="Times New Roman"/>
          <w:sz w:val="24"/>
          <w:szCs w:val="24"/>
        </w:rPr>
        <w:t>US d</w:t>
      </w:r>
      <w:r w:rsidR="00B94181" w:rsidRPr="008A625F">
        <w:rPr>
          <w:rFonts w:ascii="Times New Roman" w:hAnsi="Times New Roman" w:cs="Times New Roman"/>
          <w:sz w:val="24"/>
          <w:szCs w:val="24"/>
        </w:rPr>
        <w:t xml:space="preserve">evelopment </w:t>
      </w:r>
      <w:r w:rsidRPr="008A625F">
        <w:rPr>
          <w:rFonts w:ascii="Times New Roman" w:hAnsi="Times New Roman" w:cs="Times New Roman"/>
          <w:sz w:val="24"/>
          <w:szCs w:val="24"/>
        </w:rPr>
        <w:t xml:space="preserve">of a representative collection of these species is a high priority.  </w:t>
      </w:r>
    </w:p>
    <w:p w14:paraId="72CFA4BD" w14:textId="77777777" w:rsidR="00346740" w:rsidRDefault="00346740" w:rsidP="008A625F">
      <w:pPr>
        <w:contextualSpacing/>
        <w:rPr>
          <w:rFonts w:ascii="Times New Roman" w:hAnsi="Times New Roman" w:cs="Times New Roman"/>
          <w:sz w:val="24"/>
          <w:szCs w:val="24"/>
        </w:rPr>
      </w:pPr>
    </w:p>
    <w:p w14:paraId="2E11B089" w14:textId="2C8B59E1"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Exploration for species native to Mexico, the Caribbean, South and Central America, most of which are not currently represented in the collection, should be undertaken </w:t>
      </w:r>
      <w:r w:rsidR="00346740">
        <w:rPr>
          <w:rFonts w:ascii="Times New Roman" w:hAnsi="Times New Roman" w:cs="Times New Roman"/>
          <w:sz w:val="24"/>
          <w:szCs w:val="24"/>
        </w:rPr>
        <w:t>whenever possible</w:t>
      </w:r>
      <w:r w:rsidRPr="008A625F">
        <w:rPr>
          <w:rFonts w:ascii="Times New Roman" w:hAnsi="Times New Roman" w:cs="Times New Roman"/>
          <w:sz w:val="24"/>
          <w:szCs w:val="24"/>
        </w:rPr>
        <w:t xml:space="preserve">.  Remaining stands of many of these are thought to be remote and access is likely to be difficult and restricted. Many of these species are thought to be endangered and </w:t>
      </w:r>
      <w:r w:rsidR="00346740">
        <w:rPr>
          <w:rFonts w:ascii="Times New Roman" w:hAnsi="Times New Roman" w:cs="Times New Roman"/>
          <w:sz w:val="24"/>
          <w:szCs w:val="24"/>
        </w:rPr>
        <w:t xml:space="preserve">are likely to </w:t>
      </w:r>
      <w:r w:rsidRPr="008A625F">
        <w:rPr>
          <w:rFonts w:ascii="Times New Roman" w:hAnsi="Times New Roman" w:cs="Times New Roman"/>
          <w:sz w:val="24"/>
          <w:szCs w:val="24"/>
        </w:rPr>
        <w:t xml:space="preserve">have potential use in </w:t>
      </w:r>
      <w:r w:rsidR="00346740">
        <w:rPr>
          <w:rFonts w:ascii="Times New Roman" w:hAnsi="Times New Roman" w:cs="Times New Roman"/>
          <w:sz w:val="24"/>
          <w:szCs w:val="24"/>
        </w:rPr>
        <w:t xml:space="preserve">both scion and </w:t>
      </w:r>
      <w:r w:rsidRPr="008A625F">
        <w:rPr>
          <w:rFonts w:ascii="Times New Roman" w:hAnsi="Times New Roman" w:cs="Times New Roman"/>
          <w:sz w:val="24"/>
          <w:szCs w:val="24"/>
        </w:rPr>
        <w:t xml:space="preserve">rootstock development. </w:t>
      </w:r>
    </w:p>
    <w:p w14:paraId="77AE39C7"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40F63FF1" w14:textId="7903EA65"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r w:rsidR="008D323B">
        <w:rPr>
          <w:rFonts w:ascii="Times New Roman" w:hAnsi="Times New Roman" w:cs="Times New Roman"/>
          <w:sz w:val="24"/>
          <w:szCs w:val="24"/>
        </w:rPr>
        <w:t>F</w:t>
      </w:r>
      <w:r w:rsidRPr="008A625F">
        <w:rPr>
          <w:rFonts w:ascii="Times New Roman" w:hAnsi="Times New Roman" w:cs="Times New Roman"/>
          <w:sz w:val="24"/>
          <w:szCs w:val="24"/>
        </w:rPr>
        <w:t xml:space="preserve">.  Evaluate diversity of </w:t>
      </w:r>
      <w:r w:rsidRPr="003249A1">
        <w:rPr>
          <w:rFonts w:ascii="Times New Roman" w:hAnsi="Times New Roman" w:cs="Times New Roman"/>
          <w:i/>
          <w:sz w:val="24"/>
          <w:szCs w:val="24"/>
        </w:rPr>
        <w:t>J. nigra</w:t>
      </w:r>
      <w:r w:rsidRPr="008A625F">
        <w:rPr>
          <w:rFonts w:ascii="Times New Roman" w:hAnsi="Times New Roman" w:cs="Times New Roman"/>
          <w:sz w:val="24"/>
          <w:szCs w:val="24"/>
        </w:rPr>
        <w:t xml:space="preserve"> and other native </w:t>
      </w:r>
      <w:r w:rsidRPr="003249A1">
        <w:rPr>
          <w:rFonts w:ascii="Times New Roman" w:hAnsi="Times New Roman" w:cs="Times New Roman"/>
          <w:i/>
          <w:sz w:val="24"/>
          <w:szCs w:val="24"/>
        </w:rPr>
        <w:t>Juglans</w:t>
      </w:r>
      <w:r w:rsidRPr="008A625F">
        <w:rPr>
          <w:rFonts w:ascii="Times New Roman" w:hAnsi="Times New Roman" w:cs="Times New Roman"/>
          <w:sz w:val="24"/>
          <w:szCs w:val="24"/>
        </w:rPr>
        <w:t xml:space="preserve">. </w:t>
      </w:r>
    </w:p>
    <w:p w14:paraId="41FFC975" w14:textId="77777777" w:rsidR="0044345D" w:rsidRPr="008A625F"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 </w:t>
      </w:r>
    </w:p>
    <w:p w14:paraId="0CE05D3B" w14:textId="6F33EBF1" w:rsidR="0044345D" w:rsidRDefault="0044345D" w:rsidP="008A625F">
      <w:pPr>
        <w:contextualSpacing/>
        <w:rPr>
          <w:rFonts w:ascii="Times New Roman" w:hAnsi="Times New Roman" w:cs="Times New Roman"/>
          <w:sz w:val="24"/>
          <w:szCs w:val="24"/>
        </w:rPr>
      </w:pPr>
      <w:r w:rsidRPr="008A625F">
        <w:rPr>
          <w:rFonts w:ascii="Times New Roman" w:hAnsi="Times New Roman" w:cs="Times New Roman"/>
          <w:sz w:val="24"/>
          <w:szCs w:val="24"/>
        </w:rPr>
        <w:t xml:space="preserve">The genetic diversity of the </w:t>
      </w:r>
      <w:r w:rsidRPr="003249A1">
        <w:rPr>
          <w:rFonts w:ascii="Times New Roman" w:hAnsi="Times New Roman" w:cs="Times New Roman"/>
          <w:i/>
          <w:sz w:val="24"/>
          <w:szCs w:val="24"/>
        </w:rPr>
        <w:t>Juglans</w:t>
      </w:r>
      <w:r w:rsidRPr="008A625F">
        <w:rPr>
          <w:rFonts w:ascii="Times New Roman" w:hAnsi="Times New Roman" w:cs="Times New Roman"/>
          <w:sz w:val="24"/>
          <w:szCs w:val="24"/>
        </w:rPr>
        <w:t xml:space="preserve"> species native to North America is </w:t>
      </w:r>
      <w:r w:rsidR="00346740">
        <w:rPr>
          <w:rFonts w:ascii="Times New Roman" w:hAnsi="Times New Roman" w:cs="Times New Roman"/>
          <w:sz w:val="24"/>
          <w:szCs w:val="24"/>
        </w:rPr>
        <w:t>still insufficiently</w:t>
      </w:r>
      <w:r w:rsidR="00346740" w:rsidRPr="008A625F">
        <w:rPr>
          <w:rFonts w:ascii="Times New Roman" w:hAnsi="Times New Roman" w:cs="Times New Roman"/>
          <w:sz w:val="24"/>
          <w:szCs w:val="24"/>
        </w:rPr>
        <w:t xml:space="preserve"> </w:t>
      </w:r>
      <w:r w:rsidRPr="008A625F">
        <w:rPr>
          <w:rFonts w:ascii="Times New Roman" w:hAnsi="Times New Roman" w:cs="Times New Roman"/>
          <w:sz w:val="24"/>
          <w:szCs w:val="24"/>
        </w:rPr>
        <w:t xml:space="preserve">understood. We recommend </w:t>
      </w:r>
      <w:r w:rsidR="00346740">
        <w:rPr>
          <w:rFonts w:ascii="Times New Roman" w:hAnsi="Times New Roman" w:cs="Times New Roman"/>
          <w:sz w:val="24"/>
          <w:szCs w:val="24"/>
        </w:rPr>
        <w:t>further</w:t>
      </w:r>
      <w:r w:rsidR="00346740" w:rsidRPr="008A625F">
        <w:rPr>
          <w:rFonts w:ascii="Times New Roman" w:hAnsi="Times New Roman" w:cs="Times New Roman"/>
          <w:sz w:val="24"/>
          <w:szCs w:val="24"/>
        </w:rPr>
        <w:t xml:space="preserve"> </w:t>
      </w:r>
      <w:r w:rsidR="003F19FD">
        <w:rPr>
          <w:rFonts w:ascii="Times New Roman" w:hAnsi="Times New Roman" w:cs="Times New Roman"/>
          <w:sz w:val="24"/>
          <w:szCs w:val="24"/>
        </w:rPr>
        <w:t xml:space="preserve">genetic and phenotypic </w:t>
      </w:r>
      <w:r w:rsidRPr="008A625F">
        <w:rPr>
          <w:rFonts w:ascii="Times New Roman" w:hAnsi="Times New Roman" w:cs="Times New Roman"/>
          <w:sz w:val="24"/>
          <w:szCs w:val="24"/>
        </w:rPr>
        <w:t xml:space="preserve">evaluation of all the native </w:t>
      </w:r>
      <w:r w:rsidRPr="003249A1">
        <w:rPr>
          <w:rFonts w:ascii="Times New Roman" w:hAnsi="Times New Roman" w:cs="Times New Roman"/>
          <w:i/>
          <w:sz w:val="24"/>
          <w:szCs w:val="24"/>
        </w:rPr>
        <w:t>Juglans</w:t>
      </w:r>
      <w:r w:rsidRPr="008A625F">
        <w:rPr>
          <w:rFonts w:ascii="Times New Roman" w:hAnsi="Times New Roman" w:cs="Times New Roman"/>
          <w:sz w:val="24"/>
          <w:szCs w:val="24"/>
        </w:rPr>
        <w:t xml:space="preserve"> with the goals of understanding the relationship between genetic and geographic distance, evaluating the relative importance of various threats</w:t>
      </w:r>
      <w:r w:rsidR="003F19FD">
        <w:rPr>
          <w:rFonts w:ascii="Times New Roman" w:hAnsi="Times New Roman" w:cs="Times New Roman"/>
          <w:sz w:val="24"/>
          <w:szCs w:val="24"/>
        </w:rPr>
        <w:t>, including global climate change,</w:t>
      </w:r>
      <w:r w:rsidRPr="008A625F">
        <w:rPr>
          <w:rFonts w:ascii="Times New Roman" w:hAnsi="Times New Roman" w:cs="Times New Roman"/>
          <w:sz w:val="24"/>
          <w:szCs w:val="24"/>
        </w:rPr>
        <w:t xml:space="preserve"> to the </w:t>
      </w:r>
      <w:proofErr w:type="gramStart"/>
      <w:r w:rsidR="003F19FD" w:rsidRPr="00700A07">
        <w:rPr>
          <w:rFonts w:ascii="Times New Roman" w:hAnsi="Times New Roman" w:cs="Times New Roman"/>
          <w:i/>
          <w:sz w:val="24"/>
          <w:szCs w:val="24"/>
        </w:rPr>
        <w:t>in situ</w:t>
      </w:r>
      <w:proofErr w:type="gramEnd"/>
      <w:r w:rsidR="003F19FD">
        <w:rPr>
          <w:rFonts w:ascii="Times New Roman" w:hAnsi="Times New Roman" w:cs="Times New Roman"/>
          <w:sz w:val="24"/>
          <w:szCs w:val="24"/>
        </w:rPr>
        <w:t xml:space="preserve"> </w:t>
      </w:r>
      <w:r w:rsidRPr="008A625F">
        <w:rPr>
          <w:rFonts w:ascii="Times New Roman" w:hAnsi="Times New Roman" w:cs="Times New Roman"/>
          <w:sz w:val="24"/>
          <w:szCs w:val="24"/>
        </w:rPr>
        <w:t>germplasm, identifying threatened or critical populations</w:t>
      </w:r>
      <w:r w:rsidR="003F19FD">
        <w:rPr>
          <w:rFonts w:ascii="Times New Roman" w:hAnsi="Times New Roman" w:cs="Times New Roman"/>
          <w:sz w:val="24"/>
          <w:szCs w:val="24"/>
        </w:rPr>
        <w:t>, and contributing to crop enhancement by current breeding efforts</w:t>
      </w:r>
      <w:r w:rsidRPr="008A625F">
        <w:rPr>
          <w:rFonts w:ascii="Times New Roman" w:hAnsi="Times New Roman" w:cs="Times New Roman"/>
          <w:sz w:val="24"/>
          <w:szCs w:val="24"/>
        </w:rPr>
        <w:t>. The value of</w:t>
      </w:r>
      <w:r w:rsidR="003F19FD">
        <w:rPr>
          <w:rFonts w:ascii="Times New Roman" w:hAnsi="Times New Roman" w:cs="Times New Roman"/>
          <w:sz w:val="24"/>
          <w:szCs w:val="24"/>
        </w:rPr>
        <w:t xml:space="preserve"> additional</w:t>
      </w:r>
      <w:r w:rsidRPr="008A625F">
        <w:rPr>
          <w:rFonts w:ascii="Times New Roman" w:hAnsi="Times New Roman" w:cs="Times New Roman"/>
          <w:sz w:val="24"/>
          <w:szCs w:val="24"/>
        </w:rPr>
        <w:t xml:space="preserve"> in situ conservation </w:t>
      </w:r>
      <w:r w:rsidR="003F19FD">
        <w:rPr>
          <w:rFonts w:ascii="Times New Roman" w:hAnsi="Times New Roman" w:cs="Times New Roman"/>
          <w:sz w:val="24"/>
          <w:szCs w:val="24"/>
        </w:rPr>
        <w:t xml:space="preserve">efforts </w:t>
      </w:r>
      <w:r w:rsidRPr="008A625F">
        <w:rPr>
          <w:rFonts w:ascii="Times New Roman" w:hAnsi="Times New Roman" w:cs="Times New Roman"/>
          <w:sz w:val="24"/>
          <w:szCs w:val="24"/>
        </w:rPr>
        <w:lastRenderedPageBreak/>
        <w:t>should be determined by characterizing diversity for the species in National Parks, wilderness areas and on other public and private lands.</w:t>
      </w:r>
    </w:p>
    <w:p w14:paraId="71EEBA17" w14:textId="77777777" w:rsidR="00A92AA7" w:rsidRPr="00131C99" w:rsidRDefault="00A92AA7" w:rsidP="008A625F">
      <w:pPr>
        <w:contextualSpacing/>
        <w:rPr>
          <w:rFonts w:ascii="Times New Roman" w:hAnsi="Times New Roman" w:cs="Times New Roman"/>
          <w:sz w:val="24"/>
          <w:szCs w:val="24"/>
        </w:rPr>
      </w:pPr>
    </w:p>
    <w:p w14:paraId="57FDF3F9" w14:textId="77777777" w:rsidR="00A92AA7" w:rsidRPr="00131C99" w:rsidRDefault="00A92AA7" w:rsidP="008A625F">
      <w:pPr>
        <w:contextualSpacing/>
        <w:rPr>
          <w:rFonts w:ascii="Times New Roman" w:hAnsi="Times New Roman" w:cs="Times New Roman"/>
          <w:sz w:val="24"/>
          <w:szCs w:val="24"/>
        </w:rPr>
      </w:pPr>
    </w:p>
    <w:p w14:paraId="6F55A6D4" w14:textId="6E65F1E6" w:rsidR="00311DC2" w:rsidRPr="00E51ABC" w:rsidRDefault="00311DC2" w:rsidP="008A625F">
      <w:pPr>
        <w:contextualSpacing/>
        <w:rPr>
          <w:rFonts w:ascii="Times New Roman" w:hAnsi="Times New Roman" w:cs="Times New Roman"/>
          <w:b/>
          <w:bCs/>
          <w:sz w:val="24"/>
          <w:szCs w:val="24"/>
          <w:u w:val="single"/>
        </w:rPr>
      </w:pPr>
      <w:r w:rsidRPr="00E51ABC">
        <w:rPr>
          <w:rFonts w:ascii="Times New Roman" w:hAnsi="Times New Roman" w:cs="Times New Roman"/>
          <w:b/>
          <w:bCs/>
          <w:sz w:val="24"/>
          <w:szCs w:val="24"/>
          <w:u w:val="single"/>
        </w:rPr>
        <w:t>Literature cited</w:t>
      </w:r>
    </w:p>
    <w:p w14:paraId="4A302BC5" w14:textId="350C07FF" w:rsidR="00250B66" w:rsidRPr="00131C99" w:rsidRDefault="00250B66" w:rsidP="008A625F">
      <w:pPr>
        <w:contextualSpacing/>
        <w:rPr>
          <w:rFonts w:ascii="Times New Roman" w:hAnsi="Times New Roman" w:cs="Times New Roman"/>
          <w:sz w:val="24"/>
          <w:szCs w:val="24"/>
        </w:rPr>
      </w:pPr>
    </w:p>
    <w:p w14:paraId="018E337E" w14:textId="661D1919" w:rsidR="007F7707" w:rsidRPr="00D2035D" w:rsidRDefault="007F7707" w:rsidP="00D2035D">
      <w:pPr>
        <w:pStyle w:val="TableParagraph"/>
        <w:spacing w:before="0"/>
        <w:ind w:left="720" w:hanging="720"/>
        <w:rPr>
          <w:rFonts w:ascii="Times New Roman" w:hAnsi="Times New Roman" w:cs="Times New Roman"/>
          <w:spacing w:val="-8"/>
          <w:sz w:val="24"/>
          <w:szCs w:val="24"/>
        </w:rPr>
      </w:pPr>
      <w:r w:rsidRPr="00D2035D">
        <w:rPr>
          <w:rFonts w:ascii="Times New Roman" w:hAnsi="Times New Roman" w:cs="Times New Roman"/>
          <w:spacing w:val="-8"/>
          <w:sz w:val="24"/>
          <w:szCs w:val="24"/>
        </w:rPr>
        <w:t>Aradhya, M.K., Potter, D., Gao, F., Simon, C.J., 2007. Molecular phylogeny of Juglans (Juglandaceae): a biogeographic perspective. Tree Genetics &amp; Genomes, 3, pp.363-378.</w:t>
      </w:r>
    </w:p>
    <w:p w14:paraId="0558BF88" w14:textId="77777777" w:rsidR="007F7707" w:rsidRPr="00D2035D" w:rsidRDefault="007F7707" w:rsidP="00D2035D">
      <w:pPr>
        <w:pStyle w:val="TableParagraph"/>
        <w:spacing w:before="0"/>
        <w:ind w:left="720" w:hanging="720"/>
        <w:rPr>
          <w:rFonts w:ascii="Times New Roman" w:hAnsi="Times New Roman" w:cs="Times New Roman"/>
          <w:spacing w:val="-8"/>
          <w:sz w:val="24"/>
          <w:szCs w:val="24"/>
        </w:rPr>
      </w:pPr>
    </w:p>
    <w:p w14:paraId="29588D94" w14:textId="3F0ED9A2" w:rsidR="00B94181" w:rsidRPr="00D2035D" w:rsidRDefault="00B94181" w:rsidP="00D2035D">
      <w:pPr>
        <w:spacing w:after="0"/>
        <w:ind w:left="720" w:hanging="720"/>
        <w:contextualSpacing/>
        <w:rPr>
          <w:rFonts w:ascii="Times New Roman" w:hAnsi="Times New Roman" w:cs="Times New Roman"/>
          <w:sz w:val="24"/>
          <w:szCs w:val="24"/>
        </w:rPr>
      </w:pPr>
      <w:r w:rsidRPr="00D2035D">
        <w:rPr>
          <w:rFonts w:ascii="Times New Roman" w:hAnsi="Times New Roman" w:cs="Times New Roman"/>
          <w:sz w:val="24"/>
          <w:szCs w:val="24"/>
        </w:rPr>
        <w:t xml:space="preserve">Browne, G., Leslie, C., Grant, J., Bhat, R., Schmidt, L., Hackett, W., Kluepfel, D., Robinson, R., McGranahan, G. (2015). Resistance to species of </w:t>
      </w:r>
      <w:r w:rsidRPr="00D2035D">
        <w:rPr>
          <w:rFonts w:ascii="Times New Roman" w:hAnsi="Times New Roman" w:cs="Times New Roman"/>
          <w:i/>
          <w:iCs/>
          <w:sz w:val="24"/>
          <w:szCs w:val="24"/>
        </w:rPr>
        <w:t>Phytophthora</w:t>
      </w:r>
      <w:r w:rsidRPr="00D2035D">
        <w:rPr>
          <w:rFonts w:ascii="Times New Roman" w:hAnsi="Times New Roman" w:cs="Times New Roman"/>
          <w:sz w:val="24"/>
          <w:szCs w:val="24"/>
        </w:rPr>
        <w:t xml:space="preserve"> identified among clones of </w:t>
      </w:r>
      <w:r w:rsidRPr="00D2035D">
        <w:rPr>
          <w:rFonts w:ascii="Times New Roman" w:hAnsi="Times New Roman" w:cs="Times New Roman"/>
          <w:i/>
          <w:iCs/>
          <w:sz w:val="24"/>
          <w:szCs w:val="24"/>
        </w:rPr>
        <w:t>Juglans microcarpa</w:t>
      </w:r>
      <w:r w:rsidRPr="00D2035D">
        <w:rPr>
          <w:rFonts w:ascii="Times New Roman" w:hAnsi="Times New Roman" w:cs="Times New Roman"/>
          <w:sz w:val="24"/>
          <w:szCs w:val="24"/>
        </w:rPr>
        <w:t xml:space="preserve"> × </w:t>
      </w:r>
      <w:r w:rsidRPr="00D2035D">
        <w:rPr>
          <w:rFonts w:ascii="Times New Roman" w:hAnsi="Times New Roman" w:cs="Times New Roman"/>
          <w:i/>
          <w:iCs/>
          <w:sz w:val="24"/>
          <w:szCs w:val="24"/>
        </w:rPr>
        <w:t>J. regia</w:t>
      </w:r>
      <w:r w:rsidRPr="00D2035D">
        <w:rPr>
          <w:rFonts w:ascii="Times New Roman" w:hAnsi="Times New Roman" w:cs="Times New Roman"/>
          <w:sz w:val="24"/>
          <w:szCs w:val="24"/>
        </w:rPr>
        <w:t xml:space="preserve">. </w:t>
      </w:r>
      <w:proofErr w:type="spellStart"/>
      <w:r w:rsidRPr="00D2035D">
        <w:rPr>
          <w:rFonts w:ascii="Times New Roman" w:hAnsi="Times New Roman" w:cs="Times New Roman"/>
          <w:sz w:val="24"/>
          <w:szCs w:val="24"/>
        </w:rPr>
        <w:t>HortSci</w:t>
      </w:r>
      <w:proofErr w:type="spellEnd"/>
      <w:r w:rsidRPr="00D2035D">
        <w:rPr>
          <w:rFonts w:ascii="Times New Roman" w:hAnsi="Times New Roman" w:cs="Times New Roman"/>
          <w:sz w:val="24"/>
          <w:szCs w:val="24"/>
        </w:rPr>
        <w:t>. 50:1136-1142.</w:t>
      </w:r>
    </w:p>
    <w:p w14:paraId="134FF815" w14:textId="77777777" w:rsidR="007F7707" w:rsidRPr="00D2035D" w:rsidRDefault="007F7707" w:rsidP="00D2035D">
      <w:pPr>
        <w:spacing w:after="0"/>
        <w:ind w:left="720" w:hanging="720"/>
        <w:contextualSpacing/>
        <w:rPr>
          <w:rFonts w:ascii="Times New Roman" w:hAnsi="Times New Roman" w:cs="Times New Roman"/>
          <w:sz w:val="24"/>
          <w:szCs w:val="24"/>
        </w:rPr>
      </w:pPr>
    </w:p>
    <w:p w14:paraId="25C5A4C7" w14:textId="37C001AE" w:rsidR="004E0B51" w:rsidRPr="00D2035D" w:rsidRDefault="00250B66" w:rsidP="00D2035D">
      <w:pPr>
        <w:pStyle w:val="BodyText"/>
        <w:kinsoku w:val="0"/>
        <w:overflowPunct w:val="0"/>
        <w:spacing w:line="236" w:lineRule="exact"/>
        <w:ind w:left="720" w:hanging="720"/>
        <w:rPr>
          <w:rFonts w:ascii="Times New Roman" w:hAnsi="Times New Roman" w:cs="Times New Roman"/>
          <w:w w:val="90"/>
          <w:sz w:val="24"/>
        </w:rPr>
      </w:pPr>
      <w:r w:rsidRPr="00D2035D">
        <w:rPr>
          <w:rFonts w:ascii="Times New Roman" w:hAnsi="Times New Roman" w:cs="Times New Roman"/>
          <w:sz w:val="24"/>
        </w:rPr>
        <w:t xml:space="preserve">Chakraborty, S., Britton, M., Wegrzyn, J., Butterﬁeld, T., Rao, B. J., Leslie, </w:t>
      </w:r>
      <w:r w:rsidRPr="00D2035D">
        <w:rPr>
          <w:rFonts w:ascii="Times New Roman" w:hAnsi="Times New Roman" w:cs="Times New Roman"/>
          <w:w w:val="95"/>
          <w:sz w:val="24"/>
        </w:rPr>
        <w:t>C.</w:t>
      </w:r>
      <w:r w:rsidRPr="00D2035D">
        <w:rPr>
          <w:rFonts w:ascii="Times New Roman" w:hAnsi="Times New Roman" w:cs="Times New Roman"/>
          <w:spacing w:val="-17"/>
          <w:w w:val="95"/>
          <w:sz w:val="24"/>
        </w:rPr>
        <w:t xml:space="preserve"> </w:t>
      </w:r>
      <w:r w:rsidRPr="00D2035D">
        <w:rPr>
          <w:rFonts w:ascii="Times New Roman" w:hAnsi="Times New Roman" w:cs="Times New Roman"/>
          <w:w w:val="95"/>
          <w:sz w:val="24"/>
        </w:rPr>
        <w:t>A.,</w:t>
      </w:r>
      <w:r w:rsidRPr="00D2035D">
        <w:rPr>
          <w:rFonts w:ascii="Times New Roman" w:hAnsi="Times New Roman" w:cs="Times New Roman"/>
          <w:spacing w:val="-16"/>
          <w:w w:val="95"/>
          <w:sz w:val="24"/>
        </w:rPr>
        <w:t xml:space="preserve"> </w:t>
      </w:r>
      <w:r w:rsidR="005E777F" w:rsidRPr="00D2035D">
        <w:rPr>
          <w:rStyle w:val="article-title-and-info"/>
          <w:rFonts w:ascii="Times New Roman" w:hAnsi="Times New Roman" w:cs="Times New Roman"/>
          <w:sz w:val="24"/>
        </w:rPr>
        <w:t xml:space="preserve">Aradhya, M., Neale, D., Woeste, K., and </w:t>
      </w:r>
      <w:r w:rsidRPr="00D2035D">
        <w:rPr>
          <w:rFonts w:ascii="Times New Roman" w:hAnsi="Times New Roman" w:cs="Times New Roman"/>
          <w:w w:val="95"/>
          <w:sz w:val="24"/>
        </w:rPr>
        <w:t>Dandekar,</w:t>
      </w:r>
      <w:r w:rsidRPr="00D2035D">
        <w:rPr>
          <w:rFonts w:ascii="Times New Roman" w:hAnsi="Times New Roman" w:cs="Times New Roman"/>
          <w:spacing w:val="-16"/>
          <w:w w:val="95"/>
          <w:sz w:val="24"/>
        </w:rPr>
        <w:t xml:space="preserve"> </w:t>
      </w:r>
      <w:r w:rsidRPr="00D2035D">
        <w:rPr>
          <w:rFonts w:ascii="Times New Roman" w:hAnsi="Times New Roman" w:cs="Times New Roman"/>
          <w:w w:val="95"/>
          <w:sz w:val="24"/>
        </w:rPr>
        <w:t>A.</w:t>
      </w:r>
      <w:r w:rsidRPr="00D2035D">
        <w:rPr>
          <w:rFonts w:ascii="Times New Roman" w:hAnsi="Times New Roman" w:cs="Times New Roman"/>
          <w:spacing w:val="-17"/>
          <w:w w:val="95"/>
          <w:sz w:val="24"/>
        </w:rPr>
        <w:t xml:space="preserve"> </w:t>
      </w:r>
      <w:r w:rsidRPr="00D2035D">
        <w:rPr>
          <w:rFonts w:ascii="Times New Roman" w:hAnsi="Times New Roman" w:cs="Times New Roman"/>
          <w:w w:val="95"/>
          <w:sz w:val="24"/>
        </w:rPr>
        <w:t>M.</w:t>
      </w:r>
      <w:r w:rsidRPr="00D2035D">
        <w:rPr>
          <w:rFonts w:ascii="Times New Roman" w:hAnsi="Times New Roman" w:cs="Times New Roman"/>
          <w:spacing w:val="-5"/>
          <w:w w:val="95"/>
          <w:sz w:val="24"/>
        </w:rPr>
        <w:t xml:space="preserve"> </w:t>
      </w:r>
      <w:r w:rsidRPr="00D2035D">
        <w:rPr>
          <w:rFonts w:ascii="Times New Roman" w:hAnsi="Times New Roman" w:cs="Times New Roman"/>
          <w:w w:val="95"/>
          <w:sz w:val="24"/>
        </w:rPr>
        <w:t>(2015).</w:t>
      </w:r>
      <w:r w:rsidRPr="00D2035D">
        <w:rPr>
          <w:rFonts w:ascii="Times New Roman" w:hAnsi="Times New Roman" w:cs="Times New Roman"/>
          <w:spacing w:val="-5"/>
          <w:w w:val="95"/>
          <w:sz w:val="24"/>
        </w:rPr>
        <w:t xml:space="preserve"> </w:t>
      </w:r>
      <w:r w:rsidRPr="00D2035D">
        <w:rPr>
          <w:rFonts w:ascii="Times New Roman" w:hAnsi="Times New Roman" w:cs="Times New Roman"/>
          <w:spacing w:val="-4"/>
          <w:w w:val="95"/>
          <w:sz w:val="24"/>
        </w:rPr>
        <w:t>Yeats-a</w:t>
      </w:r>
      <w:r w:rsidRPr="00D2035D">
        <w:rPr>
          <w:rFonts w:ascii="Times New Roman" w:hAnsi="Times New Roman" w:cs="Times New Roman"/>
          <w:spacing w:val="-17"/>
          <w:w w:val="95"/>
          <w:sz w:val="24"/>
        </w:rPr>
        <w:t xml:space="preserve"> </w:t>
      </w:r>
      <w:r w:rsidRPr="00D2035D">
        <w:rPr>
          <w:rFonts w:ascii="Times New Roman" w:hAnsi="Times New Roman" w:cs="Times New Roman"/>
          <w:w w:val="95"/>
          <w:sz w:val="24"/>
        </w:rPr>
        <w:t>tool</w:t>
      </w:r>
      <w:r w:rsidRPr="00D2035D">
        <w:rPr>
          <w:rFonts w:ascii="Times New Roman" w:hAnsi="Times New Roman" w:cs="Times New Roman"/>
          <w:spacing w:val="-17"/>
          <w:w w:val="95"/>
          <w:sz w:val="24"/>
        </w:rPr>
        <w:t xml:space="preserve"> </w:t>
      </w:r>
      <w:r w:rsidRPr="00D2035D">
        <w:rPr>
          <w:rFonts w:ascii="Times New Roman" w:hAnsi="Times New Roman" w:cs="Times New Roman"/>
          <w:w w:val="95"/>
          <w:sz w:val="24"/>
        </w:rPr>
        <w:t>suite</w:t>
      </w:r>
      <w:r w:rsidRPr="00D2035D">
        <w:rPr>
          <w:rFonts w:ascii="Times New Roman" w:hAnsi="Times New Roman" w:cs="Times New Roman"/>
          <w:spacing w:val="-17"/>
          <w:w w:val="95"/>
          <w:sz w:val="24"/>
        </w:rPr>
        <w:t xml:space="preserve"> </w:t>
      </w:r>
      <w:r w:rsidRPr="00D2035D">
        <w:rPr>
          <w:rFonts w:ascii="Times New Roman" w:hAnsi="Times New Roman" w:cs="Times New Roman"/>
          <w:w w:val="95"/>
          <w:sz w:val="24"/>
        </w:rPr>
        <w:t>for</w:t>
      </w:r>
      <w:r w:rsidRPr="00D2035D">
        <w:rPr>
          <w:rFonts w:ascii="Times New Roman" w:hAnsi="Times New Roman" w:cs="Times New Roman"/>
          <w:spacing w:val="-17"/>
          <w:w w:val="95"/>
          <w:sz w:val="24"/>
        </w:rPr>
        <w:t xml:space="preserve"> </w:t>
      </w:r>
      <w:r w:rsidRPr="00D2035D">
        <w:rPr>
          <w:rFonts w:ascii="Times New Roman" w:hAnsi="Times New Roman" w:cs="Times New Roman"/>
          <w:w w:val="95"/>
          <w:sz w:val="24"/>
        </w:rPr>
        <w:t>analyzing</w:t>
      </w:r>
      <w:r w:rsidRPr="00D2035D">
        <w:rPr>
          <w:rFonts w:ascii="Times New Roman" w:hAnsi="Times New Roman" w:cs="Times New Roman"/>
          <w:spacing w:val="-17"/>
          <w:w w:val="95"/>
          <w:sz w:val="24"/>
        </w:rPr>
        <w:t xml:space="preserve"> </w:t>
      </w:r>
      <w:r w:rsidRPr="00D2035D">
        <w:rPr>
          <w:rFonts w:ascii="Times New Roman" w:hAnsi="Times New Roman" w:cs="Times New Roman"/>
          <w:w w:val="95"/>
          <w:sz w:val="24"/>
        </w:rPr>
        <w:t>RNAseq derived</w:t>
      </w:r>
      <w:r w:rsidRPr="00D2035D">
        <w:rPr>
          <w:rFonts w:ascii="Times New Roman" w:hAnsi="Times New Roman" w:cs="Times New Roman"/>
          <w:spacing w:val="-28"/>
          <w:w w:val="95"/>
          <w:sz w:val="24"/>
        </w:rPr>
        <w:t xml:space="preserve"> </w:t>
      </w:r>
      <w:r w:rsidRPr="00D2035D">
        <w:rPr>
          <w:rFonts w:ascii="Times New Roman" w:hAnsi="Times New Roman" w:cs="Times New Roman"/>
          <w:w w:val="95"/>
          <w:sz w:val="24"/>
        </w:rPr>
        <w:t>transcriptome</w:t>
      </w:r>
      <w:r w:rsidRPr="00D2035D">
        <w:rPr>
          <w:rFonts w:ascii="Times New Roman" w:hAnsi="Times New Roman" w:cs="Times New Roman"/>
          <w:spacing w:val="-27"/>
          <w:w w:val="95"/>
          <w:sz w:val="24"/>
        </w:rPr>
        <w:t xml:space="preserve"> </w:t>
      </w:r>
      <w:r w:rsidRPr="00D2035D">
        <w:rPr>
          <w:rFonts w:ascii="Times New Roman" w:hAnsi="Times New Roman" w:cs="Times New Roman"/>
          <w:w w:val="95"/>
          <w:sz w:val="24"/>
        </w:rPr>
        <w:t>identiﬁes</w:t>
      </w:r>
      <w:r w:rsidRPr="00D2035D">
        <w:rPr>
          <w:rFonts w:ascii="Times New Roman" w:hAnsi="Times New Roman" w:cs="Times New Roman"/>
          <w:spacing w:val="-27"/>
          <w:w w:val="95"/>
          <w:sz w:val="24"/>
        </w:rPr>
        <w:t xml:space="preserve"> </w:t>
      </w:r>
      <w:r w:rsidRPr="00D2035D">
        <w:rPr>
          <w:rFonts w:ascii="Times New Roman" w:hAnsi="Times New Roman" w:cs="Times New Roman"/>
          <w:w w:val="95"/>
          <w:sz w:val="24"/>
        </w:rPr>
        <w:t>a</w:t>
      </w:r>
      <w:r w:rsidRPr="00D2035D">
        <w:rPr>
          <w:rFonts w:ascii="Times New Roman" w:hAnsi="Times New Roman" w:cs="Times New Roman"/>
          <w:spacing w:val="-28"/>
          <w:w w:val="95"/>
          <w:sz w:val="24"/>
        </w:rPr>
        <w:t xml:space="preserve"> </w:t>
      </w:r>
      <w:r w:rsidRPr="00D2035D">
        <w:rPr>
          <w:rFonts w:ascii="Times New Roman" w:hAnsi="Times New Roman" w:cs="Times New Roman"/>
          <w:w w:val="95"/>
          <w:sz w:val="24"/>
        </w:rPr>
        <w:t>highly</w:t>
      </w:r>
      <w:r w:rsidRPr="00D2035D">
        <w:rPr>
          <w:rFonts w:ascii="Times New Roman" w:hAnsi="Times New Roman" w:cs="Times New Roman"/>
          <w:spacing w:val="-28"/>
          <w:w w:val="95"/>
          <w:sz w:val="24"/>
        </w:rPr>
        <w:t xml:space="preserve"> </w:t>
      </w:r>
      <w:r w:rsidRPr="00D2035D">
        <w:rPr>
          <w:rFonts w:ascii="Times New Roman" w:hAnsi="Times New Roman" w:cs="Times New Roman"/>
          <w:w w:val="95"/>
          <w:sz w:val="24"/>
        </w:rPr>
        <w:t>transcribed</w:t>
      </w:r>
      <w:r w:rsidRPr="00D2035D">
        <w:rPr>
          <w:rFonts w:ascii="Times New Roman" w:hAnsi="Times New Roman" w:cs="Times New Roman"/>
          <w:spacing w:val="-27"/>
          <w:w w:val="95"/>
          <w:sz w:val="24"/>
        </w:rPr>
        <w:t xml:space="preserve"> </w:t>
      </w:r>
      <w:r w:rsidRPr="00D2035D">
        <w:rPr>
          <w:rFonts w:ascii="Times New Roman" w:hAnsi="Times New Roman" w:cs="Times New Roman"/>
          <w:w w:val="95"/>
          <w:sz w:val="24"/>
        </w:rPr>
        <w:t>putative</w:t>
      </w:r>
      <w:r w:rsidRPr="00D2035D">
        <w:rPr>
          <w:rFonts w:ascii="Times New Roman" w:hAnsi="Times New Roman" w:cs="Times New Roman"/>
          <w:spacing w:val="-27"/>
          <w:w w:val="95"/>
          <w:sz w:val="24"/>
        </w:rPr>
        <w:t xml:space="preserve"> </w:t>
      </w:r>
      <w:r w:rsidRPr="00D2035D">
        <w:rPr>
          <w:rFonts w:ascii="Times New Roman" w:hAnsi="Times New Roman" w:cs="Times New Roman"/>
          <w:w w:val="95"/>
          <w:sz w:val="24"/>
        </w:rPr>
        <w:t>extensin</w:t>
      </w:r>
      <w:r w:rsidRPr="00D2035D">
        <w:rPr>
          <w:rFonts w:ascii="Times New Roman" w:hAnsi="Times New Roman" w:cs="Times New Roman"/>
          <w:spacing w:val="-28"/>
          <w:w w:val="95"/>
          <w:sz w:val="24"/>
        </w:rPr>
        <w:t xml:space="preserve"> </w:t>
      </w:r>
      <w:r w:rsidRPr="00D2035D">
        <w:rPr>
          <w:rFonts w:ascii="Times New Roman" w:hAnsi="Times New Roman" w:cs="Times New Roman"/>
          <w:w w:val="95"/>
          <w:sz w:val="24"/>
        </w:rPr>
        <w:t xml:space="preserve">in </w:t>
      </w:r>
      <w:r w:rsidRPr="00D2035D">
        <w:rPr>
          <w:rFonts w:ascii="Times New Roman" w:hAnsi="Times New Roman" w:cs="Times New Roman"/>
          <w:w w:val="90"/>
          <w:sz w:val="24"/>
        </w:rPr>
        <w:t>heartwood/sapwood transition zone in black walnut. F1000Research,</w:t>
      </w:r>
      <w:r w:rsidRPr="00D2035D">
        <w:rPr>
          <w:rFonts w:ascii="Times New Roman" w:hAnsi="Times New Roman" w:cs="Times New Roman"/>
          <w:spacing w:val="-21"/>
          <w:w w:val="90"/>
          <w:sz w:val="24"/>
        </w:rPr>
        <w:t xml:space="preserve"> </w:t>
      </w:r>
      <w:r w:rsidRPr="00D2035D">
        <w:rPr>
          <w:rFonts w:ascii="Times New Roman" w:hAnsi="Times New Roman" w:cs="Times New Roman"/>
          <w:w w:val="90"/>
          <w:sz w:val="24"/>
        </w:rPr>
        <w:t>4.</w:t>
      </w:r>
    </w:p>
    <w:p w14:paraId="299B9CE7" w14:textId="0DFA5353" w:rsidR="00250B66" w:rsidRPr="00D2035D" w:rsidRDefault="00250B66" w:rsidP="00D2035D">
      <w:pPr>
        <w:pStyle w:val="BodyText"/>
        <w:kinsoku w:val="0"/>
        <w:overflowPunct w:val="0"/>
        <w:spacing w:line="236" w:lineRule="exact"/>
        <w:ind w:left="720" w:hanging="720"/>
        <w:rPr>
          <w:rFonts w:ascii="Times New Roman" w:hAnsi="Times New Roman" w:cs="Times New Roman"/>
          <w:sz w:val="24"/>
        </w:rPr>
      </w:pPr>
    </w:p>
    <w:p w14:paraId="2C530918" w14:textId="40D6DE4E" w:rsidR="00EB6184" w:rsidRPr="00D2035D" w:rsidRDefault="00EB6184" w:rsidP="00D2035D">
      <w:pPr>
        <w:pStyle w:val="TableParagraph"/>
        <w:spacing w:before="0"/>
        <w:ind w:left="720" w:hanging="720"/>
        <w:rPr>
          <w:rFonts w:ascii="Times New Roman" w:hAnsi="Times New Roman" w:cs="Times New Roman"/>
          <w:spacing w:val="-8"/>
          <w:sz w:val="24"/>
          <w:szCs w:val="24"/>
        </w:rPr>
      </w:pPr>
      <w:r w:rsidRPr="00D2035D">
        <w:rPr>
          <w:rFonts w:ascii="Times New Roman" w:hAnsi="Times New Roman" w:cs="Times New Roman"/>
          <w:spacing w:val="-8"/>
          <w:sz w:val="24"/>
          <w:szCs w:val="24"/>
        </w:rPr>
        <w:t xml:space="preserve">Coggeshall, M.V., 2011. Black walnut: a nut crop for the midwestern United States. </w:t>
      </w:r>
      <w:proofErr w:type="spellStart"/>
      <w:r w:rsidRPr="00D2035D">
        <w:rPr>
          <w:rFonts w:ascii="Times New Roman" w:hAnsi="Times New Roman" w:cs="Times New Roman"/>
          <w:spacing w:val="-8"/>
          <w:sz w:val="24"/>
          <w:szCs w:val="24"/>
        </w:rPr>
        <w:t>HortScience</w:t>
      </w:r>
      <w:proofErr w:type="spellEnd"/>
      <w:r w:rsidRPr="00D2035D">
        <w:rPr>
          <w:rFonts w:ascii="Times New Roman" w:hAnsi="Times New Roman" w:cs="Times New Roman"/>
          <w:spacing w:val="-8"/>
          <w:sz w:val="24"/>
          <w:szCs w:val="24"/>
        </w:rPr>
        <w:t>, 46(3), pp.340-342.</w:t>
      </w:r>
    </w:p>
    <w:p w14:paraId="0E1B21DE" w14:textId="77777777" w:rsidR="00EB6184" w:rsidRPr="00D2035D" w:rsidRDefault="00EB6184" w:rsidP="00D2035D">
      <w:pPr>
        <w:pStyle w:val="TableParagraph"/>
        <w:spacing w:before="0"/>
        <w:ind w:left="720" w:hanging="720"/>
        <w:rPr>
          <w:rFonts w:ascii="Times New Roman" w:hAnsi="Times New Roman" w:cs="Times New Roman"/>
          <w:spacing w:val="-8"/>
          <w:sz w:val="24"/>
          <w:szCs w:val="24"/>
        </w:rPr>
      </w:pPr>
    </w:p>
    <w:p w14:paraId="667E3ACF" w14:textId="406BF030" w:rsidR="00DE0A37" w:rsidRPr="00D2035D" w:rsidRDefault="00DE0A37" w:rsidP="00D2035D">
      <w:pPr>
        <w:pStyle w:val="BodyText"/>
        <w:kinsoku w:val="0"/>
        <w:overflowPunct w:val="0"/>
        <w:spacing w:line="235" w:lineRule="auto"/>
        <w:ind w:left="720" w:hanging="720"/>
        <w:rPr>
          <w:rFonts w:ascii="Times New Roman" w:hAnsi="Times New Roman" w:cs="Times New Roman"/>
          <w:w w:val="95"/>
          <w:sz w:val="24"/>
        </w:rPr>
      </w:pPr>
      <w:r w:rsidRPr="00D2035D">
        <w:rPr>
          <w:rFonts w:ascii="Times New Roman" w:hAnsi="Times New Roman" w:cs="Times New Roman"/>
          <w:sz w:val="24"/>
        </w:rPr>
        <w:t>Dvorak,</w:t>
      </w:r>
      <w:r w:rsidRPr="00D2035D">
        <w:rPr>
          <w:rFonts w:ascii="Times New Roman" w:hAnsi="Times New Roman" w:cs="Times New Roman"/>
          <w:spacing w:val="-29"/>
          <w:sz w:val="24"/>
        </w:rPr>
        <w:t xml:space="preserve"> </w:t>
      </w:r>
      <w:r w:rsidRPr="00D2035D">
        <w:rPr>
          <w:rFonts w:ascii="Times New Roman" w:hAnsi="Times New Roman" w:cs="Times New Roman"/>
          <w:sz w:val="24"/>
        </w:rPr>
        <w:t>J.,</w:t>
      </w:r>
      <w:r w:rsidRPr="00D2035D">
        <w:rPr>
          <w:rFonts w:ascii="Times New Roman" w:hAnsi="Times New Roman" w:cs="Times New Roman"/>
          <w:spacing w:val="-28"/>
          <w:sz w:val="24"/>
        </w:rPr>
        <w:t xml:space="preserve"> </w:t>
      </w:r>
      <w:r w:rsidRPr="00D2035D">
        <w:rPr>
          <w:rFonts w:ascii="Times New Roman" w:hAnsi="Times New Roman" w:cs="Times New Roman"/>
          <w:sz w:val="24"/>
        </w:rPr>
        <w:t>Luo,</w:t>
      </w:r>
      <w:r w:rsidRPr="00D2035D">
        <w:rPr>
          <w:rFonts w:ascii="Times New Roman" w:hAnsi="Times New Roman" w:cs="Times New Roman"/>
          <w:spacing w:val="-28"/>
          <w:sz w:val="24"/>
        </w:rPr>
        <w:t xml:space="preserve"> </w:t>
      </w:r>
      <w:r w:rsidRPr="00D2035D">
        <w:rPr>
          <w:rFonts w:ascii="Times New Roman" w:hAnsi="Times New Roman" w:cs="Times New Roman"/>
          <w:sz w:val="24"/>
        </w:rPr>
        <w:t>M.-C.,</w:t>
      </w:r>
      <w:r w:rsidRPr="00D2035D">
        <w:rPr>
          <w:rFonts w:ascii="Times New Roman" w:hAnsi="Times New Roman" w:cs="Times New Roman"/>
          <w:spacing w:val="-28"/>
          <w:sz w:val="24"/>
        </w:rPr>
        <w:t xml:space="preserve"> </w:t>
      </w:r>
      <w:r w:rsidRPr="00D2035D">
        <w:rPr>
          <w:rFonts w:ascii="Times New Roman" w:hAnsi="Times New Roman" w:cs="Times New Roman"/>
          <w:sz w:val="24"/>
        </w:rPr>
        <w:t>Aradhya,</w:t>
      </w:r>
      <w:r w:rsidRPr="00D2035D">
        <w:rPr>
          <w:rFonts w:ascii="Times New Roman" w:hAnsi="Times New Roman" w:cs="Times New Roman"/>
          <w:spacing w:val="-29"/>
          <w:sz w:val="24"/>
        </w:rPr>
        <w:t xml:space="preserve"> </w:t>
      </w:r>
      <w:r w:rsidRPr="00D2035D">
        <w:rPr>
          <w:rFonts w:ascii="Times New Roman" w:hAnsi="Times New Roman" w:cs="Times New Roman"/>
          <w:sz w:val="24"/>
        </w:rPr>
        <w:t>M.,</w:t>
      </w:r>
      <w:r w:rsidRPr="00D2035D">
        <w:rPr>
          <w:rFonts w:ascii="Times New Roman" w:hAnsi="Times New Roman" w:cs="Times New Roman"/>
          <w:spacing w:val="-28"/>
          <w:sz w:val="24"/>
        </w:rPr>
        <w:t xml:space="preserve"> </w:t>
      </w:r>
      <w:r w:rsidRPr="00D2035D">
        <w:rPr>
          <w:rFonts w:ascii="Times New Roman" w:hAnsi="Times New Roman" w:cs="Times New Roman"/>
          <w:sz w:val="24"/>
        </w:rPr>
        <w:t>Velasco,</w:t>
      </w:r>
      <w:r w:rsidRPr="00D2035D">
        <w:rPr>
          <w:rFonts w:ascii="Times New Roman" w:hAnsi="Times New Roman" w:cs="Times New Roman"/>
          <w:spacing w:val="-28"/>
          <w:sz w:val="24"/>
        </w:rPr>
        <w:t xml:space="preserve"> </w:t>
      </w:r>
      <w:r w:rsidRPr="00D2035D">
        <w:rPr>
          <w:rFonts w:ascii="Times New Roman" w:hAnsi="Times New Roman" w:cs="Times New Roman"/>
          <w:sz w:val="24"/>
        </w:rPr>
        <w:t>D.,</w:t>
      </w:r>
      <w:r w:rsidRPr="00D2035D">
        <w:rPr>
          <w:rFonts w:ascii="Times New Roman" w:hAnsi="Times New Roman" w:cs="Times New Roman"/>
          <w:spacing w:val="-29"/>
          <w:sz w:val="24"/>
        </w:rPr>
        <w:t xml:space="preserve"> </w:t>
      </w:r>
      <w:r w:rsidRPr="00D2035D">
        <w:rPr>
          <w:rFonts w:ascii="Times New Roman" w:hAnsi="Times New Roman" w:cs="Times New Roman"/>
          <w:sz w:val="24"/>
        </w:rPr>
        <w:t>Leslie,</w:t>
      </w:r>
      <w:r w:rsidRPr="00D2035D">
        <w:rPr>
          <w:rFonts w:ascii="Times New Roman" w:hAnsi="Times New Roman" w:cs="Times New Roman"/>
          <w:spacing w:val="-28"/>
          <w:sz w:val="24"/>
        </w:rPr>
        <w:t xml:space="preserve"> </w:t>
      </w:r>
      <w:r w:rsidRPr="00D2035D">
        <w:rPr>
          <w:rFonts w:ascii="Times New Roman" w:hAnsi="Times New Roman" w:cs="Times New Roman"/>
          <w:sz w:val="24"/>
        </w:rPr>
        <w:t>C.</w:t>
      </w:r>
      <w:r w:rsidRPr="00D2035D">
        <w:rPr>
          <w:rFonts w:ascii="Times New Roman" w:hAnsi="Times New Roman" w:cs="Times New Roman"/>
          <w:spacing w:val="-29"/>
          <w:sz w:val="24"/>
        </w:rPr>
        <w:t xml:space="preserve"> </w:t>
      </w:r>
      <w:r w:rsidRPr="00D2035D">
        <w:rPr>
          <w:rFonts w:ascii="Times New Roman" w:hAnsi="Times New Roman" w:cs="Times New Roman"/>
          <w:sz w:val="24"/>
        </w:rPr>
        <w:t>A.,</w:t>
      </w:r>
      <w:r w:rsidRPr="00D2035D">
        <w:rPr>
          <w:rFonts w:ascii="Times New Roman" w:hAnsi="Times New Roman" w:cs="Times New Roman"/>
          <w:spacing w:val="-29"/>
          <w:sz w:val="24"/>
        </w:rPr>
        <w:t xml:space="preserve"> </w:t>
      </w:r>
      <w:r w:rsidRPr="00D2035D">
        <w:rPr>
          <w:rFonts w:ascii="Times New Roman" w:hAnsi="Times New Roman" w:cs="Times New Roman"/>
          <w:sz w:val="24"/>
        </w:rPr>
        <w:t>Uratsu,</w:t>
      </w:r>
      <w:r w:rsidRPr="00D2035D">
        <w:rPr>
          <w:rFonts w:ascii="Times New Roman" w:hAnsi="Times New Roman" w:cs="Times New Roman"/>
          <w:spacing w:val="-28"/>
          <w:sz w:val="24"/>
        </w:rPr>
        <w:t xml:space="preserve"> </w:t>
      </w:r>
      <w:r w:rsidRPr="00D2035D">
        <w:rPr>
          <w:rFonts w:ascii="Times New Roman" w:hAnsi="Times New Roman" w:cs="Times New Roman"/>
          <w:sz w:val="24"/>
        </w:rPr>
        <w:t>S.</w:t>
      </w:r>
      <w:r w:rsidRPr="00D2035D">
        <w:rPr>
          <w:rFonts w:ascii="Times New Roman" w:hAnsi="Times New Roman" w:cs="Times New Roman"/>
          <w:spacing w:val="-29"/>
          <w:sz w:val="24"/>
        </w:rPr>
        <w:t xml:space="preserve"> </w:t>
      </w:r>
      <w:r w:rsidRPr="00D2035D">
        <w:rPr>
          <w:rFonts w:ascii="Times New Roman" w:hAnsi="Times New Roman" w:cs="Times New Roman"/>
          <w:sz w:val="24"/>
        </w:rPr>
        <w:t>L.</w:t>
      </w:r>
      <w:r w:rsidR="00BF54B2" w:rsidRPr="00D2035D">
        <w:rPr>
          <w:rFonts w:ascii="Times New Roman" w:hAnsi="Times New Roman" w:cs="Times New Roman"/>
          <w:sz w:val="24"/>
        </w:rPr>
        <w:t xml:space="preserve"> and</w:t>
      </w:r>
      <w:r w:rsidRPr="00D2035D">
        <w:rPr>
          <w:rFonts w:ascii="Times New Roman" w:hAnsi="Times New Roman" w:cs="Times New Roman"/>
          <w:spacing w:val="-28"/>
          <w:sz w:val="24"/>
        </w:rPr>
        <w:t>.</w:t>
      </w:r>
      <w:r w:rsidR="00943ECA" w:rsidRPr="00D2035D">
        <w:rPr>
          <w:rFonts w:ascii="Times New Roman" w:hAnsi="Times New Roman" w:cs="Times New Roman"/>
          <w:spacing w:val="-28"/>
          <w:sz w:val="24"/>
        </w:rPr>
        <w:t xml:space="preserve"> </w:t>
      </w:r>
      <w:r w:rsidRPr="00D2035D">
        <w:rPr>
          <w:rFonts w:ascii="Times New Roman" w:hAnsi="Times New Roman" w:cs="Times New Roman"/>
          <w:w w:val="95"/>
          <w:sz w:val="24"/>
        </w:rPr>
        <w:t xml:space="preserve">others (2007). </w:t>
      </w:r>
      <w:r w:rsidRPr="00D2035D">
        <w:rPr>
          <w:rFonts w:ascii="Times New Roman" w:hAnsi="Times New Roman" w:cs="Times New Roman"/>
          <w:spacing w:val="-3"/>
          <w:w w:val="95"/>
          <w:sz w:val="24"/>
        </w:rPr>
        <w:t xml:space="preserve">Walnut </w:t>
      </w:r>
      <w:r w:rsidRPr="00D2035D">
        <w:rPr>
          <w:rFonts w:ascii="Times New Roman" w:hAnsi="Times New Roman" w:cs="Times New Roman"/>
          <w:w w:val="95"/>
          <w:sz w:val="24"/>
        </w:rPr>
        <w:t>genome</w:t>
      </w:r>
      <w:r w:rsidRPr="00D2035D">
        <w:rPr>
          <w:rFonts w:ascii="Times New Roman" w:hAnsi="Times New Roman" w:cs="Times New Roman"/>
          <w:spacing w:val="-39"/>
          <w:w w:val="95"/>
          <w:sz w:val="24"/>
        </w:rPr>
        <w:t xml:space="preserve"> </w:t>
      </w:r>
      <w:r w:rsidRPr="00D2035D">
        <w:rPr>
          <w:rFonts w:ascii="Times New Roman" w:hAnsi="Times New Roman" w:cs="Times New Roman"/>
          <w:w w:val="95"/>
          <w:sz w:val="24"/>
        </w:rPr>
        <w:t>analysis. Project funded by UC Discovery and Walnut Marketing Board, California.</w:t>
      </w:r>
    </w:p>
    <w:p w14:paraId="575B5950" w14:textId="60107EE5" w:rsidR="00DE0A37" w:rsidRPr="00D2035D" w:rsidRDefault="00DE0A37" w:rsidP="00D2035D">
      <w:pPr>
        <w:spacing w:after="0"/>
        <w:contextualSpacing/>
        <w:rPr>
          <w:rFonts w:ascii="Times New Roman" w:hAnsi="Times New Roman" w:cs="Times New Roman"/>
          <w:sz w:val="24"/>
          <w:szCs w:val="24"/>
        </w:rPr>
      </w:pPr>
    </w:p>
    <w:p w14:paraId="466BF13B" w14:textId="408C175D" w:rsidR="007F7707" w:rsidRPr="00D2035D" w:rsidRDefault="007F7707" w:rsidP="00D2035D">
      <w:pPr>
        <w:pStyle w:val="TableParagraph"/>
        <w:spacing w:before="0"/>
        <w:ind w:left="720" w:hanging="720"/>
        <w:rPr>
          <w:rFonts w:ascii="Times New Roman" w:hAnsi="Times New Roman" w:cs="Times New Roman"/>
          <w:spacing w:val="-8"/>
          <w:sz w:val="24"/>
          <w:szCs w:val="24"/>
        </w:rPr>
      </w:pPr>
      <w:r w:rsidRPr="00D2035D">
        <w:rPr>
          <w:rFonts w:ascii="Times New Roman" w:hAnsi="Times New Roman" w:cs="Times New Roman"/>
          <w:spacing w:val="-8"/>
          <w:sz w:val="24"/>
          <w:szCs w:val="24"/>
        </w:rPr>
        <w:t xml:space="preserve">Ebrahimi, A., Lawson, S.S., Frank, G.S., Coggeshall, M.V., Woeste, K.E., McKenna, J.R., 2018. Pollen flow and paternity in an isolated and non-isolated black walnut (Juglans nigra L.) timber seed orchard. </w:t>
      </w:r>
      <w:proofErr w:type="spellStart"/>
      <w:r w:rsidRPr="00D2035D">
        <w:rPr>
          <w:rFonts w:ascii="Times New Roman" w:hAnsi="Times New Roman" w:cs="Times New Roman"/>
          <w:spacing w:val="-8"/>
          <w:sz w:val="24"/>
          <w:szCs w:val="24"/>
        </w:rPr>
        <w:t>PLoS</w:t>
      </w:r>
      <w:proofErr w:type="spellEnd"/>
      <w:r w:rsidRPr="00D2035D">
        <w:rPr>
          <w:rFonts w:ascii="Times New Roman" w:hAnsi="Times New Roman" w:cs="Times New Roman"/>
          <w:spacing w:val="-8"/>
          <w:sz w:val="24"/>
          <w:szCs w:val="24"/>
        </w:rPr>
        <w:t xml:space="preserve"> One, 13(12), p.e0207861.</w:t>
      </w:r>
    </w:p>
    <w:p w14:paraId="596912F1" w14:textId="77777777" w:rsidR="007F7707" w:rsidRPr="00D2035D" w:rsidRDefault="007F7707" w:rsidP="00D2035D">
      <w:pPr>
        <w:pStyle w:val="TableParagraph"/>
        <w:spacing w:before="0"/>
        <w:ind w:left="720" w:hanging="720"/>
        <w:rPr>
          <w:rFonts w:ascii="Times New Roman" w:hAnsi="Times New Roman" w:cs="Times New Roman"/>
          <w:spacing w:val="-8"/>
          <w:sz w:val="24"/>
          <w:szCs w:val="24"/>
        </w:rPr>
      </w:pPr>
    </w:p>
    <w:p w14:paraId="7B14D90D" w14:textId="77777777" w:rsidR="007F7707" w:rsidRPr="00D2035D" w:rsidRDefault="007F7707" w:rsidP="00D2035D">
      <w:pPr>
        <w:pStyle w:val="TableParagraph"/>
        <w:spacing w:before="0"/>
        <w:ind w:left="720" w:hanging="720"/>
        <w:rPr>
          <w:rFonts w:ascii="Times New Roman" w:hAnsi="Times New Roman" w:cs="Times New Roman"/>
          <w:spacing w:val="-8"/>
          <w:sz w:val="24"/>
          <w:szCs w:val="24"/>
        </w:rPr>
      </w:pPr>
      <w:r w:rsidRPr="00D2035D">
        <w:rPr>
          <w:rFonts w:ascii="Times New Roman" w:hAnsi="Times New Roman" w:cs="Times New Roman"/>
          <w:spacing w:val="-8"/>
          <w:sz w:val="24"/>
          <w:szCs w:val="24"/>
        </w:rPr>
        <w:t xml:space="preserve">Ebrahimi, A., Mathur, S., Lawson, S.S., </w:t>
      </w:r>
      <w:proofErr w:type="spellStart"/>
      <w:r w:rsidRPr="00D2035D">
        <w:rPr>
          <w:rFonts w:ascii="Times New Roman" w:hAnsi="Times New Roman" w:cs="Times New Roman"/>
          <w:spacing w:val="-8"/>
          <w:sz w:val="24"/>
          <w:szCs w:val="24"/>
        </w:rPr>
        <w:t>LaBonte</w:t>
      </w:r>
      <w:proofErr w:type="spellEnd"/>
      <w:r w:rsidRPr="00D2035D">
        <w:rPr>
          <w:rFonts w:ascii="Times New Roman" w:hAnsi="Times New Roman" w:cs="Times New Roman"/>
          <w:spacing w:val="-8"/>
          <w:sz w:val="24"/>
          <w:szCs w:val="24"/>
        </w:rPr>
        <w:t>, N.R., Lorch, A., Coggeshall, M.V., Woeste, K.E., 2019. Microsatellite borders and micro-sequence conservation in Juglans. Scientific Reports, 9(1), p.3748.</w:t>
      </w:r>
    </w:p>
    <w:p w14:paraId="49085F59" w14:textId="77777777" w:rsidR="007F7707" w:rsidRPr="00D2035D" w:rsidRDefault="007F7707" w:rsidP="00D2035D">
      <w:pPr>
        <w:pStyle w:val="TableParagraph"/>
        <w:spacing w:before="0"/>
        <w:ind w:left="720" w:hanging="720"/>
        <w:rPr>
          <w:rFonts w:ascii="Times New Roman" w:hAnsi="Times New Roman" w:cs="Times New Roman"/>
          <w:spacing w:val="-8"/>
          <w:sz w:val="24"/>
          <w:szCs w:val="24"/>
        </w:rPr>
      </w:pPr>
    </w:p>
    <w:p w14:paraId="69E710BA" w14:textId="3F190F4B" w:rsidR="004E0B51" w:rsidRPr="00D2035D" w:rsidRDefault="0093137B" w:rsidP="00D2035D">
      <w:pPr>
        <w:spacing w:after="0"/>
        <w:ind w:left="810" w:hanging="810"/>
        <w:contextualSpacing/>
        <w:rPr>
          <w:rFonts w:ascii="Times New Roman" w:hAnsi="Times New Roman" w:cs="Times New Roman"/>
          <w:sz w:val="24"/>
          <w:szCs w:val="24"/>
        </w:rPr>
      </w:pPr>
      <w:r w:rsidRPr="00D2035D">
        <w:rPr>
          <w:rFonts w:ascii="Times New Roman" w:hAnsi="Times New Roman" w:cs="Times New Roman"/>
          <w:sz w:val="24"/>
          <w:szCs w:val="24"/>
        </w:rPr>
        <w:t>FAO</w:t>
      </w:r>
      <w:r w:rsidR="005E777F" w:rsidRPr="00D2035D">
        <w:rPr>
          <w:rFonts w:ascii="Times New Roman" w:hAnsi="Times New Roman" w:cs="Times New Roman"/>
          <w:sz w:val="24"/>
          <w:szCs w:val="24"/>
        </w:rPr>
        <w:t>STAT</w:t>
      </w:r>
      <w:r w:rsidRPr="00D2035D">
        <w:rPr>
          <w:rFonts w:ascii="Times New Roman" w:hAnsi="Times New Roman" w:cs="Times New Roman"/>
          <w:sz w:val="24"/>
          <w:szCs w:val="24"/>
        </w:rPr>
        <w:t>. 2014. Food an</w:t>
      </w:r>
      <w:r w:rsidR="005E777F" w:rsidRPr="00D2035D">
        <w:rPr>
          <w:rFonts w:ascii="Times New Roman" w:hAnsi="Times New Roman" w:cs="Times New Roman"/>
          <w:sz w:val="24"/>
          <w:szCs w:val="24"/>
        </w:rPr>
        <w:t>d</w:t>
      </w:r>
      <w:r w:rsidRPr="00D2035D">
        <w:rPr>
          <w:rFonts w:ascii="Times New Roman" w:hAnsi="Times New Roman" w:cs="Times New Roman"/>
          <w:sz w:val="24"/>
          <w:szCs w:val="24"/>
        </w:rPr>
        <w:t xml:space="preserve"> Agriculture Organization of the United Nations </w:t>
      </w:r>
      <w:r w:rsidR="005E777F" w:rsidRPr="00D2035D">
        <w:rPr>
          <w:rFonts w:ascii="Times New Roman" w:hAnsi="Times New Roman" w:cs="Times New Roman"/>
          <w:sz w:val="24"/>
          <w:szCs w:val="24"/>
        </w:rPr>
        <w:t xml:space="preserve">Crop Statistics. </w:t>
      </w:r>
      <w:hyperlink r:id="rId7" w:anchor="data/QC" w:history="1">
        <w:r w:rsidR="005E777F" w:rsidRPr="00D2035D">
          <w:rPr>
            <w:rStyle w:val="Hyperlink"/>
            <w:rFonts w:ascii="Times New Roman" w:hAnsi="Times New Roman" w:cs="Times New Roman"/>
            <w:color w:val="auto"/>
            <w:sz w:val="24"/>
            <w:szCs w:val="24"/>
            <w:u w:val="none"/>
          </w:rPr>
          <w:t>http://www.fao.org/faostat/en/#data/QC</w:t>
        </w:r>
      </w:hyperlink>
      <w:r w:rsidR="005E777F" w:rsidRPr="00D2035D">
        <w:rPr>
          <w:rFonts w:ascii="Times New Roman" w:hAnsi="Times New Roman" w:cs="Times New Roman"/>
          <w:sz w:val="24"/>
          <w:szCs w:val="24"/>
        </w:rPr>
        <w:t xml:space="preserve"> </w:t>
      </w:r>
    </w:p>
    <w:p w14:paraId="243D55C7" w14:textId="573DE659" w:rsidR="0093137B" w:rsidRPr="00D2035D" w:rsidRDefault="0093137B" w:rsidP="00D2035D">
      <w:pPr>
        <w:spacing w:after="0"/>
        <w:ind w:left="810" w:hanging="810"/>
        <w:contextualSpacing/>
        <w:rPr>
          <w:rFonts w:ascii="Times New Roman" w:hAnsi="Times New Roman" w:cs="Times New Roman"/>
          <w:w w:val="95"/>
          <w:sz w:val="24"/>
          <w:szCs w:val="24"/>
        </w:rPr>
      </w:pPr>
    </w:p>
    <w:p w14:paraId="18337F9F" w14:textId="6B9BEDCE" w:rsidR="00AA0DF1" w:rsidRPr="00D2035D" w:rsidRDefault="00AA0DF1" w:rsidP="00D2035D">
      <w:pPr>
        <w:spacing w:after="0"/>
        <w:ind w:left="720" w:hanging="720"/>
        <w:rPr>
          <w:rStyle w:val="authors-list-item"/>
          <w:rFonts w:ascii="Times New Roman" w:hAnsi="Times New Roman" w:cs="Times New Roman"/>
          <w:color w:val="0D0D0D" w:themeColor="text1" w:themeTint="F2"/>
          <w:sz w:val="24"/>
          <w:szCs w:val="24"/>
        </w:rPr>
      </w:pPr>
      <w:r w:rsidRPr="00D2035D">
        <w:rPr>
          <w:rStyle w:val="authors-list-item"/>
          <w:rFonts w:ascii="Times New Roman" w:hAnsi="Times New Roman" w:cs="Times New Roman"/>
          <w:color w:val="0D0D0D" w:themeColor="text1" w:themeTint="F2"/>
          <w:sz w:val="24"/>
          <w:szCs w:val="24"/>
        </w:rPr>
        <w:t xml:space="preserve">Guzman-Torres, C.R., </w:t>
      </w:r>
      <w:proofErr w:type="spellStart"/>
      <w:r w:rsidRPr="00D2035D">
        <w:rPr>
          <w:rStyle w:val="authors-list-item"/>
          <w:rFonts w:ascii="Times New Roman" w:hAnsi="Times New Roman" w:cs="Times New Roman"/>
          <w:color w:val="0D0D0D" w:themeColor="text1" w:themeTint="F2"/>
          <w:sz w:val="24"/>
          <w:szCs w:val="24"/>
        </w:rPr>
        <w:t>Trybulec</w:t>
      </w:r>
      <w:proofErr w:type="spellEnd"/>
      <w:r w:rsidRPr="00D2035D">
        <w:rPr>
          <w:rStyle w:val="authors-list-item"/>
          <w:rFonts w:ascii="Times New Roman" w:hAnsi="Times New Roman" w:cs="Times New Roman"/>
          <w:color w:val="0D0D0D" w:themeColor="text1" w:themeTint="F2"/>
          <w:sz w:val="24"/>
          <w:szCs w:val="24"/>
        </w:rPr>
        <w:t xml:space="preserve">, E., LeVasseur, H., </w:t>
      </w:r>
      <w:proofErr w:type="spellStart"/>
      <w:r w:rsidRPr="00D2035D">
        <w:rPr>
          <w:rStyle w:val="authors-list-item"/>
          <w:rFonts w:ascii="Times New Roman" w:hAnsi="Times New Roman" w:cs="Times New Roman"/>
          <w:color w:val="0D0D0D" w:themeColor="text1" w:themeTint="F2"/>
          <w:sz w:val="24"/>
          <w:szCs w:val="24"/>
        </w:rPr>
        <w:t>Akella</w:t>
      </w:r>
      <w:proofErr w:type="spellEnd"/>
      <w:r w:rsidRPr="00D2035D">
        <w:rPr>
          <w:rStyle w:val="authors-list-item"/>
          <w:rFonts w:ascii="Times New Roman" w:hAnsi="Times New Roman" w:cs="Times New Roman"/>
          <w:color w:val="0D0D0D" w:themeColor="text1" w:themeTint="F2"/>
          <w:sz w:val="24"/>
          <w:szCs w:val="24"/>
        </w:rPr>
        <w:t xml:space="preserve">, H., </w:t>
      </w:r>
      <w:proofErr w:type="spellStart"/>
      <w:r w:rsidRPr="00D2035D">
        <w:rPr>
          <w:rStyle w:val="authors-list-item"/>
          <w:rFonts w:ascii="Times New Roman" w:hAnsi="Times New Roman" w:cs="Times New Roman"/>
          <w:color w:val="0D0D0D" w:themeColor="text1" w:themeTint="F2"/>
          <w:sz w:val="24"/>
          <w:szCs w:val="24"/>
        </w:rPr>
        <w:t>Amee</w:t>
      </w:r>
      <w:proofErr w:type="spellEnd"/>
      <w:r w:rsidRPr="00D2035D">
        <w:rPr>
          <w:rStyle w:val="authors-list-item"/>
          <w:rFonts w:ascii="Times New Roman" w:hAnsi="Times New Roman" w:cs="Times New Roman"/>
          <w:color w:val="0D0D0D" w:themeColor="text1" w:themeTint="F2"/>
          <w:sz w:val="24"/>
          <w:szCs w:val="24"/>
        </w:rPr>
        <w:t xml:space="preserve">, M., Strickland, E., </w:t>
      </w:r>
      <w:proofErr w:type="spellStart"/>
      <w:r w:rsidRPr="00D2035D">
        <w:rPr>
          <w:rStyle w:val="authors-list-item"/>
          <w:rFonts w:ascii="Times New Roman" w:hAnsi="Times New Roman" w:cs="Times New Roman"/>
          <w:color w:val="0D0D0D" w:themeColor="text1" w:themeTint="F2"/>
          <w:sz w:val="24"/>
          <w:szCs w:val="24"/>
        </w:rPr>
        <w:t>Pauloski</w:t>
      </w:r>
      <w:proofErr w:type="spellEnd"/>
      <w:r w:rsidRPr="00D2035D">
        <w:rPr>
          <w:rStyle w:val="authors-list-item"/>
          <w:rFonts w:ascii="Times New Roman" w:hAnsi="Times New Roman" w:cs="Times New Roman"/>
          <w:color w:val="0D0D0D" w:themeColor="text1" w:themeTint="F2"/>
          <w:sz w:val="24"/>
          <w:szCs w:val="24"/>
        </w:rPr>
        <w:t xml:space="preserve">, N., Williams, M., Romero-Severson, J., Hoban, S., Woeste, K., Pike, C.C., Fetter, K.C., Webster, C.N., </w:t>
      </w:r>
      <w:proofErr w:type="spellStart"/>
      <w:r w:rsidRPr="00D2035D">
        <w:rPr>
          <w:rStyle w:val="authors-list-item"/>
          <w:rFonts w:ascii="Times New Roman" w:hAnsi="Times New Roman" w:cs="Times New Roman"/>
          <w:color w:val="0D0D0D" w:themeColor="text1" w:themeTint="F2"/>
          <w:sz w:val="24"/>
          <w:szCs w:val="24"/>
        </w:rPr>
        <w:t>Neitzey</w:t>
      </w:r>
      <w:proofErr w:type="spellEnd"/>
      <w:r w:rsidRPr="00D2035D">
        <w:rPr>
          <w:rStyle w:val="authors-list-item"/>
          <w:rFonts w:ascii="Times New Roman" w:hAnsi="Times New Roman" w:cs="Times New Roman"/>
          <w:color w:val="0D0D0D" w:themeColor="text1" w:themeTint="F2"/>
          <w:sz w:val="24"/>
          <w:szCs w:val="24"/>
        </w:rPr>
        <w:t>, M.L., O’Neill, R.J., and Wegrzyn, J. L. 2024. Conserving a threatened North American walnut: a chromosome-scale reference genome for butternut (Juglans cinerea). G3 Genes/Genomes/Genetics, 14(2)</w:t>
      </w:r>
      <w:r w:rsidR="00590F90" w:rsidRPr="00D2035D">
        <w:rPr>
          <w:rStyle w:val="authors-list-item"/>
          <w:rFonts w:ascii="Times New Roman" w:hAnsi="Times New Roman" w:cs="Times New Roman"/>
          <w:color w:val="0D0D0D" w:themeColor="text1" w:themeTint="F2"/>
          <w:sz w:val="24"/>
          <w:szCs w:val="24"/>
        </w:rPr>
        <w:t xml:space="preserve">, </w:t>
      </w:r>
      <w:r w:rsidRPr="00D2035D">
        <w:rPr>
          <w:rStyle w:val="authors-list-item"/>
          <w:rFonts w:ascii="Times New Roman" w:hAnsi="Times New Roman" w:cs="Times New Roman"/>
          <w:color w:val="0D0D0D" w:themeColor="text1" w:themeTint="F2"/>
          <w:sz w:val="24"/>
          <w:szCs w:val="24"/>
        </w:rPr>
        <w:t>jk</w:t>
      </w:r>
      <w:r w:rsidR="00590F90" w:rsidRPr="00D2035D">
        <w:rPr>
          <w:rStyle w:val="authors-list-item"/>
          <w:rFonts w:ascii="Times New Roman" w:hAnsi="Times New Roman" w:cs="Times New Roman"/>
          <w:color w:val="0D0D0D" w:themeColor="text1" w:themeTint="F2"/>
          <w:sz w:val="24"/>
          <w:szCs w:val="24"/>
        </w:rPr>
        <w:t>ad189</w:t>
      </w:r>
      <w:r w:rsidRPr="00D2035D">
        <w:rPr>
          <w:rStyle w:val="authors-list-item"/>
          <w:rFonts w:ascii="Times New Roman" w:hAnsi="Times New Roman" w:cs="Times New Roman"/>
          <w:color w:val="0D0D0D" w:themeColor="text1" w:themeTint="F2"/>
          <w:sz w:val="24"/>
          <w:szCs w:val="24"/>
        </w:rPr>
        <w:t xml:space="preserve"> doi.org/10.1093/g3journal/jkad189</w:t>
      </w:r>
    </w:p>
    <w:p w14:paraId="2CC1535D" w14:textId="77777777" w:rsidR="00AA0DF1" w:rsidRPr="00D2035D" w:rsidRDefault="00AA0DF1" w:rsidP="00D2035D">
      <w:pPr>
        <w:spacing w:after="0"/>
        <w:ind w:left="720" w:hanging="720"/>
        <w:rPr>
          <w:rStyle w:val="authors-list-item"/>
          <w:rFonts w:ascii="Times New Roman" w:hAnsi="Times New Roman" w:cs="Times New Roman"/>
          <w:color w:val="0D0D0D" w:themeColor="text1" w:themeTint="F2"/>
          <w:sz w:val="24"/>
          <w:szCs w:val="24"/>
        </w:rPr>
      </w:pPr>
    </w:p>
    <w:p w14:paraId="519BDFB5" w14:textId="0401505B" w:rsidR="00230791" w:rsidRPr="00D2035D" w:rsidRDefault="00F22DC8" w:rsidP="00D2035D">
      <w:pPr>
        <w:spacing w:after="0"/>
        <w:ind w:left="720" w:hanging="720"/>
        <w:rPr>
          <w:rStyle w:val="secondary-date"/>
          <w:rFonts w:ascii="Times New Roman" w:hAnsi="Times New Roman" w:cs="Times New Roman"/>
          <w:color w:val="000000" w:themeColor="text1"/>
          <w:sz w:val="24"/>
          <w:szCs w:val="24"/>
        </w:rPr>
      </w:pPr>
      <w:hyperlink r:id="rId8" w:history="1">
        <w:r w:rsidR="00230791" w:rsidRPr="00D2035D">
          <w:rPr>
            <w:rStyle w:val="Hyperlink"/>
            <w:rFonts w:ascii="Times New Roman" w:hAnsi="Times New Roman" w:cs="Times New Roman"/>
            <w:color w:val="0D0D0D" w:themeColor="text1" w:themeTint="F2"/>
            <w:sz w:val="24"/>
            <w:szCs w:val="24"/>
            <w:u w:val="none"/>
          </w:rPr>
          <w:t>Hoban</w:t>
        </w:r>
      </w:hyperlink>
      <w:r w:rsidR="00230791" w:rsidRPr="00D2035D">
        <w:rPr>
          <w:rStyle w:val="authors-list-item"/>
          <w:rFonts w:ascii="Times New Roman" w:hAnsi="Times New Roman" w:cs="Times New Roman"/>
          <w:color w:val="0D0D0D" w:themeColor="text1" w:themeTint="F2"/>
          <w:sz w:val="24"/>
          <w:szCs w:val="24"/>
        </w:rPr>
        <w:t>, S.M.,</w:t>
      </w:r>
      <w:r w:rsidR="00230791" w:rsidRPr="00D2035D">
        <w:rPr>
          <w:rStyle w:val="comma"/>
          <w:rFonts w:ascii="Times New Roman" w:hAnsi="Times New Roman" w:cs="Times New Roman"/>
          <w:color w:val="0D0D0D" w:themeColor="text1" w:themeTint="F2"/>
          <w:sz w:val="24"/>
          <w:szCs w:val="24"/>
        </w:rPr>
        <w:t> </w:t>
      </w:r>
      <w:hyperlink r:id="rId9" w:history="1">
        <w:r w:rsidR="00230791" w:rsidRPr="00D2035D">
          <w:rPr>
            <w:rStyle w:val="Hyperlink"/>
            <w:rFonts w:ascii="Times New Roman" w:hAnsi="Times New Roman" w:cs="Times New Roman"/>
            <w:color w:val="0D0D0D" w:themeColor="text1" w:themeTint="F2"/>
            <w:sz w:val="24"/>
            <w:szCs w:val="24"/>
            <w:u w:val="none"/>
          </w:rPr>
          <w:t>McCleary</w:t>
        </w:r>
      </w:hyperlink>
      <w:r w:rsidR="00230791" w:rsidRPr="00D2035D">
        <w:rPr>
          <w:rStyle w:val="comma"/>
          <w:rFonts w:ascii="Times New Roman" w:hAnsi="Times New Roman" w:cs="Times New Roman"/>
          <w:color w:val="0D0D0D" w:themeColor="text1" w:themeTint="F2"/>
          <w:sz w:val="24"/>
          <w:szCs w:val="24"/>
        </w:rPr>
        <w:t>, T.S. </w:t>
      </w:r>
      <w:proofErr w:type="spellStart"/>
      <w:r w:rsidR="007558C5">
        <w:fldChar w:fldCharType="begin"/>
      </w:r>
      <w:r w:rsidR="007558C5">
        <w:instrText xml:space="preserve"> HYPERLINK "https://pubmed.ncbi.nlm.nih.gov/?term=Schlarbaum+SE&amp;cauthor_id=19324631" </w:instrText>
      </w:r>
      <w:r w:rsidR="007558C5">
        <w:fldChar w:fldCharType="separate"/>
      </w:r>
      <w:r w:rsidR="00230791" w:rsidRPr="00D2035D">
        <w:rPr>
          <w:rStyle w:val="Hyperlink"/>
          <w:rFonts w:ascii="Times New Roman" w:hAnsi="Times New Roman" w:cs="Times New Roman"/>
          <w:color w:val="0D0D0D" w:themeColor="text1" w:themeTint="F2"/>
          <w:sz w:val="24"/>
          <w:szCs w:val="24"/>
          <w:u w:val="none"/>
        </w:rPr>
        <w:t>Schlarbaum</w:t>
      </w:r>
      <w:proofErr w:type="spellEnd"/>
      <w:r w:rsidR="007558C5">
        <w:rPr>
          <w:rStyle w:val="Hyperlink"/>
          <w:rFonts w:ascii="Times New Roman" w:hAnsi="Times New Roman" w:cs="Times New Roman"/>
          <w:color w:val="0D0D0D" w:themeColor="text1" w:themeTint="F2"/>
          <w:sz w:val="24"/>
          <w:szCs w:val="24"/>
          <w:u w:val="none"/>
        </w:rPr>
        <w:fldChar w:fldCharType="end"/>
      </w:r>
      <w:r w:rsidR="00230791" w:rsidRPr="00D2035D">
        <w:rPr>
          <w:rStyle w:val="comma"/>
          <w:rFonts w:ascii="Times New Roman" w:hAnsi="Times New Roman" w:cs="Times New Roman"/>
          <w:color w:val="0D0D0D" w:themeColor="text1" w:themeTint="F2"/>
          <w:sz w:val="24"/>
          <w:szCs w:val="24"/>
        </w:rPr>
        <w:t xml:space="preserve">, S.S., and </w:t>
      </w:r>
      <w:hyperlink r:id="rId10" w:history="1">
        <w:r w:rsidR="00230791" w:rsidRPr="00D2035D">
          <w:rPr>
            <w:rStyle w:val="Hyperlink"/>
            <w:rFonts w:ascii="Times New Roman" w:hAnsi="Times New Roman" w:cs="Times New Roman"/>
            <w:color w:val="0D0D0D" w:themeColor="text1" w:themeTint="F2"/>
            <w:sz w:val="24"/>
            <w:szCs w:val="24"/>
            <w:u w:val="none"/>
          </w:rPr>
          <w:t>Romero-Severson</w:t>
        </w:r>
      </w:hyperlink>
      <w:r w:rsidR="00230791" w:rsidRPr="00D2035D">
        <w:rPr>
          <w:rFonts w:ascii="Times New Roman" w:hAnsi="Times New Roman" w:cs="Times New Roman"/>
          <w:color w:val="0D0D0D" w:themeColor="text1" w:themeTint="F2"/>
          <w:sz w:val="24"/>
          <w:szCs w:val="24"/>
        </w:rPr>
        <w:t xml:space="preserve">, J. </w:t>
      </w:r>
      <w:r w:rsidR="00230791" w:rsidRPr="00D2035D">
        <w:rPr>
          <w:rStyle w:val="cit"/>
          <w:rFonts w:ascii="Times New Roman" w:hAnsi="Times New Roman" w:cs="Times New Roman"/>
          <w:color w:val="000000" w:themeColor="text1"/>
          <w:sz w:val="24"/>
          <w:szCs w:val="24"/>
        </w:rPr>
        <w:t xml:space="preserve">2009. </w:t>
      </w:r>
      <w:r w:rsidR="00230791" w:rsidRPr="00D2035D">
        <w:rPr>
          <w:rFonts w:ascii="Times New Roman" w:hAnsi="Times New Roman" w:cs="Times New Roman"/>
          <w:color w:val="000000" w:themeColor="text1"/>
          <w:sz w:val="24"/>
          <w:szCs w:val="24"/>
        </w:rPr>
        <w:t>Geographically extensive hybridization between the forest trees American butternut and Japanese walnut</w:t>
      </w:r>
      <w:r w:rsidR="00230791" w:rsidRPr="00D2035D">
        <w:rPr>
          <w:rFonts w:ascii="Times New Roman" w:hAnsi="Times New Roman" w:cs="Times New Roman"/>
          <w:b/>
          <w:bCs/>
          <w:color w:val="000000" w:themeColor="text1"/>
          <w:sz w:val="24"/>
          <w:szCs w:val="24"/>
        </w:rPr>
        <w:t xml:space="preserve">. </w:t>
      </w:r>
      <w:r w:rsidR="00230791" w:rsidRPr="00D2035D">
        <w:rPr>
          <w:rFonts w:ascii="Times New Roman" w:hAnsi="Times New Roman" w:cs="Times New Roman"/>
          <w:color w:val="000000" w:themeColor="text1"/>
          <w:sz w:val="24"/>
          <w:szCs w:val="24"/>
        </w:rPr>
        <w:t>Biol Lett</w:t>
      </w:r>
      <w:r w:rsidR="00230791" w:rsidRPr="00D2035D">
        <w:rPr>
          <w:rStyle w:val="period"/>
          <w:rFonts w:ascii="Times New Roman" w:hAnsi="Times New Roman" w:cs="Times New Roman"/>
          <w:color w:val="000000" w:themeColor="text1"/>
          <w:sz w:val="24"/>
          <w:szCs w:val="24"/>
        </w:rPr>
        <w:t xml:space="preserve">. </w:t>
      </w:r>
      <w:r w:rsidR="00230791" w:rsidRPr="00D2035D">
        <w:rPr>
          <w:rStyle w:val="cit"/>
          <w:rFonts w:ascii="Times New Roman" w:hAnsi="Times New Roman" w:cs="Times New Roman"/>
          <w:color w:val="000000" w:themeColor="text1"/>
          <w:sz w:val="24"/>
          <w:szCs w:val="24"/>
        </w:rPr>
        <w:t xml:space="preserve">5(3):324-7. </w:t>
      </w:r>
      <w:r w:rsidR="00230791" w:rsidRPr="00D2035D">
        <w:rPr>
          <w:rStyle w:val="citation-doi"/>
          <w:rFonts w:ascii="Times New Roman" w:hAnsi="Times New Roman" w:cs="Times New Roman"/>
          <w:color w:val="000000" w:themeColor="text1"/>
          <w:sz w:val="24"/>
          <w:szCs w:val="24"/>
        </w:rPr>
        <w:t>doi: 10.1098/rsbl.2009.0031</w:t>
      </w:r>
      <w:r w:rsidR="00230791" w:rsidRPr="00D2035D">
        <w:rPr>
          <w:rStyle w:val="secondary-date"/>
          <w:rFonts w:ascii="Times New Roman" w:hAnsi="Times New Roman" w:cs="Times New Roman"/>
          <w:color w:val="000000" w:themeColor="text1"/>
          <w:sz w:val="24"/>
          <w:szCs w:val="24"/>
        </w:rPr>
        <w:t xml:space="preserve"> </w:t>
      </w:r>
    </w:p>
    <w:p w14:paraId="63E1F95F" w14:textId="77777777" w:rsidR="00230791" w:rsidRPr="00D2035D" w:rsidRDefault="00230791" w:rsidP="00D2035D">
      <w:pPr>
        <w:spacing w:after="0"/>
        <w:ind w:left="720" w:hanging="720"/>
        <w:rPr>
          <w:rFonts w:ascii="Times New Roman" w:hAnsi="Times New Roman" w:cs="Times New Roman"/>
          <w:color w:val="000000" w:themeColor="text1"/>
          <w:sz w:val="24"/>
          <w:szCs w:val="24"/>
        </w:rPr>
      </w:pPr>
    </w:p>
    <w:p w14:paraId="4207F817" w14:textId="77777777" w:rsidR="00F64760" w:rsidRPr="00D2035D" w:rsidRDefault="00F64760" w:rsidP="00D2035D">
      <w:pPr>
        <w:spacing w:after="0"/>
        <w:ind w:left="720" w:hanging="720"/>
        <w:rPr>
          <w:rStyle w:val="secondary-date"/>
          <w:rFonts w:ascii="Times New Roman" w:hAnsi="Times New Roman" w:cs="Times New Roman"/>
          <w:color w:val="000000" w:themeColor="text1"/>
          <w:sz w:val="24"/>
          <w:szCs w:val="24"/>
        </w:rPr>
      </w:pPr>
      <w:r w:rsidRPr="00D2035D">
        <w:rPr>
          <w:rFonts w:ascii="Times New Roman" w:hAnsi="Times New Roman" w:cs="Times New Roman"/>
          <w:sz w:val="24"/>
          <w:szCs w:val="24"/>
        </w:rPr>
        <w:t xml:space="preserve">Ji, F., Ma, Q., Zhang, W., Liu, J., Feng, Y., Zhao, P., Song, X., Chen, J., Zhang, J., Wei, X., et al. (2021). A genome variation map provides insights into the genetics of walnut adaptation and agronomic traits. Genome Biol. </w:t>
      </w:r>
      <w:r w:rsidRPr="00D2035D">
        <w:rPr>
          <w:rFonts w:ascii="Times New Roman" w:hAnsi="Times New Roman" w:cs="Times New Roman"/>
          <w:i/>
          <w:iCs/>
          <w:sz w:val="24"/>
          <w:szCs w:val="24"/>
        </w:rPr>
        <w:t>22</w:t>
      </w:r>
      <w:r w:rsidRPr="00D2035D">
        <w:rPr>
          <w:rFonts w:ascii="Times New Roman" w:hAnsi="Times New Roman" w:cs="Times New Roman"/>
          <w:sz w:val="24"/>
          <w:szCs w:val="24"/>
        </w:rPr>
        <w:t>, 300. 10.1186/s13059-021-02517-6.</w:t>
      </w:r>
    </w:p>
    <w:p w14:paraId="46C5750E" w14:textId="77777777" w:rsidR="00F64760" w:rsidRPr="00D2035D" w:rsidRDefault="00F64760" w:rsidP="00D2035D">
      <w:pPr>
        <w:spacing w:after="0"/>
        <w:ind w:left="720" w:hanging="720"/>
        <w:rPr>
          <w:rFonts w:ascii="Times New Roman" w:hAnsi="Times New Roman" w:cs="Times New Roman"/>
          <w:color w:val="000000" w:themeColor="text1"/>
          <w:sz w:val="24"/>
          <w:szCs w:val="24"/>
        </w:rPr>
      </w:pPr>
    </w:p>
    <w:p w14:paraId="24CC2C5D" w14:textId="7FB5275B" w:rsidR="005E777F" w:rsidRPr="00D2035D" w:rsidRDefault="007E0472" w:rsidP="00D2035D">
      <w:pPr>
        <w:pStyle w:val="BodyText"/>
        <w:kinsoku w:val="0"/>
        <w:overflowPunct w:val="0"/>
        <w:spacing w:line="235" w:lineRule="auto"/>
        <w:ind w:left="720" w:hanging="720"/>
        <w:rPr>
          <w:rFonts w:ascii="Times New Roman" w:hAnsi="Times New Roman" w:cs="Times New Roman"/>
          <w:w w:val="90"/>
          <w:sz w:val="24"/>
        </w:rPr>
      </w:pPr>
      <w:r w:rsidRPr="00D2035D">
        <w:rPr>
          <w:rFonts w:ascii="Times New Roman" w:hAnsi="Times New Roman" w:cs="Times New Roman"/>
          <w:w w:val="95"/>
          <w:sz w:val="24"/>
        </w:rPr>
        <w:t>Kluepfel,</w:t>
      </w:r>
      <w:r w:rsidRPr="00D2035D">
        <w:rPr>
          <w:rFonts w:ascii="Times New Roman" w:hAnsi="Times New Roman" w:cs="Times New Roman"/>
          <w:spacing w:val="-10"/>
          <w:w w:val="95"/>
          <w:sz w:val="24"/>
        </w:rPr>
        <w:t xml:space="preserve"> </w:t>
      </w:r>
      <w:r w:rsidRPr="00D2035D">
        <w:rPr>
          <w:rFonts w:ascii="Times New Roman" w:hAnsi="Times New Roman" w:cs="Times New Roman"/>
          <w:w w:val="95"/>
          <w:sz w:val="24"/>
        </w:rPr>
        <w:t>D.,</w:t>
      </w:r>
      <w:r w:rsidRPr="00D2035D">
        <w:rPr>
          <w:rFonts w:ascii="Times New Roman" w:hAnsi="Times New Roman" w:cs="Times New Roman"/>
          <w:spacing w:val="-10"/>
          <w:w w:val="95"/>
          <w:sz w:val="24"/>
        </w:rPr>
        <w:t xml:space="preserve"> </w:t>
      </w:r>
      <w:r w:rsidRPr="00D2035D">
        <w:rPr>
          <w:rFonts w:ascii="Times New Roman" w:hAnsi="Times New Roman" w:cs="Times New Roman"/>
          <w:w w:val="95"/>
          <w:sz w:val="24"/>
        </w:rPr>
        <w:t>Leslie,</w:t>
      </w:r>
      <w:r w:rsidRPr="00D2035D">
        <w:rPr>
          <w:rFonts w:ascii="Times New Roman" w:hAnsi="Times New Roman" w:cs="Times New Roman"/>
          <w:spacing w:val="-10"/>
          <w:w w:val="95"/>
          <w:sz w:val="24"/>
        </w:rPr>
        <w:t xml:space="preserve"> </w:t>
      </w:r>
      <w:r w:rsidRPr="00D2035D">
        <w:rPr>
          <w:rFonts w:ascii="Times New Roman" w:hAnsi="Times New Roman" w:cs="Times New Roman"/>
          <w:w w:val="95"/>
          <w:sz w:val="24"/>
        </w:rPr>
        <w:t>C.,</w:t>
      </w:r>
      <w:r w:rsidRPr="00D2035D">
        <w:rPr>
          <w:rFonts w:ascii="Times New Roman" w:hAnsi="Times New Roman" w:cs="Times New Roman"/>
          <w:spacing w:val="-10"/>
          <w:w w:val="95"/>
          <w:sz w:val="24"/>
        </w:rPr>
        <w:t xml:space="preserve"> </w:t>
      </w:r>
      <w:r w:rsidRPr="00D2035D">
        <w:rPr>
          <w:rFonts w:ascii="Times New Roman" w:hAnsi="Times New Roman" w:cs="Times New Roman"/>
          <w:w w:val="95"/>
          <w:sz w:val="24"/>
        </w:rPr>
        <w:t>Aradhya,</w:t>
      </w:r>
      <w:r w:rsidRPr="00D2035D">
        <w:rPr>
          <w:rFonts w:ascii="Times New Roman" w:hAnsi="Times New Roman" w:cs="Times New Roman"/>
          <w:spacing w:val="-10"/>
          <w:w w:val="95"/>
          <w:sz w:val="24"/>
        </w:rPr>
        <w:t xml:space="preserve"> </w:t>
      </w:r>
      <w:r w:rsidRPr="00D2035D">
        <w:rPr>
          <w:rFonts w:ascii="Times New Roman" w:hAnsi="Times New Roman" w:cs="Times New Roman"/>
          <w:w w:val="95"/>
          <w:sz w:val="24"/>
        </w:rPr>
        <w:t>M.,</w:t>
      </w:r>
      <w:r w:rsidRPr="00D2035D">
        <w:rPr>
          <w:rFonts w:ascii="Times New Roman" w:hAnsi="Times New Roman" w:cs="Times New Roman"/>
          <w:spacing w:val="-10"/>
          <w:w w:val="95"/>
          <w:sz w:val="24"/>
        </w:rPr>
        <w:t xml:space="preserve"> </w:t>
      </w:r>
      <w:r w:rsidRPr="00D2035D">
        <w:rPr>
          <w:rFonts w:ascii="Times New Roman" w:hAnsi="Times New Roman" w:cs="Times New Roman"/>
          <w:w w:val="95"/>
          <w:sz w:val="24"/>
        </w:rPr>
        <w:t>Browne,</w:t>
      </w:r>
      <w:r w:rsidRPr="00D2035D">
        <w:rPr>
          <w:rFonts w:ascii="Times New Roman" w:hAnsi="Times New Roman" w:cs="Times New Roman"/>
          <w:spacing w:val="-10"/>
          <w:w w:val="95"/>
          <w:sz w:val="24"/>
        </w:rPr>
        <w:t xml:space="preserve"> </w:t>
      </w:r>
      <w:r w:rsidRPr="00D2035D">
        <w:rPr>
          <w:rFonts w:ascii="Times New Roman" w:hAnsi="Times New Roman" w:cs="Times New Roman"/>
          <w:w w:val="95"/>
          <w:sz w:val="24"/>
        </w:rPr>
        <w:t>G.,</w:t>
      </w:r>
      <w:r w:rsidRPr="00D2035D">
        <w:rPr>
          <w:rFonts w:ascii="Times New Roman" w:hAnsi="Times New Roman" w:cs="Times New Roman"/>
          <w:spacing w:val="-10"/>
          <w:w w:val="95"/>
          <w:sz w:val="24"/>
        </w:rPr>
        <w:t xml:space="preserve"> </w:t>
      </w:r>
      <w:r w:rsidR="00C76E06" w:rsidRPr="00D2035D">
        <w:rPr>
          <w:rFonts w:ascii="Times New Roman" w:hAnsi="Times New Roman" w:cs="Times New Roman"/>
          <w:spacing w:val="-10"/>
          <w:w w:val="95"/>
          <w:sz w:val="24"/>
        </w:rPr>
        <w:t xml:space="preserve">Coggeshall, </w:t>
      </w:r>
      <w:r w:rsidRPr="00D2035D">
        <w:rPr>
          <w:rFonts w:ascii="Times New Roman" w:hAnsi="Times New Roman" w:cs="Times New Roman"/>
          <w:w w:val="95"/>
          <w:sz w:val="24"/>
        </w:rPr>
        <w:t>Hasey,</w:t>
      </w:r>
      <w:r w:rsidR="004E0B51" w:rsidRPr="00D2035D">
        <w:rPr>
          <w:rFonts w:ascii="Times New Roman" w:hAnsi="Times New Roman" w:cs="Times New Roman"/>
          <w:w w:val="95"/>
          <w:sz w:val="24"/>
        </w:rPr>
        <w:t xml:space="preserve"> J.,</w:t>
      </w:r>
      <w:r w:rsidRPr="00D2035D">
        <w:rPr>
          <w:rFonts w:ascii="Times New Roman" w:hAnsi="Times New Roman" w:cs="Times New Roman"/>
          <w:spacing w:val="-10"/>
          <w:w w:val="95"/>
          <w:sz w:val="24"/>
        </w:rPr>
        <w:t xml:space="preserve"> </w:t>
      </w:r>
      <w:r w:rsidR="00C76E06" w:rsidRPr="00D2035D">
        <w:rPr>
          <w:rFonts w:ascii="Times New Roman" w:hAnsi="Times New Roman" w:cs="Times New Roman"/>
          <w:spacing w:val="-10"/>
          <w:w w:val="95"/>
          <w:sz w:val="24"/>
        </w:rPr>
        <w:t xml:space="preserve">McKenry, M., </w:t>
      </w:r>
      <w:r w:rsidR="004E0B51" w:rsidRPr="00D2035D">
        <w:rPr>
          <w:rFonts w:ascii="Times New Roman" w:hAnsi="Times New Roman" w:cs="Times New Roman"/>
          <w:spacing w:val="-10"/>
          <w:w w:val="95"/>
          <w:sz w:val="24"/>
        </w:rPr>
        <w:t>Westphal, A., Hackett, W., Bostock, R. Seybold, S., Dvorak, J., Luo, M-C. Coggeshall, M.</w:t>
      </w:r>
      <w:r w:rsidR="00C76E06" w:rsidRPr="00D2035D">
        <w:rPr>
          <w:rFonts w:ascii="Times New Roman" w:hAnsi="Times New Roman" w:cs="Times New Roman"/>
          <w:w w:val="95"/>
          <w:sz w:val="24"/>
        </w:rPr>
        <w:t xml:space="preserve">, </w:t>
      </w:r>
      <w:proofErr w:type="spellStart"/>
      <w:r w:rsidR="00C76E06" w:rsidRPr="00D2035D">
        <w:rPr>
          <w:rFonts w:ascii="Times New Roman" w:hAnsi="Times New Roman" w:cs="Times New Roman"/>
          <w:w w:val="95"/>
          <w:sz w:val="24"/>
        </w:rPr>
        <w:t>Schlarbaum</w:t>
      </w:r>
      <w:proofErr w:type="spellEnd"/>
      <w:r w:rsidR="00C76E06" w:rsidRPr="00D2035D">
        <w:rPr>
          <w:rFonts w:ascii="Times New Roman" w:hAnsi="Times New Roman" w:cs="Times New Roman"/>
          <w:w w:val="95"/>
          <w:sz w:val="24"/>
        </w:rPr>
        <w:t>, S.,</w:t>
      </w:r>
      <w:r w:rsidR="004E0B51" w:rsidRPr="00D2035D">
        <w:rPr>
          <w:rFonts w:ascii="Times New Roman" w:hAnsi="Times New Roman" w:cs="Times New Roman"/>
          <w:w w:val="95"/>
          <w:sz w:val="24"/>
        </w:rPr>
        <w:t xml:space="preserve"> Dandekar, A., Neale, D., and Langley, C. </w:t>
      </w:r>
      <w:r w:rsidRPr="00D2035D">
        <w:rPr>
          <w:rFonts w:ascii="Times New Roman" w:hAnsi="Times New Roman" w:cs="Times New Roman"/>
          <w:w w:val="95"/>
          <w:sz w:val="24"/>
        </w:rPr>
        <w:t>(2016).</w:t>
      </w:r>
      <w:r w:rsidRPr="00D2035D">
        <w:rPr>
          <w:rFonts w:ascii="Times New Roman" w:hAnsi="Times New Roman" w:cs="Times New Roman"/>
          <w:spacing w:val="-16"/>
          <w:w w:val="95"/>
          <w:sz w:val="24"/>
        </w:rPr>
        <w:t xml:space="preserve"> </w:t>
      </w:r>
      <w:r w:rsidRPr="00D2035D">
        <w:rPr>
          <w:rFonts w:ascii="Times New Roman" w:hAnsi="Times New Roman" w:cs="Times New Roman"/>
          <w:w w:val="95"/>
          <w:sz w:val="24"/>
        </w:rPr>
        <w:t>Development</w:t>
      </w:r>
      <w:r w:rsidRPr="00D2035D">
        <w:rPr>
          <w:rFonts w:ascii="Times New Roman" w:hAnsi="Times New Roman" w:cs="Times New Roman"/>
          <w:spacing w:val="-25"/>
          <w:w w:val="95"/>
          <w:sz w:val="24"/>
        </w:rPr>
        <w:t xml:space="preserve"> </w:t>
      </w:r>
      <w:r w:rsidRPr="00D2035D">
        <w:rPr>
          <w:rFonts w:ascii="Times New Roman" w:hAnsi="Times New Roman" w:cs="Times New Roman"/>
          <w:w w:val="95"/>
          <w:sz w:val="24"/>
        </w:rPr>
        <w:t>of</w:t>
      </w:r>
      <w:r w:rsidRPr="00D2035D">
        <w:rPr>
          <w:rFonts w:ascii="Times New Roman" w:hAnsi="Times New Roman" w:cs="Times New Roman"/>
          <w:spacing w:val="-25"/>
          <w:w w:val="95"/>
          <w:sz w:val="24"/>
        </w:rPr>
        <w:t xml:space="preserve"> </w:t>
      </w:r>
      <w:r w:rsidRPr="00D2035D">
        <w:rPr>
          <w:rFonts w:ascii="Times New Roman" w:hAnsi="Times New Roman" w:cs="Times New Roman"/>
          <w:w w:val="95"/>
          <w:sz w:val="24"/>
        </w:rPr>
        <w:t>disease-resistant</w:t>
      </w:r>
      <w:r w:rsidRPr="00D2035D">
        <w:rPr>
          <w:rFonts w:ascii="Times New Roman" w:hAnsi="Times New Roman" w:cs="Times New Roman"/>
          <w:spacing w:val="-25"/>
          <w:w w:val="95"/>
          <w:sz w:val="24"/>
        </w:rPr>
        <w:t xml:space="preserve"> </w:t>
      </w:r>
      <w:r w:rsidRPr="00D2035D">
        <w:rPr>
          <w:rFonts w:ascii="Times New Roman" w:hAnsi="Times New Roman" w:cs="Times New Roman"/>
          <w:w w:val="95"/>
          <w:sz w:val="24"/>
        </w:rPr>
        <w:t>walnut</w:t>
      </w:r>
      <w:r w:rsidRPr="00D2035D">
        <w:rPr>
          <w:rFonts w:ascii="Times New Roman" w:hAnsi="Times New Roman" w:cs="Times New Roman"/>
          <w:spacing w:val="-25"/>
          <w:w w:val="95"/>
          <w:sz w:val="24"/>
        </w:rPr>
        <w:t xml:space="preserve"> </w:t>
      </w:r>
      <w:r w:rsidRPr="00D2035D">
        <w:rPr>
          <w:rFonts w:ascii="Times New Roman" w:hAnsi="Times New Roman" w:cs="Times New Roman"/>
          <w:w w:val="95"/>
          <w:sz w:val="24"/>
        </w:rPr>
        <w:t>rootstocks:</w:t>
      </w:r>
      <w:r w:rsidRPr="00D2035D">
        <w:rPr>
          <w:rFonts w:ascii="Times New Roman" w:hAnsi="Times New Roman" w:cs="Times New Roman"/>
          <w:spacing w:val="-11"/>
          <w:w w:val="95"/>
          <w:sz w:val="24"/>
        </w:rPr>
        <w:t xml:space="preserve"> </w:t>
      </w:r>
      <w:r w:rsidRPr="00D2035D">
        <w:rPr>
          <w:rFonts w:ascii="Times New Roman" w:hAnsi="Times New Roman" w:cs="Times New Roman"/>
          <w:w w:val="95"/>
          <w:sz w:val="24"/>
        </w:rPr>
        <w:t xml:space="preserve">Integration </w:t>
      </w:r>
      <w:r w:rsidRPr="00D2035D">
        <w:rPr>
          <w:rFonts w:ascii="Times New Roman" w:hAnsi="Times New Roman" w:cs="Times New Roman"/>
          <w:w w:val="90"/>
          <w:sz w:val="24"/>
        </w:rPr>
        <w:t>of</w:t>
      </w:r>
      <w:r w:rsidRPr="00D2035D">
        <w:rPr>
          <w:rFonts w:ascii="Times New Roman" w:hAnsi="Times New Roman" w:cs="Times New Roman"/>
          <w:spacing w:val="-17"/>
          <w:w w:val="90"/>
          <w:sz w:val="24"/>
        </w:rPr>
        <w:t xml:space="preserve"> </w:t>
      </w:r>
      <w:r w:rsidRPr="00D2035D">
        <w:rPr>
          <w:rFonts w:ascii="Times New Roman" w:hAnsi="Times New Roman" w:cs="Times New Roman"/>
          <w:w w:val="90"/>
          <w:sz w:val="24"/>
        </w:rPr>
        <w:t>conventional</w:t>
      </w:r>
      <w:r w:rsidRPr="00D2035D">
        <w:rPr>
          <w:rFonts w:ascii="Times New Roman" w:hAnsi="Times New Roman" w:cs="Times New Roman"/>
          <w:spacing w:val="-16"/>
          <w:w w:val="90"/>
          <w:sz w:val="24"/>
        </w:rPr>
        <w:t xml:space="preserve"> </w:t>
      </w:r>
      <w:r w:rsidRPr="00D2035D">
        <w:rPr>
          <w:rFonts w:ascii="Times New Roman" w:hAnsi="Times New Roman" w:cs="Times New Roman"/>
          <w:w w:val="90"/>
          <w:sz w:val="24"/>
        </w:rPr>
        <w:t>and</w:t>
      </w:r>
      <w:r w:rsidRPr="00D2035D">
        <w:rPr>
          <w:rFonts w:ascii="Times New Roman" w:hAnsi="Times New Roman" w:cs="Times New Roman"/>
          <w:spacing w:val="-17"/>
          <w:w w:val="90"/>
          <w:sz w:val="24"/>
        </w:rPr>
        <w:t xml:space="preserve"> </w:t>
      </w:r>
      <w:r w:rsidRPr="00D2035D">
        <w:rPr>
          <w:rFonts w:ascii="Times New Roman" w:hAnsi="Times New Roman" w:cs="Times New Roman"/>
          <w:w w:val="90"/>
          <w:sz w:val="24"/>
        </w:rPr>
        <w:t>genomic</w:t>
      </w:r>
      <w:r w:rsidRPr="00D2035D">
        <w:rPr>
          <w:rFonts w:ascii="Times New Roman" w:hAnsi="Times New Roman" w:cs="Times New Roman"/>
          <w:spacing w:val="-16"/>
          <w:w w:val="90"/>
          <w:sz w:val="24"/>
        </w:rPr>
        <w:t xml:space="preserve"> </w:t>
      </w:r>
      <w:r w:rsidRPr="00D2035D">
        <w:rPr>
          <w:rFonts w:ascii="Times New Roman" w:hAnsi="Times New Roman" w:cs="Times New Roman"/>
          <w:w w:val="90"/>
          <w:sz w:val="24"/>
        </w:rPr>
        <w:t>approaches</w:t>
      </w:r>
      <w:r w:rsidRPr="00D2035D">
        <w:rPr>
          <w:rFonts w:ascii="Times New Roman" w:hAnsi="Times New Roman" w:cs="Times New Roman"/>
          <w:spacing w:val="-17"/>
          <w:w w:val="90"/>
          <w:sz w:val="24"/>
        </w:rPr>
        <w:t xml:space="preserve"> </w:t>
      </w:r>
      <w:r w:rsidRPr="00D2035D">
        <w:rPr>
          <w:rFonts w:ascii="Times New Roman" w:hAnsi="Times New Roman" w:cs="Times New Roman"/>
          <w:w w:val="90"/>
          <w:sz w:val="24"/>
        </w:rPr>
        <w:t>(SCRI-match</w:t>
      </w:r>
      <w:r w:rsidRPr="00D2035D">
        <w:rPr>
          <w:rFonts w:ascii="Times New Roman" w:hAnsi="Times New Roman" w:cs="Times New Roman"/>
          <w:spacing w:val="-16"/>
          <w:w w:val="90"/>
          <w:sz w:val="24"/>
        </w:rPr>
        <w:t xml:space="preserve"> </w:t>
      </w:r>
      <w:r w:rsidRPr="00D2035D">
        <w:rPr>
          <w:rFonts w:ascii="Times New Roman" w:hAnsi="Times New Roman" w:cs="Times New Roman"/>
          <w:w w:val="90"/>
          <w:sz w:val="24"/>
        </w:rPr>
        <w:t>year</w:t>
      </w:r>
      <w:r w:rsidRPr="00D2035D">
        <w:rPr>
          <w:rFonts w:ascii="Times New Roman" w:hAnsi="Times New Roman" w:cs="Times New Roman"/>
          <w:spacing w:val="-17"/>
          <w:w w:val="90"/>
          <w:sz w:val="24"/>
        </w:rPr>
        <w:t xml:space="preserve"> </w:t>
      </w:r>
      <w:r w:rsidRPr="00D2035D">
        <w:rPr>
          <w:rFonts w:ascii="Times New Roman" w:hAnsi="Times New Roman" w:cs="Times New Roman"/>
          <w:w w:val="90"/>
          <w:sz w:val="24"/>
        </w:rPr>
        <w:t>3).</w:t>
      </w:r>
      <w:r w:rsidR="004E0B51" w:rsidRPr="00D2035D">
        <w:rPr>
          <w:rFonts w:ascii="Times New Roman" w:hAnsi="Times New Roman" w:cs="Times New Roman"/>
          <w:w w:val="90"/>
          <w:sz w:val="24"/>
        </w:rPr>
        <w:t xml:space="preserve"> </w:t>
      </w:r>
      <w:r w:rsidR="004E0B51" w:rsidRPr="00D2035D">
        <w:rPr>
          <w:rFonts w:ascii="Times New Roman" w:hAnsi="Times New Roman" w:cs="Times New Roman"/>
          <w:sz w:val="24"/>
        </w:rPr>
        <w:t>Walnut Research Reports 2016. California Walnut Board. 12 pp.</w:t>
      </w:r>
    </w:p>
    <w:p w14:paraId="0CBCF4B3" w14:textId="77777777" w:rsidR="007E0472" w:rsidRPr="00D2035D" w:rsidRDefault="007E0472" w:rsidP="00D2035D">
      <w:pPr>
        <w:pStyle w:val="BodyText"/>
        <w:kinsoku w:val="0"/>
        <w:overflowPunct w:val="0"/>
        <w:spacing w:line="235" w:lineRule="auto"/>
        <w:ind w:left="720" w:hanging="720"/>
        <w:rPr>
          <w:rFonts w:ascii="Times New Roman" w:hAnsi="Times New Roman" w:cs="Times New Roman"/>
          <w:sz w:val="24"/>
        </w:rPr>
      </w:pPr>
    </w:p>
    <w:p w14:paraId="0FC1818F" w14:textId="25EC59E1" w:rsidR="00FC7244" w:rsidRPr="00D2035D" w:rsidRDefault="00250B66" w:rsidP="00D2035D">
      <w:pPr>
        <w:pStyle w:val="BodyText"/>
        <w:kinsoku w:val="0"/>
        <w:overflowPunct w:val="0"/>
        <w:spacing w:line="235" w:lineRule="auto"/>
        <w:ind w:left="720" w:hanging="720"/>
        <w:rPr>
          <w:rFonts w:ascii="Times New Roman" w:hAnsi="Times New Roman" w:cs="Times New Roman"/>
          <w:sz w:val="24"/>
        </w:rPr>
      </w:pPr>
      <w:r w:rsidRPr="00D2035D">
        <w:rPr>
          <w:rFonts w:ascii="Times New Roman" w:hAnsi="Times New Roman" w:cs="Times New Roman"/>
          <w:sz w:val="24"/>
        </w:rPr>
        <w:t>Luo,</w:t>
      </w:r>
      <w:r w:rsidRPr="00D2035D">
        <w:rPr>
          <w:rFonts w:ascii="Times New Roman" w:hAnsi="Times New Roman" w:cs="Times New Roman"/>
          <w:spacing w:val="-29"/>
          <w:sz w:val="24"/>
        </w:rPr>
        <w:t xml:space="preserve"> </w:t>
      </w:r>
      <w:r w:rsidRPr="00D2035D">
        <w:rPr>
          <w:rFonts w:ascii="Times New Roman" w:hAnsi="Times New Roman" w:cs="Times New Roman"/>
          <w:sz w:val="24"/>
        </w:rPr>
        <w:t>M.-C.,</w:t>
      </w:r>
      <w:r w:rsidRPr="00D2035D">
        <w:rPr>
          <w:rFonts w:ascii="Times New Roman" w:hAnsi="Times New Roman" w:cs="Times New Roman"/>
          <w:spacing w:val="-29"/>
          <w:sz w:val="24"/>
        </w:rPr>
        <w:t xml:space="preserve"> </w:t>
      </w:r>
      <w:r w:rsidRPr="00D2035D">
        <w:rPr>
          <w:rFonts w:ascii="Times New Roman" w:hAnsi="Times New Roman" w:cs="Times New Roman"/>
          <w:spacing w:val="-8"/>
          <w:sz w:val="24"/>
        </w:rPr>
        <w:t>You,</w:t>
      </w:r>
      <w:r w:rsidRPr="00D2035D">
        <w:rPr>
          <w:rFonts w:ascii="Times New Roman" w:hAnsi="Times New Roman" w:cs="Times New Roman"/>
          <w:spacing w:val="-29"/>
          <w:sz w:val="24"/>
        </w:rPr>
        <w:t xml:space="preserve"> </w:t>
      </w:r>
      <w:r w:rsidRPr="00D2035D">
        <w:rPr>
          <w:rFonts w:ascii="Times New Roman" w:hAnsi="Times New Roman" w:cs="Times New Roman"/>
          <w:spacing w:val="-16"/>
          <w:sz w:val="24"/>
        </w:rPr>
        <w:t>F.</w:t>
      </w:r>
      <w:r w:rsidRPr="00D2035D">
        <w:rPr>
          <w:rFonts w:ascii="Times New Roman" w:hAnsi="Times New Roman" w:cs="Times New Roman"/>
          <w:spacing w:val="-30"/>
          <w:sz w:val="24"/>
        </w:rPr>
        <w:t xml:space="preserve"> </w:t>
      </w:r>
      <w:r w:rsidRPr="00D2035D">
        <w:rPr>
          <w:rFonts w:ascii="Times New Roman" w:hAnsi="Times New Roman" w:cs="Times New Roman"/>
          <w:sz w:val="24"/>
        </w:rPr>
        <w:t>M.,</w:t>
      </w:r>
      <w:r w:rsidRPr="00D2035D">
        <w:rPr>
          <w:rFonts w:ascii="Times New Roman" w:hAnsi="Times New Roman" w:cs="Times New Roman"/>
          <w:spacing w:val="-29"/>
          <w:sz w:val="24"/>
        </w:rPr>
        <w:t xml:space="preserve"> </w:t>
      </w:r>
      <w:r w:rsidRPr="00D2035D">
        <w:rPr>
          <w:rFonts w:ascii="Times New Roman" w:hAnsi="Times New Roman" w:cs="Times New Roman"/>
          <w:sz w:val="24"/>
        </w:rPr>
        <w:t>Li,</w:t>
      </w:r>
      <w:r w:rsidRPr="00D2035D">
        <w:rPr>
          <w:rFonts w:ascii="Times New Roman" w:hAnsi="Times New Roman" w:cs="Times New Roman"/>
          <w:spacing w:val="-29"/>
          <w:sz w:val="24"/>
        </w:rPr>
        <w:t xml:space="preserve"> </w:t>
      </w:r>
      <w:r w:rsidRPr="00D2035D">
        <w:rPr>
          <w:rFonts w:ascii="Times New Roman" w:hAnsi="Times New Roman" w:cs="Times New Roman"/>
          <w:spacing w:val="-11"/>
          <w:sz w:val="24"/>
        </w:rPr>
        <w:t>P.,</w:t>
      </w:r>
      <w:r w:rsidRPr="00D2035D">
        <w:rPr>
          <w:rFonts w:ascii="Times New Roman" w:hAnsi="Times New Roman" w:cs="Times New Roman"/>
          <w:spacing w:val="-29"/>
          <w:sz w:val="24"/>
        </w:rPr>
        <w:t xml:space="preserve"> </w:t>
      </w:r>
      <w:r w:rsidRPr="00D2035D">
        <w:rPr>
          <w:rFonts w:ascii="Times New Roman" w:hAnsi="Times New Roman" w:cs="Times New Roman"/>
          <w:spacing w:val="-4"/>
          <w:sz w:val="24"/>
        </w:rPr>
        <w:t>Wang,</w:t>
      </w:r>
      <w:r w:rsidRPr="00D2035D">
        <w:rPr>
          <w:rFonts w:ascii="Times New Roman" w:hAnsi="Times New Roman" w:cs="Times New Roman"/>
          <w:spacing w:val="-29"/>
          <w:sz w:val="24"/>
        </w:rPr>
        <w:t xml:space="preserve"> </w:t>
      </w:r>
      <w:r w:rsidRPr="00D2035D">
        <w:rPr>
          <w:rFonts w:ascii="Times New Roman" w:hAnsi="Times New Roman" w:cs="Times New Roman"/>
          <w:sz w:val="24"/>
        </w:rPr>
        <w:t>J.-R.,</w:t>
      </w:r>
      <w:r w:rsidRPr="00D2035D">
        <w:rPr>
          <w:rFonts w:ascii="Times New Roman" w:hAnsi="Times New Roman" w:cs="Times New Roman"/>
          <w:spacing w:val="-29"/>
          <w:sz w:val="24"/>
        </w:rPr>
        <w:t xml:space="preserve"> </w:t>
      </w:r>
      <w:r w:rsidRPr="00D2035D">
        <w:rPr>
          <w:rFonts w:ascii="Times New Roman" w:hAnsi="Times New Roman" w:cs="Times New Roman"/>
          <w:sz w:val="24"/>
        </w:rPr>
        <w:t>Zhu,</w:t>
      </w:r>
      <w:r w:rsidRPr="00D2035D">
        <w:rPr>
          <w:rFonts w:ascii="Times New Roman" w:hAnsi="Times New Roman" w:cs="Times New Roman"/>
          <w:spacing w:val="-29"/>
          <w:sz w:val="24"/>
        </w:rPr>
        <w:t xml:space="preserve"> </w:t>
      </w:r>
      <w:r w:rsidRPr="00D2035D">
        <w:rPr>
          <w:rFonts w:ascii="Times New Roman" w:hAnsi="Times New Roman" w:cs="Times New Roman"/>
          <w:spacing w:val="-9"/>
          <w:sz w:val="24"/>
        </w:rPr>
        <w:t>T.,</w:t>
      </w:r>
      <w:r w:rsidRPr="00D2035D">
        <w:rPr>
          <w:rFonts w:ascii="Times New Roman" w:hAnsi="Times New Roman" w:cs="Times New Roman"/>
          <w:spacing w:val="-29"/>
          <w:sz w:val="24"/>
        </w:rPr>
        <w:t xml:space="preserve"> </w:t>
      </w:r>
      <w:r w:rsidRPr="00D2035D">
        <w:rPr>
          <w:rFonts w:ascii="Times New Roman" w:hAnsi="Times New Roman" w:cs="Times New Roman"/>
          <w:sz w:val="24"/>
        </w:rPr>
        <w:t>Dandekar,</w:t>
      </w:r>
      <w:r w:rsidRPr="00D2035D">
        <w:rPr>
          <w:rFonts w:ascii="Times New Roman" w:hAnsi="Times New Roman" w:cs="Times New Roman"/>
          <w:spacing w:val="-29"/>
          <w:sz w:val="24"/>
        </w:rPr>
        <w:t xml:space="preserve"> </w:t>
      </w:r>
      <w:r w:rsidRPr="00D2035D">
        <w:rPr>
          <w:rFonts w:ascii="Times New Roman" w:hAnsi="Times New Roman" w:cs="Times New Roman"/>
          <w:sz w:val="24"/>
        </w:rPr>
        <w:t>A.</w:t>
      </w:r>
      <w:r w:rsidRPr="00D2035D">
        <w:rPr>
          <w:rFonts w:ascii="Times New Roman" w:hAnsi="Times New Roman" w:cs="Times New Roman"/>
          <w:spacing w:val="-30"/>
          <w:sz w:val="24"/>
        </w:rPr>
        <w:t xml:space="preserve"> </w:t>
      </w:r>
      <w:r w:rsidRPr="00D2035D">
        <w:rPr>
          <w:rFonts w:ascii="Times New Roman" w:hAnsi="Times New Roman" w:cs="Times New Roman"/>
          <w:sz w:val="24"/>
        </w:rPr>
        <w:t>M</w:t>
      </w:r>
      <w:r w:rsidR="00875251" w:rsidRPr="00D2035D">
        <w:rPr>
          <w:rFonts w:ascii="Times New Roman" w:hAnsi="Times New Roman" w:cs="Times New Roman"/>
          <w:sz w:val="24"/>
        </w:rPr>
        <w:t xml:space="preserve">, Leslie, C.A., Aradhya, M.  McGuire, P.E., and </w:t>
      </w:r>
      <w:r w:rsidRPr="00D2035D">
        <w:rPr>
          <w:rFonts w:ascii="Times New Roman" w:hAnsi="Times New Roman" w:cs="Times New Roman"/>
          <w:sz w:val="24"/>
        </w:rPr>
        <w:t>Dvorak,</w:t>
      </w:r>
      <w:r w:rsidRPr="00D2035D">
        <w:rPr>
          <w:rFonts w:ascii="Times New Roman" w:hAnsi="Times New Roman" w:cs="Times New Roman"/>
          <w:spacing w:val="-29"/>
          <w:sz w:val="24"/>
        </w:rPr>
        <w:t xml:space="preserve"> </w:t>
      </w:r>
      <w:r w:rsidRPr="00D2035D">
        <w:rPr>
          <w:rFonts w:ascii="Times New Roman" w:hAnsi="Times New Roman" w:cs="Times New Roman"/>
          <w:sz w:val="24"/>
        </w:rPr>
        <w:t xml:space="preserve">J. </w:t>
      </w:r>
      <w:r w:rsidRPr="00D2035D">
        <w:rPr>
          <w:rFonts w:ascii="Times New Roman" w:hAnsi="Times New Roman" w:cs="Times New Roman"/>
          <w:w w:val="95"/>
          <w:sz w:val="24"/>
        </w:rPr>
        <w:t>(2015).</w:t>
      </w:r>
      <w:r w:rsidRPr="00D2035D">
        <w:rPr>
          <w:rFonts w:ascii="Times New Roman" w:hAnsi="Times New Roman" w:cs="Times New Roman"/>
          <w:spacing w:val="-17"/>
          <w:w w:val="95"/>
          <w:sz w:val="24"/>
        </w:rPr>
        <w:t xml:space="preserve"> </w:t>
      </w:r>
      <w:r w:rsidRPr="00D2035D">
        <w:rPr>
          <w:rFonts w:ascii="Times New Roman" w:hAnsi="Times New Roman" w:cs="Times New Roman"/>
          <w:w w:val="95"/>
          <w:sz w:val="24"/>
        </w:rPr>
        <w:t>Synteny</w:t>
      </w:r>
      <w:r w:rsidRPr="00D2035D">
        <w:rPr>
          <w:rFonts w:ascii="Times New Roman" w:hAnsi="Times New Roman" w:cs="Times New Roman"/>
          <w:spacing w:val="-25"/>
          <w:w w:val="95"/>
          <w:sz w:val="24"/>
        </w:rPr>
        <w:t xml:space="preserve"> </w:t>
      </w:r>
      <w:r w:rsidRPr="00D2035D">
        <w:rPr>
          <w:rFonts w:ascii="Times New Roman" w:hAnsi="Times New Roman" w:cs="Times New Roman"/>
          <w:w w:val="95"/>
          <w:sz w:val="24"/>
        </w:rPr>
        <w:t>analysis</w:t>
      </w:r>
      <w:r w:rsidRPr="00D2035D">
        <w:rPr>
          <w:rFonts w:ascii="Times New Roman" w:hAnsi="Times New Roman" w:cs="Times New Roman"/>
          <w:spacing w:val="-25"/>
          <w:w w:val="95"/>
          <w:sz w:val="24"/>
        </w:rPr>
        <w:t xml:space="preserve"> </w:t>
      </w:r>
      <w:r w:rsidRPr="00D2035D">
        <w:rPr>
          <w:rFonts w:ascii="Times New Roman" w:hAnsi="Times New Roman" w:cs="Times New Roman"/>
          <w:w w:val="95"/>
          <w:sz w:val="24"/>
        </w:rPr>
        <w:t>in</w:t>
      </w:r>
      <w:r w:rsidRPr="00D2035D">
        <w:rPr>
          <w:rFonts w:ascii="Times New Roman" w:hAnsi="Times New Roman" w:cs="Times New Roman"/>
          <w:spacing w:val="-25"/>
          <w:w w:val="95"/>
          <w:sz w:val="24"/>
        </w:rPr>
        <w:t xml:space="preserve"> </w:t>
      </w:r>
      <w:r w:rsidR="00875251" w:rsidRPr="00D2035D">
        <w:rPr>
          <w:rFonts w:ascii="Times New Roman" w:hAnsi="Times New Roman" w:cs="Times New Roman"/>
          <w:w w:val="95"/>
          <w:sz w:val="24"/>
        </w:rPr>
        <w:t>R</w:t>
      </w:r>
      <w:r w:rsidRPr="00D2035D">
        <w:rPr>
          <w:rFonts w:ascii="Times New Roman" w:hAnsi="Times New Roman" w:cs="Times New Roman"/>
          <w:w w:val="95"/>
          <w:sz w:val="24"/>
        </w:rPr>
        <w:t>osids</w:t>
      </w:r>
      <w:r w:rsidRPr="00D2035D">
        <w:rPr>
          <w:rFonts w:ascii="Times New Roman" w:hAnsi="Times New Roman" w:cs="Times New Roman"/>
          <w:spacing w:val="-25"/>
          <w:w w:val="95"/>
          <w:sz w:val="24"/>
        </w:rPr>
        <w:t xml:space="preserve"> </w:t>
      </w:r>
      <w:r w:rsidRPr="00D2035D">
        <w:rPr>
          <w:rFonts w:ascii="Times New Roman" w:hAnsi="Times New Roman" w:cs="Times New Roman"/>
          <w:w w:val="95"/>
          <w:sz w:val="24"/>
        </w:rPr>
        <w:t>with</w:t>
      </w:r>
      <w:r w:rsidRPr="00D2035D">
        <w:rPr>
          <w:rFonts w:ascii="Times New Roman" w:hAnsi="Times New Roman" w:cs="Times New Roman"/>
          <w:spacing w:val="-25"/>
          <w:w w:val="95"/>
          <w:sz w:val="24"/>
        </w:rPr>
        <w:t xml:space="preserve"> </w:t>
      </w:r>
      <w:r w:rsidRPr="00D2035D">
        <w:rPr>
          <w:rFonts w:ascii="Times New Roman" w:hAnsi="Times New Roman" w:cs="Times New Roman"/>
          <w:w w:val="95"/>
          <w:sz w:val="24"/>
        </w:rPr>
        <w:t>a</w:t>
      </w:r>
      <w:r w:rsidRPr="00D2035D">
        <w:rPr>
          <w:rFonts w:ascii="Times New Roman" w:hAnsi="Times New Roman" w:cs="Times New Roman"/>
          <w:spacing w:val="-25"/>
          <w:w w:val="95"/>
          <w:sz w:val="24"/>
        </w:rPr>
        <w:t xml:space="preserve"> </w:t>
      </w:r>
      <w:r w:rsidRPr="00D2035D">
        <w:rPr>
          <w:rFonts w:ascii="Times New Roman" w:hAnsi="Times New Roman" w:cs="Times New Roman"/>
          <w:w w:val="95"/>
          <w:sz w:val="24"/>
        </w:rPr>
        <w:t>walnut</w:t>
      </w:r>
      <w:r w:rsidRPr="00D2035D">
        <w:rPr>
          <w:rFonts w:ascii="Times New Roman" w:hAnsi="Times New Roman" w:cs="Times New Roman"/>
          <w:spacing w:val="-25"/>
          <w:w w:val="95"/>
          <w:sz w:val="24"/>
        </w:rPr>
        <w:t xml:space="preserve"> </w:t>
      </w:r>
      <w:r w:rsidRPr="00D2035D">
        <w:rPr>
          <w:rFonts w:ascii="Times New Roman" w:hAnsi="Times New Roman" w:cs="Times New Roman"/>
          <w:w w:val="95"/>
          <w:sz w:val="24"/>
        </w:rPr>
        <w:t>physical</w:t>
      </w:r>
      <w:r w:rsidRPr="00D2035D">
        <w:rPr>
          <w:rFonts w:ascii="Times New Roman" w:hAnsi="Times New Roman" w:cs="Times New Roman"/>
          <w:spacing w:val="-25"/>
          <w:w w:val="95"/>
          <w:sz w:val="24"/>
        </w:rPr>
        <w:t xml:space="preserve"> </w:t>
      </w:r>
      <w:r w:rsidRPr="00D2035D">
        <w:rPr>
          <w:rFonts w:ascii="Times New Roman" w:hAnsi="Times New Roman" w:cs="Times New Roman"/>
          <w:w w:val="95"/>
          <w:sz w:val="24"/>
        </w:rPr>
        <w:t>map</w:t>
      </w:r>
      <w:r w:rsidRPr="00D2035D">
        <w:rPr>
          <w:rFonts w:ascii="Times New Roman" w:hAnsi="Times New Roman" w:cs="Times New Roman"/>
          <w:spacing w:val="-25"/>
          <w:w w:val="95"/>
          <w:sz w:val="24"/>
        </w:rPr>
        <w:t xml:space="preserve"> </w:t>
      </w:r>
      <w:r w:rsidRPr="00D2035D">
        <w:rPr>
          <w:rFonts w:ascii="Times New Roman" w:hAnsi="Times New Roman" w:cs="Times New Roman"/>
          <w:w w:val="95"/>
          <w:sz w:val="24"/>
        </w:rPr>
        <w:t>reveals</w:t>
      </w:r>
      <w:r w:rsidRPr="00D2035D">
        <w:rPr>
          <w:rFonts w:ascii="Times New Roman" w:hAnsi="Times New Roman" w:cs="Times New Roman"/>
          <w:spacing w:val="-25"/>
          <w:w w:val="95"/>
          <w:sz w:val="24"/>
        </w:rPr>
        <w:t xml:space="preserve"> </w:t>
      </w:r>
      <w:r w:rsidRPr="00D2035D">
        <w:rPr>
          <w:rFonts w:ascii="Times New Roman" w:hAnsi="Times New Roman" w:cs="Times New Roman"/>
          <w:w w:val="95"/>
          <w:sz w:val="24"/>
        </w:rPr>
        <w:t xml:space="preserve">slow </w:t>
      </w:r>
      <w:r w:rsidRPr="00D2035D">
        <w:rPr>
          <w:rFonts w:ascii="Times New Roman" w:hAnsi="Times New Roman" w:cs="Times New Roman"/>
          <w:w w:val="90"/>
          <w:sz w:val="24"/>
        </w:rPr>
        <w:t xml:space="preserve">genome evolution in long-lived woody perennials. BMC genomics, 16(1), </w:t>
      </w:r>
      <w:r w:rsidRPr="00D2035D">
        <w:rPr>
          <w:rFonts w:ascii="Times New Roman" w:hAnsi="Times New Roman" w:cs="Times New Roman"/>
          <w:sz w:val="24"/>
        </w:rPr>
        <w:t>707.</w:t>
      </w:r>
    </w:p>
    <w:p w14:paraId="60D19696" w14:textId="77777777" w:rsidR="009B64EF" w:rsidRPr="00D2035D" w:rsidRDefault="009B64EF" w:rsidP="00D2035D">
      <w:pPr>
        <w:pStyle w:val="BodyText"/>
        <w:kinsoku w:val="0"/>
        <w:overflowPunct w:val="0"/>
        <w:spacing w:line="235" w:lineRule="auto"/>
        <w:ind w:left="720" w:hanging="720"/>
        <w:rPr>
          <w:rFonts w:ascii="Times New Roman" w:hAnsi="Times New Roman" w:cs="Times New Roman"/>
          <w:sz w:val="24"/>
        </w:rPr>
      </w:pPr>
    </w:p>
    <w:p w14:paraId="6D9F496E" w14:textId="7DED09FA" w:rsidR="009B64EF" w:rsidRPr="00D2035D" w:rsidRDefault="009B64EF" w:rsidP="00D2035D">
      <w:pPr>
        <w:pStyle w:val="Bibliography"/>
        <w:spacing w:after="0"/>
        <w:ind w:left="720" w:hanging="720"/>
        <w:rPr>
          <w:rFonts w:ascii="Times New Roman" w:hAnsi="Times New Roman" w:cs="Times New Roman"/>
          <w:sz w:val="24"/>
          <w:szCs w:val="24"/>
        </w:rPr>
      </w:pPr>
      <w:r w:rsidRPr="00D2035D">
        <w:rPr>
          <w:rFonts w:ascii="Times New Roman" w:hAnsi="Times New Roman" w:cs="Times New Roman"/>
          <w:sz w:val="24"/>
          <w:szCs w:val="24"/>
        </w:rPr>
        <w:t xml:space="preserve">Marrano, A., Sideli, G.M., Leslie, C.A., Cheng, H., and Neale, D.B. (2019). Deciphering of the Genetic Control of Phenology, Yield, and Pellicle Color in Persian Walnut (Juglans regia L.). Front. Plant Sci. </w:t>
      </w:r>
      <w:r w:rsidRPr="00D2035D">
        <w:rPr>
          <w:rFonts w:ascii="Times New Roman" w:hAnsi="Times New Roman" w:cs="Times New Roman"/>
          <w:i/>
          <w:iCs/>
          <w:sz w:val="24"/>
          <w:szCs w:val="24"/>
        </w:rPr>
        <w:t>10</w:t>
      </w:r>
      <w:r w:rsidRPr="00D2035D">
        <w:rPr>
          <w:rFonts w:ascii="Times New Roman" w:hAnsi="Times New Roman" w:cs="Times New Roman"/>
          <w:sz w:val="24"/>
          <w:szCs w:val="24"/>
        </w:rPr>
        <w:t>, 1140. 10.3389/fpls.2019.01140.</w:t>
      </w:r>
    </w:p>
    <w:p w14:paraId="09A4BF8C" w14:textId="77777777" w:rsidR="007F7707" w:rsidRPr="00D2035D" w:rsidRDefault="007F7707" w:rsidP="00D2035D">
      <w:pPr>
        <w:spacing w:after="0"/>
        <w:rPr>
          <w:rFonts w:ascii="Times New Roman" w:hAnsi="Times New Roman" w:cs="Times New Roman"/>
          <w:sz w:val="24"/>
          <w:szCs w:val="24"/>
        </w:rPr>
      </w:pPr>
    </w:p>
    <w:p w14:paraId="24E91269" w14:textId="3AED65A0" w:rsidR="009B64EF" w:rsidRPr="00D2035D" w:rsidRDefault="009B64EF" w:rsidP="00D2035D">
      <w:pPr>
        <w:pStyle w:val="Bibliography"/>
        <w:spacing w:after="0"/>
        <w:ind w:left="720" w:hanging="720"/>
        <w:rPr>
          <w:rFonts w:ascii="Times New Roman" w:hAnsi="Times New Roman" w:cs="Times New Roman"/>
          <w:sz w:val="24"/>
          <w:szCs w:val="24"/>
        </w:rPr>
      </w:pPr>
      <w:r w:rsidRPr="00D2035D">
        <w:rPr>
          <w:rFonts w:ascii="Times New Roman" w:hAnsi="Times New Roman" w:cs="Times New Roman"/>
          <w:sz w:val="24"/>
          <w:szCs w:val="24"/>
        </w:rPr>
        <w:t xml:space="preserve">Marrano, A., Britton, M., Zaini, P.A., </w:t>
      </w:r>
      <w:proofErr w:type="spellStart"/>
      <w:r w:rsidRPr="00D2035D">
        <w:rPr>
          <w:rFonts w:ascii="Times New Roman" w:hAnsi="Times New Roman" w:cs="Times New Roman"/>
          <w:sz w:val="24"/>
          <w:szCs w:val="24"/>
        </w:rPr>
        <w:t>Zimin</w:t>
      </w:r>
      <w:proofErr w:type="spellEnd"/>
      <w:r w:rsidRPr="00D2035D">
        <w:rPr>
          <w:rFonts w:ascii="Times New Roman" w:hAnsi="Times New Roman" w:cs="Times New Roman"/>
          <w:sz w:val="24"/>
          <w:szCs w:val="24"/>
        </w:rPr>
        <w:t xml:space="preserve">, A.V., Workman, R.E., Puiu, D., Bianco, L., Pierro, E.A.D., Allen, B.J., Chakraborty, S., et al. (2020). High-quality chromosome-scale assembly of the walnut (Juglans regia L.) reference genome. </w:t>
      </w:r>
      <w:proofErr w:type="spellStart"/>
      <w:r w:rsidRPr="00D2035D">
        <w:rPr>
          <w:rFonts w:ascii="Times New Roman" w:hAnsi="Times New Roman" w:cs="Times New Roman"/>
          <w:sz w:val="24"/>
          <w:szCs w:val="24"/>
        </w:rPr>
        <w:t>GigaScience</w:t>
      </w:r>
      <w:proofErr w:type="spellEnd"/>
      <w:r w:rsidRPr="00D2035D">
        <w:rPr>
          <w:rFonts w:ascii="Times New Roman" w:hAnsi="Times New Roman" w:cs="Times New Roman"/>
          <w:sz w:val="24"/>
          <w:szCs w:val="24"/>
        </w:rPr>
        <w:t xml:space="preserve"> </w:t>
      </w:r>
      <w:r w:rsidRPr="00D2035D">
        <w:rPr>
          <w:rFonts w:ascii="Times New Roman" w:hAnsi="Times New Roman" w:cs="Times New Roman"/>
          <w:i/>
          <w:iCs/>
          <w:sz w:val="24"/>
          <w:szCs w:val="24"/>
        </w:rPr>
        <w:t>9</w:t>
      </w:r>
      <w:r w:rsidRPr="00D2035D">
        <w:rPr>
          <w:rFonts w:ascii="Times New Roman" w:hAnsi="Times New Roman" w:cs="Times New Roman"/>
          <w:sz w:val="24"/>
          <w:szCs w:val="24"/>
        </w:rPr>
        <w:t>, giaa050. 10.1093/</w:t>
      </w:r>
      <w:proofErr w:type="spellStart"/>
      <w:r w:rsidRPr="00D2035D">
        <w:rPr>
          <w:rFonts w:ascii="Times New Roman" w:hAnsi="Times New Roman" w:cs="Times New Roman"/>
          <w:sz w:val="24"/>
          <w:szCs w:val="24"/>
        </w:rPr>
        <w:t>gigascience</w:t>
      </w:r>
      <w:proofErr w:type="spellEnd"/>
      <w:r w:rsidRPr="00D2035D">
        <w:rPr>
          <w:rFonts w:ascii="Times New Roman" w:hAnsi="Times New Roman" w:cs="Times New Roman"/>
          <w:sz w:val="24"/>
          <w:szCs w:val="24"/>
        </w:rPr>
        <w:t>/giaa050.</w:t>
      </w:r>
    </w:p>
    <w:p w14:paraId="46F0B702" w14:textId="77777777" w:rsidR="007E0472" w:rsidRPr="00D2035D" w:rsidRDefault="007E0472" w:rsidP="00D2035D">
      <w:pPr>
        <w:pStyle w:val="BodyText"/>
        <w:kinsoku w:val="0"/>
        <w:overflowPunct w:val="0"/>
        <w:spacing w:line="235" w:lineRule="auto"/>
        <w:ind w:left="720" w:hanging="720"/>
        <w:rPr>
          <w:rFonts w:ascii="Times New Roman" w:hAnsi="Times New Roman" w:cs="Times New Roman"/>
          <w:w w:val="95"/>
          <w:sz w:val="24"/>
        </w:rPr>
      </w:pPr>
    </w:p>
    <w:p w14:paraId="49452400" w14:textId="6CBD8322" w:rsidR="007E0472" w:rsidRPr="00D2035D" w:rsidRDefault="007E0472" w:rsidP="00D2035D">
      <w:pPr>
        <w:pStyle w:val="BodyText"/>
        <w:kinsoku w:val="0"/>
        <w:overflowPunct w:val="0"/>
        <w:spacing w:line="235" w:lineRule="auto"/>
        <w:ind w:left="720" w:hanging="720"/>
        <w:rPr>
          <w:rFonts w:ascii="Times New Roman" w:hAnsi="Times New Roman" w:cs="Times New Roman"/>
          <w:w w:val="95"/>
          <w:sz w:val="24"/>
        </w:rPr>
      </w:pPr>
      <w:r w:rsidRPr="00D2035D">
        <w:rPr>
          <w:rFonts w:ascii="Times New Roman" w:hAnsi="Times New Roman" w:cs="Times New Roman"/>
          <w:w w:val="95"/>
          <w:sz w:val="24"/>
        </w:rPr>
        <w:t>Martínez-García,</w:t>
      </w:r>
      <w:r w:rsidRPr="00D2035D">
        <w:rPr>
          <w:rFonts w:ascii="Times New Roman" w:hAnsi="Times New Roman" w:cs="Times New Roman"/>
          <w:spacing w:val="-8"/>
          <w:w w:val="95"/>
          <w:sz w:val="24"/>
        </w:rPr>
        <w:t xml:space="preserve"> </w:t>
      </w:r>
      <w:r w:rsidRPr="00D2035D">
        <w:rPr>
          <w:rFonts w:ascii="Times New Roman" w:hAnsi="Times New Roman" w:cs="Times New Roman"/>
          <w:spacing w:val="-16"/>
          <w:w w:val="95"/>
          <w:sz w:val="24"/>
        </w:rPr>
        <w:t>P.</w:t>
      </w:r>
      <w:r w:rsidRPr="00D2035D">
        <w:rPr>
          <w:rFonts w:ascii="Times New Roman" w:hAnsi="Times New Roman" w:cs="Times New Roman"/>
          <w:spacing w:val="-10"/>
          <w:w w:val="95"/>
          <w:sz w:val="24"/>
        </w:rPr>
        <w:t xml:space="preserve"> </w:t>
      </w:r>
      <w:r w:rsidRPr="00D2035D">
        <w:rPr>
          <w:rFonts w:ascii="Times New Roman" w:hAnsi="Times New Roman" w:cs="Times New Roman"/>
          <w:w w:val="95"/>
          <w:sz w:val="24"/>
        </w:rPr>
        <w:t>J.,</w:t>
      </w:r>
      <w:r w:rsidRPr="00D2035D">
        <w:rPr>
          <w:rFonts w:ascii="Times New Roman" w:hAnsi="Times New Roman" w:cs="Times New Roman"/>
          <w:spacing w:val="-8"/>
          <w:w w:val="95"/>
          <w:sz w:val="24"/>
        </w:rPr>
        <w:t xml:space="preserve"> </w:t>
      </w:r>
      <w:r w:rsidRPr="00D2035D">
        <w:rPr>
          <w:rFonts w:ascii="Times New Roman" w:hAnsi="Times New Roman" w:cs="Times New Roman"/>
          <w:w w:val="95"/>
          <w:sz w:val="24"/>
        </w:rPr>
        <w:t>Crepeau,</w:t>
      </w:r>
      <w:r w:rsidRPr="00D2035D">
        <w:rPr>
          <w:rFonts w:ascii="Times New Roman" w:hAnsi="Times New Roman" w:cs="Times New Roman"/>
          <w:spacing w:val="-8"/>
          <w:w w:val="95"/>
          <w:sz w:val="24"/>
        </w:rPr>
        <w:t xml:space="preserve"> </w:t>
      </w:r>
      <w:r w:rsidRPr="00D2035D">
        <w:rPr>
          <w:rFonts w:ascii="Times New Roman" w:hAnsi="Times New Roman" w:cs="Times New Roman"/>
          <w:w w:val="95"/>
          <w:sz w:val="24"/>
        </w:rPr>
        <w:t>M.</w:t>
      </w:r>
      <w:r w:rsidRPr="00D2035D">
        <w:rPr>
          <w:rFonts w:ascii="Times New Roman" w:hAnsi="Times New Roman" w:cs="Times New Roman"/>
          <w:spacing w:val="-10"/>
          <w:w w:val="95"/>
          <w:sz w:val="24"/>
        </w:rPr>
        <w:t xml:space="preserve"> </w:t>
      </w:r>
      <w:r w:rsidRPr="00D2035D">
        <w:rPr>
          <w:rFonts w:ascii="Times New Roman" w:hAnsi="Times New Roman" w:cs="Times New Roman"/>
          <w:spacing w:val="-8"/>
          <w:w w:val="95"/>
          <w:sz w:val="24"/>
        </w:rPr>
        <w:t xml:space="preserve">W., </w:t>
      </w:r>
      <w:r w:rsidRPr="00D2035D">
        <w:rPr>
          <w:rFonts w:ascii="Times New Roman" w:hAnsi="Times New Roman" w:cs="Times New Roman"/>
          <w:w w:val="95"/>
          <w:sz w:val="24"/>
        </w:rPr>
        <w:t>Puiu,</w:t>
      </w:r>
      <w:r w:rsidRPr="00D2035D">
        <w:rPr>
          <w:rFonts w:ascii="Times New Roman" w:hAnsi="Times New Roman" w:cs="Times New Roman"/>
          <w:spacing w:val="-8"/>
          <w:w w:val="95"/>
          <w:sz w:val="24"/>
        </w:rPr>
        <w:t xml:space="preserve"> </w:t>
      </w:r>
      <w:r w:rsidRPr="00D2035D">
        <w:rPr>
          <w:rFonts w:ascii="Times New Roman" w:hAnsi="Times New Roman" w:cs="Times New Roman"/>
          <w:w w:val="95"/>
          <w:sz w:val="24"/>
        </w:rPr>
        <w:t>D.,</w:t>
      </w:r>
      <w:r w:rsidRPr="00D2035D">
        <w:rPr>
          <w:rFonts w:ascii="Times New Roman" w:hAnsi="Times New Roman" w:cs="Times New Roman"/>
          <w:spacing w:val="-8"/>
          <w:w w:val="95"/>
          <w:sz w:val="24"/>
        </w:rPr>
        <w:t xml:space="preserve"> </w:t>
      </w:r>
      <w:r w:rsidRPr="00D2035D">
        <w:rPr>
          <w:rFonts w:ascii="Times New Roman" w:hAnsi="Times New Roman" w:cs="Times New Roman"/>
          <w:w w:val="95"/>
          <w:sz w:val="24"/>
        </w:rPr>
        <w:t>Gonzalez-</w:t>
      </w:r>
      <w:proofErr w:type="spellStart"/>
      <w:r w:rsidRPr="00D2035D">
        <w:rPr>
          <w:rFonts w:ascii="Times New Roman" w:hAnsi="Times New Roman" w:cs="Times New Roman"/>
          <w:w w:val="95"/>
          <w:sz w:val="24"/>
        </w:rPr>
        <w:t>Ibeas</w:t>
      </w:r>
      <w:proofErr w:type="spellEnd"/>
      <w:r w:rsidRPr="00D2035D">
        <w:rPr>
          <w:rFonts w:ascii="Times New Roman" w:hAnsi="Times New Roman" w:cs="Times New Roman"/>
          <w:w w:val="95"/>
          <w:sz w:val="24"/>
        </w:rPr>
        <w:t>,</w:t>
      </w:r>
      <w:r w:rsidRPr="00D2035D">
        <w:rPr>
          <w:rFonts w:ascii="Times New Roman" w:hAnsi="Times New Roman" w:cs="Times New Roman"/>
          <w:spacing w:val="-8"/>
          <w:w w:val="95"/>
          <w:sz w:val="24"/>
        </w:rPr>
        <w:t xml:space="preserve"> </w:t>
      </w:r>
      <w:r w:rsidRPr="00D2035D">
        <w:rPr>
          <w:rFonts w:ascii="Times New Roman" w:hAnsi="Times New Roman" w:cs="Times New Roman"/>
          <w:w w:val="95"/>
          <w:sz w:val="24"/>
        </w:rPr>
        <w:t>D.,</w:t>
      </w:r>
      <w:r w:rsidRPr="00D2035D">
        <w:rPr>
          <w:rFonts w:ascii="Times New Roman" w:hAnsi="Times New Roman" w:cs="Times New Roman"/>
          <w:spacing w:val="-8"/>
          <w:w w:val="95"/>
          <w:sz w:val="24"/>
        </w:rPr>
        <w:t xml:space="preserve"> </w:t>
      </w:r>
      <w:r w:rsidRPr="00D2035D">
        <w:rPr>
          <w:rFonts w:ascii="Times New Roman" w:hAnsi="Times New Roman" w:cs="Times New Roman"/>
          <w:w w:val="95"/>
          <w:sz w:val="24"/>
        </w:rPr>
        <w:t xml:space="preserve">Whalen, </w:t>
      </w:r>
      <w:r w:rsidRPr="00D2035D">
        <w:rPr>
          <w:rFonts w:ascii="Times New Roman" w:hAnsi="Times New Roman" w:cs="Times New Roman"/>
          <w:sz w:val="24"/>
        </w:rPr>
        <w:t>J.,</w:t>
      </w:r>
      <w:r w:rsidRPr="00D2035D">
        <w:rPr>
          <w:rFonts w:ascii="Times New Roman" w:hAnsi="Times New Roman" w:cs="Times New Roman"/>
          <w:spacing w:val="-26"/>
          <w:sz w:val="24"/>
        </w:rPr>
        <w:t xml:space="preserve"> </w:t>
      </w:r>
      <w:r w:rsidRPr="00D2035D">
        <w:rPr>
          <w:rFonts w:ascii="Times New Roman" w:hAnsi="Times New Roman" w:cs="Times New Roman"/>
          <w:sz w:val="24"/>
        </w:rPr>
        <w:t>Stevens,</w:t>
      </w:r>
      <w:r w:rsidRPr="00D2035D">
        <w:rPr>
          <w:rFonts w:ascii="Times New Roman" w:hAnsi="Times New Roman" w:cs="Times New Roman"/>
          <w:spacing w:val="-26"/>
          <w:sz w:val="24"/>
        </w:rPr>
        <w:t xml:space="preserve"> </w:t>
      </w:r>
      <w:r w:rsidRPr="00D2035D">
        <w:rPr>
          <w:rFonts w:ascii="Times New Roman" w:hAnsi="Times New Roman" w:cs="Times New Roman"/>
          <w:sz w:val="24"/>
        </w:rPr>
        <w:t>K.</w:t>
      </w:r>
      <w:r w:rsidRPr="00D2035D">
        <w:rPr>
          <w:rFonts w:ascii="Times New Roman" w:hAnsi="Times New Roman" w:cs="Times New Roman"/>
          <w:spacing w:val="-27"/>
          <w:sz w:val="24"/>
        </w:rPr>
        <w:t xml:space="preserve"> </w:t>
      </w:r>
      <w:r w:rsidRPr="00D2035D">
        <w:rPr>
          <w:rFonts w:ascii="Times New Roman" w:hAnsi="Times New Roman" w:cs="Times New Roman"/>
          <w:sz w:val="24"/>
        </w:rPr>
        <w:t>A.,</w:t>
      </w:r>
      <w:r w:rsidRPr="00D2035D">
        <w:rPr>
          <w:rFonts w:ascii="Times New Roman" w:hAnsi="Times New Roman" w:cs="Times New Roman"/>
          <w:spacing w:val="-26"/>
          <w:sz w:val="24"/>
        </w:rPr>
        <w:t xml:space="preserve"> </w:t>
      </w:r>
      <w:r w:rsidRPr="00D2035D">
        <w:rPr>
          <w:rFonts w:ascii="Times New Roman" w:hAnsi="Times New Roman" w:cs="Times New Roman"/>
          <w:sz w:val="24"/>
        </w:rPr>
        <w:t>others</w:t>
      </w:r>
      <w:r w:rsidRPr="00D2035D">
        <w:rPr>
          <w:rFonts w:ascii="Times New Roman" w:hAnsi="Times New Roman" w:cs="Times New Roman"/>
          <w:spacing w:val="-10"/>
          <w:sz w:val="24"/>
        </w:rPr>
        <w:t xml:space="preserve"> </w:t>
      </w:r>
      <w:r w:rsidRPr="00D2035D">
        <w:rPr>
          <w:rFonts w:ascii="Times New Roman" w:hAnsi="Times New Roman" w:cs="Times New Roman"/>
          <w:sz w:val="24"/>
        </w:rPr>
        <w:t>(2016).</w:t>
      </w:r>
      <w:r w:rsidRPr="00D2035D">
        <w:rPr>
          <w:rFonts w:ascii="Times New Roman" w:hAnsi="Times New Roman" w:cs="Times New Roman"/>
          <w:spacing w:val="-10"/>
          <w:sz w:val="24"/>
        </w:rPr>
        <w:t xml:space="preserve"> </w:t>
      </w:r>
      <w:r w:rsidRPr="00D2035D">
        <w:rPr>
          <w:rFonts w:ascii="Times New Roman" w:hAnsi="Times New Roman" w:cs="Times New Roman"/>
          <w:sz w:val="24"/>
        </w:rPr>
        <w:t>The</w:t>
      </w:r>
      <w:r w:rsidRPr="00D2035D">
        <w:rPr>
          <w:rFonts w:ascii="Times New Roman" w:hAnsi="Times New Roman" w:cs="Times New Roman"/>
          <w:spacing w:val="-27"/>
          <w:sz w:val="24"/>
        </w:rPr>
        <w:t xml:space="preserve"> </w:t>
      </w:r>
      <w:r w:rsidRPr="00D2035D">
        <w:rPr>
          <w:rFonts w:ascii="Times New Roman" w:hAnsi="Times New Roman" w:cs="Times New Roman"/>
          <w:sz w:val="24"/>
        </w:rPr>
        <w:t>walnut</w:t>
      </w:r>
      <w:r w:rsidRPr="00D2035D">
        <w:rPr>
          <w:rFonts w:ascii="Times New Roman" w:hAnsi="Times New Roman" w:cs="Times New Roman"/>
          <w:spacing w:val="-27"/>
          <w:sz w:val="24"/>
        </w:rPr>
        <w:t xml:space="preserve"> </w:t>
      </w:r>
      <w:r w:rsidRPr="00D2035D">
        <w:rPr>
          <w:rFonts w:ascii="Times New Roman" w:hAnsi="Times New Roman" w:cs="Times New Roman"/>
          <w:sz w:val="24"/>
        </w:rPr>
        <w:t>(</w:t>
      </w:r>
      <w:r w:rsidRPr="00D2035D">
        <w:rPr>
          <w:rFonts w:ascii="Times New Roman" w:hAnsi="Times New Roman" w:cs="Times New Roman"/>
          <w:i/>
          <w:sz w:val="24"/>
        </w:rPr>
        <w:t>Juglans</w:t>
      </w:r>
      <w:r w:rsidRPr="00D2035D">
        <w:rPr>
          <w:rFonts w:ascii="Times New Roman" w:hAnsi="Times New Roman" w:cs="Times New Roman"/>
          <w:i/>
          <w:spacing w:val="-27"/>
          <w:sz w:val="24"/>
        </w:rPr>
        <w:t xml:space="preserve"> </w:t>
      </w:r>
      <w:r w:rsidRPr="00D2035D">
        <w:rPr>
          <w:rFonts w:ascii="Times New Roman" w:hAnsi="Times New Roman" w:cs="Times New Roman"/>
          <w:i/>
          <w:sz w:val="24"/>
        </w:rPr>
        <w:t>regia</w:t>
      </w:r>
      <w:r w:rsidRPr="00D2035D">
        <w:rPr>
          <w:rFonts w:ascii="Times New Roman" w:hAnsi="Times New Roman" w:cs="Times New Roman"/>
          <w:sz w:val="24"/>
        </w:rPr>
        <w:t>)</w:t>
      </w:r>
      <w:r w:rsidRPr="00D2035D">
        <w:rPr>
          <w:rFonts w:ascii="Times New Roman" w:hAnsi="Times New Roman" w:cs="Times New Roman"/>
          <w:spacing w:val="-27"/>
          <w:sz w:val="24"/>
        </w:rPr>
        <w:t xml:space="preserve"> </w:t>
      </w:r>
      <w:r w:rsidRPr="00D2035D">
        <w:rPr>
          <w:rFonts w:ascii="Times New Roman" w:hAnsi="Times New Roman" w:cs="Times New Roman"/>
          <w:sz w:val="24"/>
        </w:rPr>
        <w:t>genome s</w:t>
      </w:r>
      <w:r w:rsidRPr="00D2035D">
        <w:rPr>
          <w:rFonts w:ascii="Times New Roman" w:hAnsi="Times New Roman" w:cs="Times New Roman"/>
          <w:w w:val="95"/>
          <w:sz w:val="24"/>
        </w:rPr>
        <w:t>equence</w:t>
      </w:r>
      <w:r w:rsidRPr="00D2035D">
        <w:rPr>
          <w:rFonts w:ascii="Times New Roman" w:hAnsi="Times New Roman" w:cs="Times New Roman"/>
          <w:spacing w:val="-7"/>
          <w:w w:val="95"/>
          <w:sz w:val="24"/>
        </w:rPr>
        <w:t xml:space="preserve"> </w:t>
      </w:r>
      <w:r w:rsidRPr="00D2035D">
        <w:rPr>
          <w:rFonts w:ascii="Times New Roman" w:hAnsi="Times New Roman" w:cs="Times New Roman"/>
          <w:w w:val="95"/>
          <w:sz w:val="24"/>
        </w:rPr>
        <w:t>reveals</w:t>
      </w:r>
      <w:r w:rsidRPr="00D2035D">
        <w:rPr>
          <w:rFonts w:ascii="Times New Roman" w:hAnsi="Times New Roman" w:cs="Times New Roman"/>
          <w:spacing w:val="-7"/>
          <w:w w:val="95"/>
          <w:sz w:val="24"/>
        </w:rPr>
        <w:t xml:space="preserve"> </w:t>
      </w:r>
      <w:r w:rsidRPr="00D2035D">
        <w:rPr>
          <w:rFonts w:ascii="Times New Roman" w:hAnsi="Times New Roman" w:cs="Times New Roman"/>
          <w:w w:val="95"/>
          <w:sz w:val="24"/>
        </w:rPr>
        <w:t>diversity</w:t>
      </w:r>
      <w:r w:rsidRPr="00D2035D">
        <w:rPr>
          <w:rFonts w:ascii="Times New Roman" w:hAnsi="Times New Roman" w:cs="Times New Roman"/>
          <w:spacing w:val="-7"/>
          <w:w w:val="95"/>
          <w:sz w:val="24"/>
        </w:rPr>
        <w:t xml:space="preserve"> </w:t>
      </w:r>
      <w:r w:rsidRPr="00D2035D">
        <w:rPr>
          <w:rFonts w:ascii="Times New Roman" w:hAnsi="Times New Roman" w:cs="Times New Roman"/>
          <w:w w:val="95"/>
          <w:sz w:val="24"/>
        </w:rPr>
        <w:t>in</w:t>
      </w:r>
      <w:r w:rsidRPr="00D2035D">
        <w:rPr>
          <w:rFonts w:ascii="Times New Roman" w:hAnsi="Times New Roman" w:cs="Times New Roman"/>
          <w:spacing w:val="-7"/>
          <w:w w:val="95"/>
          <w:sz w:val="24"/>
        </w:rPr>
        <w:t xml:space="preserve"> </w:t>
      </w:r>
      <w:r w:rsidRPr="00D2035D">
        <w:rPr>
          <w:rFonts w:ascii="Times New Roman" w:hAnsi="Times New Roman" w:cs="Times New Roman"/>
          <w:w w:val="95"/>
          <w:sz w:val="24"/>
        </w:rPr>
        <w:t>genes</w:t>
      </w:r>
      <w:r w:rsidRPr="00D2035D">
        <w:rPr>
          <w:rFonts w:ascii="Times New Roman" w:hAnsi="Times New Roman" w:cs="Times New Roman"/>
          <w:spacing w:val="-7"/>
          <w:w w:val="95"/>
          <w:sz w:val="24"/>
        </w:rPr>
        <w:t xml:space="preserve"> </w:t>
      </w:r>
      <w:r w:rsidRPr="00D2035D">
        <w:rPr>
          <w:rFonts w:ascii="Times New Roman" w:hAnsi="Times New Roman" w:cs="Times New Roman"/>
          <w:w w:val="95"/>
          <w:sz w:val="24"/>
        </w:rPr>
        <w:t>coding</w:t>
      </w:r>
      <w:r w:rsidRPr="00D2035D">
        <w:rPr>
          <w:rFonts w:ascii="Times New Roman" w:hAnsi="Times New Roman" w:cs="Times New Roman"/>
          <w:spacing w:val="-7"/>
          <w:w w:val="95"/>
          <w:sz w:val="24"/>
        </w:rPr>
        <w:t xml:space="preserve"> </w:t>
      </w:r>
      <w:r w:rsidRPr="00D2035D">
        <w:rPr>
          <w:rFonts w:ascii="Times New Roman" w:hAnsi="Times New Roman" w:cs="Times New Roman"/>
          <w:w w:val="95"/>
          <w:sz w:val="24"/>
        </w:rPr>
        <w:t>for</w:t>
      </w:r>
      <w:r w:rsidRPr="00D2035D">
        <w:rPr>
          <w:rFonts w:ascii="Times New Roman" w:hAnsi="Times New Roman" w:cs="Times New Roman"/>
          <w:spacing w:val="-7"/>
          <w:w w:val="95"/>
          <w:sz w:val="24"/>
        </w:rPr>
        <w:t xml:space="preserve"> </w:t>
      </w:r>
      <w:r w:rsidRPr="00D2035D">
        <w:rPr>
          <w:rFonts w:ascii="Times New Roman" w:hAnsi="Times New Roman" w:cs="Times New Roman"/>
          <w:w w:val="95"/>
          <w:sz w:val="24"/>
        </w:rPr>
        <w:t>the</w:t>
      </w:r>
      <w:r w:rsidRPr="00D2035D">
        <w:rPr>
          <w:rFonts w:ascii="Times New Roman" w:hAnsi="Times New Roman" w:cs="Times New Roman"/>
          <w:spacing w:val="-7"/>
          <w:w w:val="95"/>
          <w:sz w:val="24"/>
        </w:rPr>
        <w:t xml:space="preserve"> </w:t>
      </w:r>
      <w:r w:rsidRPr="00D2035D">
        <w:rPr>
          <w:rFonts w:ascii="Times New Roman" w:hAnsi="Times New Roman" w:cs="Times New Roman"/>
          <w:w w:val="95"/>
          <w:sz w:val="24"/>
        </w:rPr>
        <w:t>biosynthesis</w:t>
      </w:r>
      <w:r w:rsidRPr="00D2035D">
        <w:rPr>
          <w:rFonts w:ascii="Times New Roman" w:hAnsi="Times New Roman" w:cs="Times New Roman"/>
          <w:spacing w:val="-7"/>
          <w:w w:val="95"/>
          <w:sz w:val="24"/>
        </w:rPr>
        <w:t xml:space="preserve"> </w:t>
      </w:r>
      <w:r w:rsidRPr="00D2035D">
        <w:rPr>
          <w:rFonts w:ascii="Times New Roman" w:hAnsi="Times New Roman" w:cs="Times New Roman"/>
          <w:w w:val="95"/>
          <w:sz w:val="24"/>
        </w:rPr>
        <w:t>of</w:t>
      </w:r>
      <w:r w:rsidRPr="00D2035D">
        <w:rPr>
          <w:rFonts w:ascii="Times New Roman" w:hAnsi="Times New Roman" w:cs="Times New Roman"/>
          <w:spacing w:val="-7"/>
          <w:w w:val="95"/>
          <w:sz w:val="24"/>
        </w:rPr>
        <w:t xml:space="preserve"> </w:t>
      </w:r>
      <w:r w:rsidRPr="00D2035D">
        <w:rPr>
          <w:rFonts w:ascii="Times New Roman" w:hAnsi="Times New Roman" w:cs="Times New Roman"/>
          <w:w w:val="95"/>
          <w:sz w:val="24"/>
        </w:rPr>
        <w:t>nonstructural</w:t>
      </w:r>
      <w:r w:rsidRPr="00D2035D">
        <w:rPr>
          <w:rFonts w:ascii="Times New Roman" w:hAnsi="Times New Roman" w:cs="Times New Roman"/>
          <w:spacing w:val="-17"/>
          <w:w w:val="95"/>
          <w:sz w:val="24"/>
        </w:rPr>
        <w:t xml:space="preserve"> </w:t>
      </w:r>
      <w:r w:rsidRPr="00D2035D">
        <w:rPr>
          <w:rFonts w:ascii="Times New Roman" w:hAnsi="Times New Roman" w:cs="Times New Roman"/>
          <w:w w:val="95"/>
          <w:sz w:val="24"/>
        </w:rPr>
        <w:t>polyphenols.</w:t>
      </w:r>
      <w:r w:rsidRPr="00D2035D">
        <w:rPr>
          <w:rFonts w:ascii="Times New Roman" w:hAnsi="Times New Roman" w:cs="Times New Roman"/>
          <w:spacing w:val="-4"/>
          <w:w w:val="95"/>
          <w:sz w:val="24"/>
        </w:rPr>
        <w:t xml:space="preserve"> </w:t>
      </w:r>
      <w:r w:rsidRPr="00D2035D">
        <w:rPr>
          <w:rFonts w:ascii="Times New Roman" w:hAnsi="Times New Roman" w:cs="Times New Roman"/>
          <w:w w:val="95"/>
          <w:sz w:val="24"/>
        </w:rPr>
        <w:t>The</w:t>
      </w:r>
      <w:r w:rsidRPr="00D2035D">
        <w:rPr>
          <w:rFonts w:ascii="Times New Roman" w:hAnsi="Times New Roman" w:cs="Times New Roman"/>
          <w:spacing w:val="-17"/>
          <w:w w:val="95"/>
          <w:sz w:val="24"/>
        </w:rPr>
        <w:t xml:space="preserve"> </w:t>
      </w:r>
      <w:r w:rsidRPr="00D2035D">
        <w:rPr>
          <w:rFonts w:ascii="Times New Roman" w:hAnsi="Times New Roman" w:cs="Times New Roman"/>
          <w:w w:val="95"/>
          <w:sz w:val="24"/>
        </w:rPr>
        <w:t>Plant</w:t>
      </w:r>
      <w:r w:rsidRPr="00D2035D">
        <w:rPr>
          <w:rFonts w:ascii="Times New Roman" w:hAnsi="Times New Roman" w:cs="Times New Roman"/>
          <w:spacing w:val="-18"/>
          <w:w w:val="95"/>
          <w:sz w:val="24"/>
        </w:rPr>
        <w:t xml:space="preserve"> </w:t>
      </w:r>
      <w:r w:rsidRPr="00D2035D">
        <w:rPr>
          <w:rFonts w:ascii="Times New Roman" w:hAnsi="Times New Roman" w:cs="Times New Roman"/>
          <w:w w:val="95"/>
          <w:sz w:val="24"/>
        </w:rPr>
        <w:t>Journal,</w:t>
      </w:r>
      <w:r w:rsidRPr="00D2035D">
        <w:rPr>
          <w:rFonts w:ascii="Times New Roman" w:hAnsi="Times New Roman" w:cs="Times New Roman"/>
          <w:spacing w:val="-18"/>
          <w:w w:val="95"/>
          <w:sz w:val="24"/>
        </w:rPr>
        <w:t xml:space="preserve"> </w:t>
      </w:r>
      <w:r w:rsidRPr="00D2035D">
        <w:rPr>
          <w:rFonts w:ascii="Times New Roman" w:hAnsi="Times New Roman" w:cs="Times New Roman"/>
          <w:w w:val="95"/>
          <w:sz w:val="24"/>
        </w:rPr>
        <w:t>87(5),</w:t>
      </w:r>
      <w:r w:rsidRPr="00D2035D">
        <w:rPr>
          <w:rFonts w:ascii="Times New Roman" w:hAnsi="Times New Roman" w:cs="Times New Roman"/>
          <w:spacing w:val="-18"/>
          <w:w w:val="95"/>
          <w:sz w:val="24"/>
        </w:rPr>
        <w:t xml:space="preserve"> </w:t>
      </w:r>
      <w:r w:rsidRPr="00D2035D">
        <w:rPr>
          <w:rFonts w:ascii="Times New Roman" w:hAnsi="Times New Roman" w:cs="Times New Roman"/>
          <w:w w:val="95"/>
          <w:sz w:val="24"/>
        </w:rPr>
        <w:t>507–532.</w:t>
      </w:r>
    </w:p>
    <w:p w14:paraId="3D5CA4EA" w14:textId="77777777" w:rsidR="009B64EF" w:rsidRPr="00D2035D" w:rsidRDefault="009B64EF" w:rsidP="00D2035D">
      <w:pPr>
        <w:pStyle w:val="BodyText"/>
        <w:kinsoku w:val="0"/>
        <w:overflowPunct w:val="0"/>
        <w:spacing w:line="235" w:lineRule="auto"/>
        <w:ind w:left="720" w:hanging="720"/>
        <w:rPr>
          <w:rFonts w:ascii="Times New Roman" w:hAnsi="Times New Roman" w:cs="Times New Roman"/>
          <w:w w:val="95"/>
          <w:sz w:val="24"/>
        </w:rPr>
      </w:pPr>
    </w:p>
    <w:p w14:paraId="26742897" w14:textId="721F99F6" w:rsidR="007F7707" w:rsidRPr="00D2035D" w:rsidRDefault="007F7707" w:rsidP="00D2035D">
      <w:pPr>
        <w:pStyle w:val="TableParagraph"/>
        <w:spacing w:before="0"/>
        <w:ind w:left="720" w:hanging="720"/>
        <w:rPr>
          <w:rFonts w:ascii="Times New Roman" w:hAnsi="Times New Roman" w:cs="Times New Roman"/>
          <w:spacing w:val="-8"/>
          <w:sz w:val="24"/>
          <w:szCs w:val="24"/>
        </w:rPr>
      </w:pPr>
      <w:r w:rsidRPr="00D2035D">
        <w:rPr>
          <w:rFonts w:ascii="Times New Roman" w:hAnsi="Times New Roman" w:cs="Times New Roman"/>
          <w:spacing w:val="-8"/>
          <w:sz w:val="24"/>
          <w:szCs w:val="24"/>
        </w:rPr>
        <w:t>Schneider, S.J., Hwang, A.Y., Land, S.D., Chen, L.L., Thomas, A.L., Hwang, C.F., 2019. Genetic diversity of ten black walnut (Juglans nigra L.) cultivars and construction of a mapping population. Tree Genetics &amp; Genomes, 15, pp.1-10.</w:t>
      </w:r>
    </w:p>
    <w:p w14:paraId="41625EA4" w14:textId="77777777" w:rsidR="007F7707" w:rsidRPr="00D2035D" w:rsidRDefault="007F7707" w:rsidP="00D2035D">
      <w:pPr>
        <w:pStyle w:val="TableParagraph"/>
        <w:spacing w:before="0"/>
        <w:ind w:left="720" w:hanging="720"/>
        <w:rPr>
          <w:rFonts w:ascii="Times New Roman" w:hAnsi="Times New Roman" w:cs="Times New Roman"/>
          <w:spacing w:val="-8"/>
          <w:sz w:val="24"/>
          <w:szCs w:val="24"/>
        </w:rPr>
      </w:pPr>
    </w:p>
    <w:p w14:paraId="5CBBF595" w14:textId="1128EE81" w:rsidR="009B64EF" w:rsidRPr="00D2035D" w:rsidRDefault="009B64EF" w:rsidP="00D2035D">
      <w:pPr>
        <w:pStyle w:val="BodyText"/>
        <w:kinsoku w:val="0"/>
        <w:overflowPunct w:val="0"/>
        <w:spacing w:line="235" w:lineRule="auto"/>
        <w:ind w:left="720" w:hanging="720"/>
        <w:rPr>
          <w:rFonts w:ascii="Times New Roman" w:hAnsi="Times New Roman" w:cs="Times New Roman"/>
          <w:sz w:val="24"/>
        </w:rPr>
      </w:pPr>
      <w:r w:rsidRPr="00D2035D">
        <w:rPr>
          <w:rFonts w:ascii="Times New Roman" w:hAnsi="Times New Roman" w:cs="Times New Roman"/>
          <w:sz w:val="24"/>
        </w:rPr>
        <w:t xml:space="preserve">Sideli, G.M., Marrano, A., Montanari, S., Leslie, C.A., Allen, B.J., Cheng, H., Brown, P.J., and Neale, D.B. (2020). Quantitative phenotyping of shell suture strength in walnut (Juglans regia L.) enhances precision for detection of QTL and genome-wide association mapping. PLOS ONE </w:t>
      </w:r>
      <w:r w:rsidRPr="00D2035D">
        <w:rPr>
          <w:rFonts w:ascii="Times New Roman" w:hAnsi="Times New Roman" w:cs="Times New Roman"/>
          <w:i/>
          <w:iCs/>
          <w:sz w:val="24"/>
        </w:rPr>
        <w:t>15</w:t>
      </w:r>
      <w:r w:rsidRPr="00D2035D">
        <w:rPr>
          <w:rFonts w:ascii="Times New Roman" w:hAnsi="Times New Roman" w:cs="Times New Roman"/>
          <w:sz w:val="24"/>
        </w:rPr>
        <w:t>, e0231144. 10.1371/journal.pone.0231144.</w:t>
      </w:r>
    </w:p>
    <w:p w14:paraId="6A52806F" w14:textId="77777777" w:rsidR="009B64EF" w:rsidRPr="00D2035D" w:rsidRDefault="009B64EF" w:rsidP="00D2035D">
      <w:pPr>
        <w:pStyle w:val="BodyText"/>
        <w:kinsoku w:val="0"/>
        <w:overflowPunct w:val="0"/>
        <w:spacing w:line="235" w:lineRule="auto"/>
        <w:ind w:left="720" w:hanging="720"/>
        <w:rPr>
          <w:rFonts w:ascii="Times New Roman" w:hAnsi="Times New Roman" w:cs="Times New Roman"/>
          <w:sz w:val="24"/>
        </w:rPr>
      </w:pPr>
    </w:p>
    <w:p w14:paraId="0984EB6F" w14:textId="10551DED" w:rsidR="009B64EF" w:rsidRPr="00D2035D" w:rsidRDefault="009B64EF" w:rsidP="00D2035D">
      <w:pPr>
        <w:pStyle w:val="Bibliography"/>
        <w:spacing w:after="0"/>
        <w:ind w:left="720" w:hanging="720"/>
        <w:rPr>
          <w:rFonts w:ascii="Times New Roman" w:hAnsi="Times New Roman" w:cs="Times New Roman"/>
          <w:sz w:val="24"/>
          <w:szCs w:val="24"/>
        </w:rPr>
      </w:pPr>
      <w:r w:rsidRPr="00D2035D">
        <w:rPr>
          <w:rFonts w:ascii="Times New Roman" w:hAnsi="Times New Roman" w:cs="Times New Roman"/>
          <w:sz w:val="24"/>
          <w:szCs w:val="24"/>
        </w:rPr>
        <w:t xml:space="preserve">Stevens, K.A., Woeste, K., Chakraborty, S., Crepeau, M.W., Leslie, C.A., Martínez-García, P.J., Puiu, D., Romero-Severson, J., Coggeshall, M., Dandekar, A.M., et al. (2018). Genomic Variation Among and Within Six </w:t>
      </w:r>
      <w:r w:rsidRPr="00D2035D">
        <w:rPr>
          <w:rFonts w:ascii="Times New Roman" w:hAnsi="Times New Roman" w:cs="Times New Roman"/>
          <w:i/>
          <w:iCs/>
          <w:sz w:val="24"/>
          <w:szCs w:val="24"/>
        </w:rPr>
        <w:t>Juglans</w:t>
      </w:r>
      <w:r w:rsidRPr="00D2035D">
        <w:rPr>
          <w:rFonts w:ascii="Times New Roman" w:hAnsi="Times New Roman" w:cs="Times New Roman"/>
          <w:sz w:val="24"/>
          <w:szCs w:val="24"/>
        </w:rPr>
        <w:t xml:space="preserve"> Species. G3&amp;amp;</w:t>
      </w:r>
      <w:r w:rsidR="00FC7244" w:rsidRPr="00D2035D">
        <w:rPr>
          <w:rFonts w:ascii="Times New Roman" w:hAnsi="Times New Roman" w:cs="Times New Roman"/>
          <w:sz w:val="24"/>
          <w:szCs w:val="24"/>
        </w:rPr>
        <w:t xml:space="preserve"> </w:t>
      </w:r>
      <w:r w:rsidRPr="00D2035D">
        <w:rPr>
          <w:rFonts w:ascii="Times New Roman" w:hAnsi="Times New Roman" w:cs="Times New Roman"/>
          <w:sz w:val="24"/>
          <w:szCs w:val="24"/>
        </w:rPr>
        <w:t xml:space="preserve">#58; </w:t>
      </w:r>
      <w:proofErr w:type="spellStart"/>
      <w:r w:rsidRPr="00D2035D">
        <w:rPr>
          <w:rFonts w:ascii="Times New Roman" w:hAnsi="Times New Roman" w:cs="Times New Roman"/>
          <w:sz w:val="24"/>
          <w:szCs w:val="24"/>
        </w:rPr>
        <w:t>Genes|Genomes|Genetics</w:t>
      </w:r>
      <w:proofErr w:type="spellEnd"/>
      <w:r w:rsidRPr="00D2035D">
        <w:rPr>
          <w:rFonts w:ascii="Times New Roman" w:hAnsi="Times New Roman" w:cs="Times New Roman"/>
          <w:sz w:val="24"/>
          <w:szCs w:val="24"/>
        </w:rPr>
        <w:t>, g3.200030.2018. 10.1534/g3.118.200030.</w:t>
      </w:r>
    </w:p>
    <w:p w14:paraId="2C69CC30" w14:textId="77777777" w:rsidR="007F7707" w:rsidRPr="00D2035D" w:rsidRDefault="007F7707" w:rsidP="00D2035D">
      <w:pPr>
        <w:spacing w:after="0"/>
        <w:rPr>
          <w:rFonts w:ascii="Times New Roman" w:hAnsi="Times New Roman" w:cs="Times New Roman"/>
          <w:sz w:val="24"/>
          <w:szCs w:val="24"/>
        </w:rPr>
      </w:pPr>
    </w:p>
    <w:p w14:paraId="6DA2E05D" w14:textId="0ACBB512" w:rsidR="00131C99" w:rsidRPr="00D2035D" w:rsidRDefault="00131C99" w:rsidP="00D2035D">
      <w:pPr>
        <w:pStyle w:val="BodyText"/>
        <w:kinsoku w:val="0"/>
        <w:overflowPunct w:val="0"/>
        <w:spacing w:line="235" w:lineRule="auto"/>
        <w:ind w:left="720" w:hanging="720"/>
        <w:rPr>
          <w:rFonts w:ascii="Times New Roman" w:hAnsi="Times New Roman" w:cs="Times New Roman"/>
          <w:w w:val="90"/>
          <w:sz w:val="24"/>
        </w:rPr>
      </w:pPr>
      <w:r w:rsidRPr="00D2035D">
        <w:rPr>
          <w:rFonts w:ascii="Times New Roman" w:hAnsi="Times New Roman" w:cs="Times New Roman"/>
          <w:w w:val="90"/>
          <w:sz w:val="24"/>
        </w:rPr>
        <w:lastRenderedPageBreak/>
        <w:t xml:space="preserve">Vahdati, K., Arab, M.M., </w:t>
      </w:r>
      <w:proofErr w:type="spellStart"/>
      <w:r w:rsidRPr="00D2035D">
        <w:rPr>
          <w:rFonts w:ascii="Times New Roman" w:hAnsi="Times New Roman" w:cs="Times New Roman"/>
          <w:w w:val="90"/>
          <w:sz w:val="24"/>
        </w:rPr>
        <w:t>Khorami</w:t>
      </w:r>
      <w:proofErr w:type="spellEnd"/>
      <w:r w:rsidRPr="00D2035D">
        <w:rPr>
          <w:rFonts w:ascii="Times New Roman" w:hAnsi="Times New Roman" w:cs="Times New Roman"/>
          <w:w w:val="90"/>
          <w:sz w:val="24"/>
        </w:rPr>
        <w:t>, S.S., Sadat-Hosseini, M., Leslie, C.A., and Brown, P.J.</w:t>
      </w:r>
      <w:r w:rsidR="00B314D7" w:rsidRPr="00D2035D">
        <w:rPr>
          <w:rFonts w:ascii="Times New Roman" w:hAnsi="Times New Roman" w:cs="Times New Roman"/>
          <w:w w:val="90"/>
          <w:sz w:val="24"/>
        </w:rPr>
        <w:t xml:space="preserve"> (2020). Advances in Persian Walnut (</w:t>
      </w:r>
      <w:r w:rsidR="00B314D7" w:rsidRPr="00D2035D">
        <w:rPr>
          <w:rFonts w:ascii="Times New Roman" w:hAnsi="Times New Roman" w:cs="Times New Roman"/>
          <w:i/>
          <w:iCs/>
          <w:w w:val="90"/>
          <w:sz w:val="24"/>
        </w:rPr>
        <w:t>Juglans regia</w:t>
      </w:r>
      <w:r w:rsidR="00B314D7" w:rsidRPr="00D2035D">
        <w:rPr>
          <w:rFonts w:ascii="Times New Roman" w:hAnsi="Times New Roman" w:cs="Times New Roman"/>
          <w:w w:val="90"/>
          <w:sz w:val="24"/>
        </w:rPr>
        <w:t xml:space="preserve"> L.) breeding. In: Advances in Plant Breeding Strategies: Nut and Beverage Crops. Pp. 401-472, https://link.springer.com/chapter/10.1007/978-3-030-23112-5_11</w:t>
      </w:r>
    </w:p>
    <w:p w14:paraId="66643DEA" w14:textId="77777777" w:rsidR="00131C99" w:rsidRPr="00D2035D" w:rsidRDefault="00131C99" w:rsidP="00D2035D">
      <w:pPr>
        <w:pStyle w:val="BodyText"/>
        <w:kinsoku w:val="0"/>
        <w:overflowPunct w:val="0"/>
        <w:spacing w:line="235" w:lineRule="auto"/>
        <w:ind w:left="720" w:hanging="720"/>
        <w:rPr>
          <w:rFonts w:ascii="Times New Roman" w:hAnsi="Times New Roman" w:cs="Times New Roman"/>
          <w:w w:val="90"/>
          <w:sz w:val="24"/>
        </w:rPr>
      </w:pPr>
    </w:p>
    <w:p w14:paraId="58D6BFF5" w14:textId="32D9D49D" w:rsidR="004E0B51" w:rsidRPr="00D2035D" w:rsidRDefault="00DE0A37" w:rsidP="00D2035D">
      <w:pPr>
        <w:pStyle w:val="BodyText"/>
        <w:kinsoku w:val="0"/>
        <w:overflowPunct w:val="0"/>
        <w:spacing w:line="235" w:lineRule="auto"/>
        <w:ind w:left="720" w:hanging="720"/>
        <w:rPr>
          <w:rFonts w:ascii="Times New Roman" w:hAnsi="Times New Roman" w:cs="Times New Roman"/>
          <w:w w:val="95"/>
          <w:sz w:val="24"/>
        </w:rPr>
      </w:pPr>
      <w:r w:rsidRPr="00D2035D">
        <w:rPr>
          <w:rFonts w:ascii="Times New Roman" w:hAnsi="Times New Roman" w:cs="Times New Roman"/>
          <w:w w:val="90"/>
          <w:sz w:val="24"/>
        </w:rPr>
        <w:t>Westphal et al., 2017. Putting</w:t>
      </w:r>
      <w:r w:rsidRPr="00D2035D">
        <w:rPr>
          <w:rFonts w:ascii="Times New Roman" w:hAnsi="Times New Roman" w:cs="Times New Roman"/>
          <w:spacing w:val="-8"/>
          <w:w w:val="90"/>
          <w:sz w:val="24"/>
        </w:rPr>
        <w:t xml:space="preserve"> </w:t>
      </w:r>
      <w:r w:rsidRPr="00D2035D">
        <w:rPr>
          <w:rFonts w:ascii="Times New Roman" w:hAnsi="Times New Roman" w:cs="Times New Roman"/>
          <w:w w:val="90"/>
          <w:sz w:val="24"/>
        </w:rPr>
        <w:t>phenotypic</w:t>
      </w:r>
      <w:r w:rsidRPr="00D2035D">
        <w:rPr>
          <w:rFonts w:ascii="Times New Roman" w:hAnsi="Times New Roman" w:cs="Times New Roman"/>
          <w:spacing w:val="-8"/>
          <w:w w:val="90"/>
          <w:sz w:val="24"/>
        </w:rPr>
        <w:t xml:space="preserve"> </w:t>
      </w:r>
      <w:r w:rsidRPr="00D2035D">
        <w:rPr>
          <w:rFonts w:ascii="Times New Roman" w:hAnsi="Times New Roman" w:cs="Times New Roman"/>
          <w:w w:val="90"/>
          <w:sz w:val="24"/>
        </w:rPr>
        <w:t>and</w:t>
      </w:r>
      <w:r w:rsidRPr="00D2035D">
        <w:rPr>
          <w:rFonts w:ascii="Times New Roman" w:hAnsi="Times New Roman" w:cs="Times New Roman"/>
          <w:spacing w:val="-8"/>
          <w:w w:val="90"/>
          <w:sz w:val="24"/>
        </w:rPr>
        <w:t xml:space="preserve"> </w:t>
      </w:r>
      <w:r w:rsidRPr="00D2035D">
        <w:rPr>
          <w:rFonts w:ascii="Times New Roman" w:hAnsi="Times New Roman" w:cs="Times New Roman"/>
          <w:w w:val="90"/>
          <w:sz w:val="24"/>
        </w:rPr>
        <w:t>genotypic</w:t>
      </w:r>
      <w:r w:rsidRPr="00D2035D">
        <w:rPr>
          <w:rFonts w:ascii="Times New Roman" w:hAnsi="Times New Roman" w:cs="Times New Roman"/>
          <w:spacing w:val="-8"/>
          <w:w w:val="90"/>
          <w:sz w:val="24"/>
        </w:rPr>
        <w:t xml:space="preserve"> </w:t>
      </w:r>
      <w:r w:rsidRPr="00D2035D">
        <w:rPr>
          <w:rFonts w:ascii="Times New Roman" w:hAnsi="Times New Roman" w:cs="Times New Roman"/>
          <w:w w:val="90"/>
          <w:sz w:val="24"/>
        </w:rPr>
        <w:t>tools</w:t>
      </w:r>
      <w:r w:rsidRPr="00D2035D">
        <w:rPr>
          <w:rFonts w:ascii="Times New Roman" w:hAnsi="Times New Roman" w:cs="Times New Roman"/>
          <w:spacing w:val="-8"/>
          <w:w w:val="90"/>
          <w:sz w:val="24"/>
        </w:rPr>
        <w:t xml:space="preserve"> </w:t>
      </w:r>
      <w:r w:rsidRPr="00D2035D">
        <w:rPr>
          <w:rFonts w:ascii="Times New Roman" w:hAnsi="Times New Roman" w:cs="Times New Roman"/>
          <w:w w:val="90"/>
          <w:sz w:val="24"/>
        </w:rPr>
        <w:t>to</w:t>
      </w:r>
      <w:r w:rsidRPr="00D2035D">
        <w:rPr>
          <w:rFonts w:ascii="Times New Roman" w:hAnsi="Times New Roman" w:cs="Times New Roman"/>
          <w:spacing w:val="-8"/>
          <w:w w:val="90"/>
          <w:sz w:val="24"/>
        </w:rPr>
        <w:t xml:space="preserve"> </w:t>
      </w:r>
      <w:r w:rsidRPr="00D2035D">
        <w:rPr>
          <w:rFonts w:ascii="Times New Roman" w:hAnsi="Times New Roman" w:cs="Times New Roman"/>
          <w:w w:val="90"/>
          <w:sz w:val="24"/>
        </w:rPr>
        <w:t>work</w:t>
      </w:r>
      <w:r w:rsidRPr="00D2035D">
        <w:rPr>
          <w:rFonts w:ascii="Times New Roman" w:hAnsi="Times New Roman" w:cs="Times New Roman"/>
          <w:spacing w:val="-8"/>
          <w:w w:val="90"/>
          <w:sz w:val="24"/>
        </w:rPr>
        <w:t xml:space="preserve"> </w:t>
      </w:r>
      <w:r w:rsidRPr="00D2035D">
        <w:rPr>
          <w:rFonts w:ascii="Times New Roman" w:hAnsi="Times New Roman" w:cs="Times New Roman"/>
          <w:w w:val="90"/>
          <w:sz w:val="24"/>
        </w:rPr>
        <w:t>for</w:t>
      </w:r>
      <w:r w:rsidRPr="00D2035D">
        <w:rPr>
          <w:rFonts w:ascii="Times New Roman" w:hAnsi="Times New Roman" w:cs="Times New Roman"/>
          <w:spacing w:val="-8"/>
          <w:w w:val="90"/>
          <w:sz w:val="24"/>
        </w:rPr>
        <w:t xml:space="preserve"> </w:t>
      </w:r>
      <w:r w:rsidRPr="00D2035D">
        <w:rPr>
          <w:rFonts w:ascii="Times New Roman" w:hAnsi="Times New Roman" w:cs="Times New Roman"/>
          <w:w w:val="90"/>
          <w:sz w:val="24"/>
        </w:rPr>
        <w:t>improving</w:t>
      </w:r>
      <w:r w:rsidRPr="00D2035D">
        <w:rPr>
          <w:rFonts w:ascii="Times New Roman" w:hAnsi="Times New Roman" w:cs="Times New Roman"/>
          <w:spacing w:val="-8"/>
          <w:w w:val="90"/>
          <w:sz w:val="24"/>
        </w:rPr>
        <w:t xml:space="preserve"> </w:t>
      </w:r>
      <w:r w:rsidRPr="00D2035D">
        <w:rPr>
          <w:rFonts w:ascii="Times New Roman" w:hAnsi="Times New Roman" w:cs="Times New Roman"/>
          <w:w w:val="90"/>
          <w:sz w:val="24"/>
        </w:rPr>
        <w:t>walnut</w:t>
      </w:r>
      <w:r w:rsidRPr="00D2035D">
        <w:rPr>
          <w:rFonts w:ascii="Times New Roman" w:hAnsi="Times New Roman" w:cs="Times New Roman"/>
          <w:spacing w:val="-8"/>
          <w:w w:val="90"/>
          <w:sz w:val="24"/>
        </w:rPr>
        <w:t xml:space="preserve"> </w:t>
      </w:r>
      <w:r w:rsidRPr="00D2035D">
        <w:rPr>
          <w:rFonts w:ascii="Times New Roman" w:hAnsi="Times New Roman" w:cs="Times New Roman"/>
          <w:w w:val="90"/>
          <w:sz w:val="24"/>
        </w:rPr>
        <w:t>rootstocks</w:t>
      </w:r>
      <w:r w:rsidRPr="00D2035D">
        <w:rPr>
          <w:rFonts w:ascii="Times New Roman" w:hAnsi="Times New Roman" w:cs="Times New Roman"/>
          <w:w w:val="95"/>
          <w:sz w:val="24"/>
        </w:rPr>
        <w:t>.</w:t>
      </w:r>
      <w:r w:rsidRPr="00D2035D">
        <w:rPr>
          <w:rFonts w:ascii="Times New Roman" w:hAnsi="Times New Roman" w:cs="Times New Roman"/>
          <w:spacing w:val="-35"/>
          <w:w w:val="95"/>
          <w:sz w:val="24"/>
        </w:rPr>
        <w:t xml:space="preserve"> </w:t>
      </w:r>
      <w:r w:rsidRPr="00D2035D">
        <w:rPr>
          <w:rFonts w:ascii="Times New Roman" w:hAnsi="Times New Roman" w:cs="Times New Roman"/>
          <w:w w:val="95"/>
          <w:sz w:val="24"/>
        </w:rPr>
        <w:t>Proposal submitted</w:t>
      </w:r>
      <w:r w:rsidRPr="00D2035D">
        <w:rPr>
          <w:rFonts w:ascii="Times New Roman" w:hAnsi="Times New Roman" w:cs="Times New Roman"/>
          <w:spacing w:val="-19"/>
          <w:w w:val="95"/>
          <w:sz w:val="24"/>
        </w:rPr>
        <w:t xml:space="preserve"> </w:t>
      </w:r>
      <w:r w:rsidRPr="00D2035D">
        <w:rPr>
          <w:rFonts w:ascii="Times New Roman" w:hAnsi="Times New Roman" w:cs="Times New Roman"/>
          <w:w w:val="95"/>
          <w:sz w:val="24"/>
        </w:rPr>
        <w:t>to</w:t>
      </w:r>
      <w:r w:rsidRPr="00D2035D">
        <w:rPr>
          <w:rFonts w:ascii="Times New Roman" w:hAnsi="Times New Roman" w:cs="Times New Roman"/>
          <w:spacing w:val="-19"/>
          <w:w w:val="95"/>
          <w:sz w:val="24"/>
        </w:rPr>
        <w:t xml:space="preserve"> </w:t>
      </w:r>
      <w:r w:rsidRPr="00D2035D">
        <w:rPr>
          <w:rFonts w:ascii="Times New Roman" w:hAnsi="Times New Roman" w:cs="Times New Roman"/>
          <w:spacing w:val="-4"/>
          <w:w w:val="95"/>
          <w:sz w:val="24"/>
        </w:rPr>
        <w:t>NIFA,</w:t>
      </w:r>
      <w:r w:rsidRPr="00D2035D">
        <w:rPr>
          <w:rFonts w:ascii="Times New Roman" w:hAnsi="Times New Roman" w:cs="Times New Roman"/>
          <w:spacing w:val="-20"/>
          <w:w w:val="95"/>
          <w:sz w:val="24"/>
        </w:rPr>
        <w:t xml:space="preserve"> </w:t>
      </w:r>
      <w:r w:rsidRPr="00D2035D">
        <w:rPr>
          <w:rFonts w:ascii="Times New Roman" w:hAnsi="Times New Roman" w:cs="Times New Roman"/>
          <w:w w:val="95"/>
          <w:sz w:val="24"/>
        </w:rPr>
        <w:t>USDA-SCRI</w:t>
      </w:r>
      <w:r w:rsidRPr="00D2035D">
        <w:rPr>
          <w:rFonts w:ascii="Times New Roman" w:hAnsi="Times New Roman" w:cs="Times New Roman"/>
          <w:spacing w:val="-20"/>
          <w:w w:val="95"/>
          <w:sz w:val="24"/>
        </w:rPr>
        <w:t xml:space="preserve"> </w:t>
      </w:r>
      <w:r w:rsidRPr="00D2035D">
        <w:rPr>
          <w:rFonts w:ascii="Times New Roman" w:hAnsi="Times New Roman" w:cs="Times New Roman"/>
          <w:w w:val="95"/>
          <w:sz w:val="24"/>
        </w:rPr>
        <w:t>competitive</w:t>
      </w:r>
      <w:r w:rsidRPr="00D2035D">
        <w:rPr>
          <w:rFonts w:ascii="Times New Roman" w:hAnsi="Times New Roman" w:cs="Times New Roman"/>
          <w:spacing w:val="-19"/>
          <w:w w:val="95"/>
          <w:sz w:val="24"/>
        </w:rPr>
        <w:t xml:space="preserve"> </w:t>
      </w:r>
      <w:r w:rsidRPr="00D2035D">
        <w:rPr>
          <w:rFonts w:ascii="Times New Roman" w:hAnsi="Times New Roman" w:cs="Times New Roman"/>
          <w:w w:val="95"/>
          <w:sz w:val="24"/>
        </w:rPr>
        <w:t>grant.</w:t>
      </w:r>
    </w:p>
    <w:p w14:paraId="69BE5789" w14:textId="46310E11" w:rsidR="007A2C20" w:rsidRPr="00D2035D" w:rsidRDefault="007A2C20" w:rsidP="00D2035D">
      <w:pPr>
        <w:pStyle w:val="BodyText"/>
        <w:kinsoku w:val="0"/>
        <w:overflowPunct w:val="0"/>
        <w:spacing w:line="235" w:lineRule="auto"/>
        <w:ind w:left="720" w:hanging="720"/>
        <w:rPr>
          <w:rFonts w:ascii="Times New Roman" w:hAnsi="Times New Roman" w:cs="Times New Roman"/>
          <w:w w:val="95"/>
          <w:sz w:val="24"/>
        </w:rPr>
      </w:pPr>
    </w:p>
    <w:p w14:paraId="62F58035" w14:textId="1D6CF5A1" w:rsidR="007A2C20" w:rsidRPr="00D2035D" w:rsidRDefault="007A2C20" w:rsidP="00D2035D">
      <w:pPr>
        <w:pStyle w:val="BodyText"/>
        <w:kinsoku w:val="0"/>
        <w:overflowPunct w:val="0"/>
        <w:spacing w:line="235" w:lineRule="auto"/>
        <w:ind w:left="720" w:hanging="720"/>
        <w:rPr>
          <w:rFonts w:ascii="Times New Roman" w:hAnsi="Times New Roman" w:cs="Times New Roman"/>
          <w:w w:val="95"/>
          <w:sz w:val="24"/>
        </w:rPr>
      </w:pPr>
      <w:r w:rsidRPr="00D2035D">
        <w:rPr>
          <w:rFonts w:ascii="Times New Roman" w:hAnsi="Times New Roman" w:cs="Times New Roman"/>
          <w:sz w:val="24"/>
        </w:rPr>
        <w:t>Westphal, A</w:t>
      </w:r>
      <w:r w:rsidRPr="00D2035D">
        <w:rPr>
          <w:rFonts w:ascii="Times New Roman" w:hAnsi="Times New Roman" w:cs="Times New Roman"/>
          <w:b/>
          <w:bCs/>
          <w:sz w:val="24"/>
        </w:rPr>
        <w:t xml:space="preserve">., </w:t>
      </w:r>
      <w:proofErr w:type="spellStart"/>
      <w:r w:rsidRPr="00D2035D">
        <w:rPr>
          <w:rFonts w:ascii="Times New Roman" w:hAnsi="Times New Roman" w:cs="Times New Roman"/>
          <w:sz w:val="24"/>
        </w:rPr>
        <w:t>Maung</w:t>
      </w:r>
      <w:proofErr w:type="spellEnd"/>
      <w:r w:rsidRPr="00D2035D">
        <w:rPr>
          <w:rFonts w:ascii="Times New Roman" w:hAnsi="Times New Roman" w:cs="Times New Roman"/>
          <w:sz w:val="24"/>
        </w:rPr>
        <w:t xml:space="preserve">, Z.T.Z., </w:t>
      </w:r>
      <w:proofErr w:type="spellStart"/>
      <w:r w:rsidRPr="00D2035D">
        <w:rPr>
          <w:rFonts w:ascii="Times New Roman" w:hAnsi="Times New Roman" w:cs="Times New Roman"/>
          <w:sz w:val="24"/>
        </w:rPr>
        <w:t>Buzo</w:t>
      </w:r>
      <w:proofErr w:type="spellEnd"/>
      <w:r w:rsidRPr="00D2035D">
        <w:rPr>
          <w:rFonts w:ascii="Times New Roman" w:hAnsi="Times New Roman" w:cs="Times New Roman"/>
          <w:sz w:val="24"/>
        </w:rPr>
        <w:t>, T., Brown, P.J., Leslie, C.A., Browne, G.T., Ott, N.J., McClean, A., and Kluepfel</w:t>
      </w:r>
      <w:r w:rsidRPr="00D2035D">
        <w:rPr>
          <w:rFonts w:ascii="Times New Roman" w:hAnsi="Times New Roman" w:cs="Times New Roman"/>
          <w:sz w:val="24"/>
          <w:vertAlign w:val="superscript"/>
        </w:rPr>
        <w:t xml:space="preserve">, </w:t>
      </w:r>
      <w:r w:rsidRPr="00D2035D">
        <w:rPr>
          <w:rFonts w:ascii="Times New Roman" w:hAnsi="Times New Roman" w:cs="Times New Roman"/>
          <w:sz w:val="24"/>
        </w:rPr>
        <w:t>D.A. 2024. Identifying walnut rootstocks with resistance to multiple soil-borne plant pathogens. European Journal of Horticultural Sciences: In P</w:t>
      </w:r>
      <w:r w:rsidR="00BF54B2" w:rsidRPr="00D2035D">
        <w:rPr>
          <w:rFonts w:ascii="Times New Roman" w:hAnsi="Times New Roman" w:cs="Times New Roman"/>
          <w:sz w:val="24"/>
        </w:rPr>
        <w:t>ress.</w:t>
      </w:r>
    </w:p>
    <w:p w14:paraId="01C61A94" w14:textId="77777777" w:rsidR="00DE0A37" w:rsidRPr="00D2035D" w:rsidRDefault="00DE0A37" w:rsidP="00D2035D">
      <w:pPr>
        <w:pStyle w:val="BodyText"/>
        <w:kinsoku w:val="0"/>
        <w:overflowPunct w:val="0"/>
        <w:spacing w:line="235" w:lineRule="auto"/>
        <w:ind w:left="720" w:hanging="720"/>
        <w:rPr>
          <w:rFonts w:ascii="Times New Roman" w:hAnsi="Times New Roman" w:cs="Times New Roman"/>
          <w:sz w:val="24"/>
        </w:rPr>
      </w:pPr>
    </w:p>
    <w:p w14:paraId="4E377253" w14:textId="0B3A282D" w:rsidR="007F7707" w:rsidRPr="00D2035D" w:rsidRDefault="007F7707" w:rsidP="00D2035D">
      <w:pPr>
        <w:pStyle w:val="TableParagraph"/>
        <w:spacing w:before="0"/>
        <w:ind w:left="720" w:hanging="720"/>
        <w:rPr>
          <w:rFonts w:ascii="Times New Roman" w:hAnsi="Times New Roman" w:cs="Times New Roman"/>
          <w:spacing w:val="-8"/>
          <w:sz w:val="24"/>
          <w:szCs w:val="24"/>
        </w:rPr>
      </w:pPr>
      <w:r w:rsidRPr="00D2035D">
        <w:rPr>
          <w:rFonts w:ascii="Times New Roman" w:hAnsi="Times New Roman" w:cs="Times New Roman"/>
          <w:spacing w:val="-8"/>
          <w:sz w:val="24"/>
          <w:szCs w:val="24"/>
        </w:rPr>
        <w:t xml:space="preserve">Woeste, K., Burns, R., Rhodes, O., </w:t>
      </w:r>
      <w:proofErr w:type="spellStart"/>
      <w:r w:rsidRPr="00D2035D">
        <w:rPr>
          <w:rFonts w:ascii="Times New Roman" w:hAnsi="Times New Roman" w:cs="Times New Roman"/>
          <w:spacing w:val="-8"/>
          <w:sz w:val="24"/>
          <w:szCs w:val="24"/>
        </w:rPr>
        <w:t>Michler</w:t>
      </w:r>
      <w:proofErr w:type="spellEnd"/>
      <w:r w:rsidRPr="00D2035D">
        <w:rPr>
          <w:rFonts w:ascii="Times New Roman" w:hAnsi="Times New Roman" w:cs="Times New Roman"/>
          <w:spacing w:val="-8"/>
          <w:sz w:val="24"/>
          <w:szCs w:val="24"/>
        </w:rPr>
        <w:t>, C., 2002. Thirty polymorphic nuclear microsatellite loci from black walnut. Journal of Heredity, 93(1), pp.58-60.</w:t>
      </w:r>
    </w:p>
    <w:p w14:paraId="51240F41" w14:textId="77777777" w:rsidR="007F7707" w:rsidRPr="00D2035D" w:rsidRDefault="007F7707" w:rsidP="00D2035D">
      <w:pPr>
        <w:pStyle w:val="TableParagraph"/>
        <w:spacing w:before="0"/>
        <w:ind w:left="720" w:hanging="720"/>
        <w:rPr>
          <w:rFonts w:ascii="Times New Roman" w:hAnsi="Times New Roman" w:cs="Times New Roman"/>
          <w:spacing w:val="-8"/>
          <w:sz w:val="24"/>
          <w:szCs w:val="24"/>
        </w:rPr>
      </w:pPr>
    </w:p>
    <w:p w14:paraId="335C9E83" w14:textId="41747080" w:rsidR="004E0B51" w:rsidRPr="00D2035D" w:rsidRDefault="00250B66" w:rsidP="00D2035D">
      <w:pPr>
        <w:pStyle w:val="BodyText"/>
        <w:kinsoku w:val="0"/>
        <w:overflowPunct w:val="0"/>
        <w:spacing w:line="235" w:lineRule="auto"/>
        <w:ind w:left="720" w:hanging="720"/>
        <w:rPr>
          <w:rFonts w:ascii="Times New Roman" w:hAnsi="Times New Roman" w:cs="Times New Roman"/>
          <w:sz w:val="24"/>
        </w:rPr>
      </w:pPr>
      <w:r w:rsidRPr="00D2035D">
        <w:rPr>
          <w:rFonts w:ascii="Times New Roman" w:hAnsi="Times New Roman" w:cs="Times New Roman"/>
          <w:spacing w:val="-3"/>
          <w:sz w:val="24"/>
        </w:rPr>
        <w:t>Wu,</w:t>
      </w:r>
      <w:r w:rsidRPr="00D2035D">
        <w:rPr>
          <w:rFonts w:ascii="Times New Roman" w:hAnsi="Times New Roman" w:cs="Times New Roman"/>
          <w:spacing w:val="-27"/>
          <w:sz w:val="24"/>
        </w:rPr>
        <w:t xml:space="preserve"> </w:t>
      </w:r>
      <w:r w:rsidRPr="00D2035D">
        <w:rPr>
          <w:rFonts w:ascii="Times New Roman" w:hAnsi="Times New Roman" w:cs="Times New Roman"/>
          <w:sz w:val="24"/>
        </w:rPr>
        <w:t>J.</w:t>
      </w:r>
      <w:r w:rsidR="00091757" w:rsidRPr="00D2035D">
        <w:rPr>
          <w:rFonts w:ascii="Times New Roman" w:hAnsi="Times New Roman" w:cs="Times New Roman"/>
          <w:sz w:val="24"/>
        </w:rPr>
        <w:t>Y.,</w:t>
      </w:r>
      <w:r w:rsidRPr="00D2035D">
        <w:rPr>
          <w:rFonts w:ascii="Times New Roman" w:hAnsi="Times New Roman" w:cs="Times New Roman"/>
          <w:spacing w:val="-27"/>
          <w:sz w:val="24"/>
        </w:rPr>
        <w:t xml:space="preserve"> </w:t>
      </w:r>
      <w:r w:rsidRPr="00D2035D">
        <w:rPr>
          <w:rFonts w:ascii="Times New Roman" w:hAnsi="Times New Roman" w:cs="Times New Roman"/>
          <w:sz w:val="24"/>
        </w:rPr>
        <w:t>Gu,</w:t>
      </w:r>
      <w:r w:rsidRPr="00D2035D">
        <w:rPr>
          <w:rFonts w:ascii="Times New Roman" w:hAnsi="Times New Roman" w:cs="Times New Roman"/>
          <w:spacing w:val="-27"/>
          <w:sz w:val="24"/>
        </w:rPr>
        <w:t xml:space="preserve"> </w:t>
      </w:r>
      <w:r w:rsidRPr="00D2035D">
        <w:rPr>
          <w:rFonts w:ascii="Times New Roman" w:hAnsi="Times New Roman" w:cs="Times New Roman"/>
          <w:spacing w:val="-21"/>
          <w:sz w:val="24"/>
        </w:rPr>
        <w:t>Y.</w:t>
      </w:r>
      <w:r w:rsidRPr="00D2035D">
        <w:rPr>
          <w:rFonts w:ascii="Times New Roman" w:hAnsi="Times New Roman" w:cs="Times New Roman"/>
          <w:sz w:val="24"/>
        </w:rPr>
        <w:t>,</w:t>
      </w:r>
      <w:r w:rsidRPr="00D2035D">
        <w:rPr>
          <w:rFonts w:ascii="Times New Roman" w:hAnsi="Times New Roman" w:cs="Times New Roman"/>
          <w:spacing w:val="-27"/>
          <w:sz w:val="24"/>
        </w:rPr>
        <w:t xml:space="preserve"> </w:t>
      </w:r>
      <w:r w:rsidRPr="00D2035D">
        <w:rPr>
          <w:rFonts w:ascii="Times New Roman" w:hAnsi="Times New Roman" w:cs="Times New Roman"/>
          <w:sz w:val="24"/>
        </w:rPr>
        <w:t>Hu,</w:t>
      </w:r>
      <w:r w:rsidRPr="00D2035D">
        <w:rPr>
          <w:rFonts w:ascii="Times New Roman" w:hAnsi="Times New Roman" w:cs="Times New Roman"/>
          <w:spacing w:val="-27"/>
          <w:sz w:val="24"/>
        </w:rPr>
        <w:t xml:space="preserve"> </w:t>
      </w:r>
      <w:r w:rsidR="00091757" w:rsidRPr="00D2035D">
        <w:rPr>
          <w:rFonts w:ascii="Times New Roman" w:hAnsi="Times New Roman" w:cs="Times New Roman"/>
          <w:spacing w:val="-14"/>
          <w:sz w:val="24"/>
        </w:rPr>
        <w:t>F</w:t>
      </w:r>
      <w:r w:rsidRPr="00D2035D">
        <w:rPr>
          <w:rFonts w:ascii="Times New Roman" w:hAnsi="Times New Roman" w:cs="Times New Roman"/>
          <w:spacing w:val="-14"/>
          <w:sz w:val="24"/>
        </w:rPr>
        <w:t>.,</w:t>
      </w:r>
      <w:r w:rsidRPr="00D2035D">
        <w:rPr>
          <w:rFonts w:ascii="Times New Roman" w:hAnsi="Times New Roman" w:cs="Times New Roman"/>
          <w:spacing w:val="-27"/>
          <w:sz w:val="24"/>
        </w:rPr>
        <w:t xml:space="preserve"> </w:t>
      </w:r>
      <w:r w:rsidRPr="00D2035D">
        <w:rPr>
          <w:rFonts w:ascii="Times New Roman" w:hAnsi="Times New Roman" w:cs="Times New Roman"/>
          <w:spacing w:val="-8"/>
          <w:sz w:val="24"/>
        </w:rPr>
        <w:t>You,</w:t>
      </w:r>
      <w:r w:rsidRPr="00D2035D">
        <w:rPr>
          <w:rFonts w:ascii="Times New Roman" w:hAnsi="Times New Roman" w:cs="Times New Roman"/>
          <w:spacing w:val="-27"/>
          <w:sz w:val="24"/>
        </w:rPr>
        <w:t xml:space="preserve"> </w:t>
      </w:r>
      <w:r w:rsidRPr="00D2035D">
        <w:rPr>
          <w:rFonts w:ascii="Times New Roman" w:hAnsi="Times New Roman" w:cs="Times New Roman"/>
          <w:spacing w:val="-16"/>
          <w:sz w:val="24"/>
        </w:rPr>
        <w:t>F.</w:t>
      </w:r>
      <w:r w:rsidR="00091757" w:rsidRPr="00D2035D">
        <w:rPr>
          <w:rFonts w:ascii="Times New Roman" w:hAnsi="Times New Roman" w:cs="Times New Roman"/>
          <w:spacing w:val="-16"/>
          <w:sz w:val="24"/>
        </w:rPr>
        <w:t>,</w:t>
      </w:r>
      <w:r w:rsidRPr="00D2035D">
        <w:rPr>
          <w:rFonts w:ascii="Times New Roman" w:hAnsi="Times New Roman" w:cs="Times New Roman"/>
          <w:spacing w:val="-27"/>
          <w:sz w:val="24"/>
        </w:rPr>
        <w:t xml:space="preserve"> </w:t>
      </w:r>
      <w:r w:rsidRPr="00D2035D">
        <w:rPr>
          <w:rFonts w:ascii="Times New Roman" w:hAnsi="Times New Roman" w:cs="Times New Roman"/>
          <w:sz w:val="24"/>
        </w:rPr>
        <w:t>Dandekar,</w:t>
      </w:r>
      <w:r w:rsidRPr="00D2035D">
        <w:rPr>
          <w:rFonts w:ascii="Times New Roman" w:hAnsi="Times New Roman" w:cs="Times New Roman"/>
          <w:spacing w:val="-27"/>
          <w:sz w:val="24"/>
        </w:rPr>
        <w:t xml:space="preserve"> </w:t>
      </w:r>
      <w:r w:rsidRPr="00D2035D">
        <w:rPr>
          <w:rFonts w:ascii="Times New Roman" w:hAnsi="Times New Roman" w:cs="Times New Roman"/>
          <w:sz w:val="24"/>
        </w:rPr>
        <w:t>A.</w:t>
      </w:r>
      <w:r w:rsidRPr="00D2035D">
        <w:rPr>
          <w:rFonts w:ascii="Times New Roman" w:hAnsi="Times New Roman" w:cs="Times New Roman"/>
          <w:spacing w:val="-27"/>
          <w:sz w:val="24"/>
        </w:rPr>
        <w:t xml:space="preserve"> </w:t>
      </w:r>
      <w:r w:rsidRPr="00D2035D">
        <w:rPr>
          <w:rFonts w:ascii="Times New Roman" w:hAnsi="Times New Roman" w:cs="Times New Roman"/>
          <w:sz w:val="24"/>
        </w:rPr>
        <w:t>M.,</w:t>
      </w:r>
      <w:r w:rsidRPr="00D2035D">
        <w:rPr>
          <w:rFonts w:ascii="Times New Roman" w:hAnsi="Times New Roman" w:cs="Times New Roman"/>
          <w:spacing w:val="-27"/>
          <w:sz w:val="24"/>
        </w:rPr>
        <w:t xml:space="preserve"> </w:t>
      </w:r>
      <w:r w:rsidRPr="00D2035D">
        <w:rPr>
          <w:rFonts w:ascii="Times New Roman" w:hAnsi="Times New Roman" w:cs="Times New Roman"/>
          <w:sz w:val="24"/>
        </w:rPr>
        <w:t>Leslie,</w:t>
      </w:r>
      <w:r w:rsidRPr="00D2035D">
        <w:rPr>
          <w:rFonts w:ascii="Times New Roman" w:hAnsi="Times New Roman" w:cs="Times New Roman"/>
          <w:spacing w:val="-27"/>
          <w:sz w:val="24"/>
        </w:rPr>
        <w:t xml:space="preserve"> </w:t>
      </w:r>
      <w:r w:rsidRPr="00D2035D">
        <w:rPr>
          <w:rFonts w:ascii="Times New Roman" w:hAnsi="Times New Roman" w:cs="Times New Roman"/>
          <w:sz w:val="24"/>
        </w:rPr>
        <w:t>C.</w:t>
      </w:r>
      <w:r w:rsidRPr="00D2035D">
        <w:rPr>
          <w:rFonts w:ascii="Times New Roman" w:hAnsi="Times New Roman" w:cs="Times New Roman"/>
          <w:spacing w:val="-27"/>
          <w:sz w:val="24"/>
        </w:rPr>
        <w:t xml:space="preserve"> </w:t>
      </w:r>
      <w:r w:rsidRPr="00D2035D">
        <w:rPr>
          <w:rFonts w:ascii="Times New Roman" w:hAnsi="Times New Roman" w:cs="Times New Roman"/>
          <w:sz w:val="24"/>
        </w:rPr>
        <w:t>A.,</w:t>
      </w:r>
      <w:r w:rsidRPr="00D2035D">
        <w:rPr>
          <w:rFonts w:ascii="Times New Roman" w:hAnsi="Times New Roman" w:cs="Times New Roman"/>
          <w:spacing w:val="-27"/>
          <w:sz w:val="24"/>
        </w:rPr>
        <w:t xml:space="preserve"> </w:t>
      </w:r>
      <w:r w:rsidR="00091757" w:rsidRPr="00D2035D">
        <w:rPr>
          <w:rFonts w:ascii="Times New Roman" w:hAnsi="Times New Roman" w:cs="Times New Roman"/>
          <w:sz w:val="24"/>
        </w:rPr>
        <w:t xml:space="preserve">Aradhya, M., Dvorak, J., and </w:t>
      </w:r>
      <w:r w:rsidRPr="00D2035D">
        <w:rPr>
          <w:rFonts w:ascii="Times New Roman" w:hAnsi="Times New Roman" w:cs="Times New Roman"/>
          <w:sz w:val="24"/>
        </w:rPr>
        <w:t>Luo,</w:t>
      </w:r>
      <w:r w:rsidRPr="00D2035D">
        <w:rPr>
          <w:rFonts w:ascii="Times New Roman" w:hAnsi="Times New Roman" w:cs="Times New Roman"/>
          <w:spacing w:val="-27"/>
          <w:sz w:val="24"/>
        </w:rPr>
        <w:t xml:space="preserve"> </w:t>
      </w:r>
      <w:r w:rsidRPr="00D2035D">
        <w:rPr>
          <w:rFonts w:ascii="Times New Roman" w:hAnsi="Times New Roman" w:cs="Times New Roman"/>
          <w:sz w:val="24"/>
        </w:rPr>
        <w:t xml:space="preserve">M.-C. </w:t>
      </w:r>
      <w:r w:rsidRPr="00D2035D">
        <w:rPr>
          <w:rFonts w:ascii="Times New Roman" w:hAnsi="Times New Roman" w:cs="Times New Roman"/>
          <w:w w:val="95"/>
          <w:sz w:val="24"/>
        </w:rPr>
        <w:t>(2012).</w:t>
      </w:r>
      <w:r w:rsidRPr="00D2035D">
        <w:rPr>
          <w:rFonts w:ascii="Times New Roman" w:hAnsi="Times New Roman" w:cs="Times New Roman"/>
          <w:spacing w:val="-13"/>
          <w:w w:val="95"/>
          <w:sz w:val="24"/>
        </w:rPr>
        <w:t xml:space="preserve"> </w:t>
      </w:r>
      <w:r w:rsidRPr="00D2035D">
        <w:rPr>
          <w:rFonts w:ascii="Times New Roman" w:hAnsi="Times New Roman" w:cs="Times New Roman"/>
          <w:w w:val="95"/>
          <w:sz w:val="24"/>
        </w:rPr>
        <w:t>Characterizing</w:t>
      </w:r>
      <w:r w:rsidRPr="00D2035D">
        <w:rPr>
          <w:rFonts w:ascii="Times New Roman" w:hAnsi="Times New Roman" w:cs="Times New Roman"/>
          <w:spacing w:val="-28"/>
          <w:w w:val="95"/>
          <w:sz w:val="24"/>
        </w:rPr>
        <w:t xml:space="preserve"> </w:t>
      </w:r>
      <w:r w:rsidRPr="00D2035D">
        <w:rPr>
          <w:rFonts w:ascii="Times New Roman" w:hAnsi="Times New Roman" w:cs="Times New Roman"/>
          <w:w w:val="95"/>
          <w:sz w:val="24"/>
        </w:rPr>
        <w:t>the</w:t>
      </w:r>
      <w:r w:rsidRPr="00D2035D">
        <w:rPr>
          <w:rFonts w:ascii="Times New Roman" w:hAnsi="Times New Roman" w:cs="Times New Roman"/>
          <w:spacing w:val="-28"/>
          <w:w w:val="95"/>
          <w:sz w:val="24"/>
        </w:rPr>
        <w:t xml:space="preserve"> </w:t>
      </w:r>
      <w:r w:rsidRPr="00D2035D">
        <w:rPr>
          <w:rFonts w:ascii="Times New Roman" w:hAnsi="Times New Roman" w:cs="Times New Roman"/>
          <w:w w:val="95"/>
          <w:sz w:val="24"/>
        </w:rPr>
        <w:t>walnut</w:t>
      </w:r>
      <w:r w:rsidRPr="00D2035D">
        <w:rPr>
          <w:rFonts w:ascii="Times New Roman" w:hAnsi="Times New Roman" w:cs="Times New Roman"/>
          <w:spacing w:val="-28"/>
          <w:w w:val="95"/>
          <w:sz w:val="24"/>
        </w:rPr>
        <w:t xml:space="preserve"> </w:t>
      </w:r>
      <w:r w:rsidRPr="00D2035D">
        <w:rPr>
          <w:rFonts w:ascii="Times New Roman" w:hAnsi="Times New Roman" w:cs="Times New Roman"/>
          <w:w w:val="95"/>
          <w:sz w:val="24"/>
        </w:rPr>
        <w:t>genome</w:t>
      </w:r>
      <w:r w:rsidRPr="00D2035D">
        <w:rPr>
          <w:rFonts w:ascii="Times New Roman" w:hAnsi="Times New Roman" w:cs="Times New Roman"/>
          <w:spacing w:val="-28"/>
          <w:w w:val="95"/>
          <w:sz w:val="24"/>
        </w:rPr>
        <w:t xml:space="preserve"> </w:t>
      </w:r>
      <w:r w:rsidRPr="00D2035D">
        <w:rPr>
          <w:rFonts w:ascii="Times New Roman" w:hAnsi="Times New Roman" w:cs="Times New Roman"/>
          <w:w w:val="95"/>
          <w:sz w:val="24"/>
        </w:rPr>
        <w:t>through</w:t>
      </w:r>
      <w:r w:rsidRPr="00D2035D">
        <w:rPr>
          <w:rFonts w:ascii="Times New Roman" w:hAnsi="Times New Roman" w:cs="Times New Roman"/>
          <w:spacing w:val="-28"/>
          <w:w w:val="95"/>
          <w:sz w:val="24"/>
        </w:rPr>
        <w:t xml:space="preserve"> </w:t>
      </w:r>
      <w:r w:rsidRPr="00D2035D">
        <w:rPr>
          <w:rFonts w:ascii="Times New Roman" w:hAnsi="Times New Roman" w:cs="Times New Roman"/>
          <w:w w:val="95"/>
          <w:sz w:val="24"/>
        </w:rPr>
        <w:t>analyses</w:t>
      </w:r>
      <w:r w:rsidRPr="00D2035D">
        <w:rPr>
          <w:rFonts w:ascii="Times New Roman" w:hAnsi="Times New Roman" w:cs="Times New Roman"/>
          <w:spacing w:val="-28"/>
          <w:w w:val="95"/>
          <w:sz w:val="24"/>
        </w:rPr>
        <w:t xml:space="preserve"> </w:t>
      </w:r>
      <w:r w:rsidRPr="00D2035D">
        <w:rPr>
          <w:rFonts w:ascii="Times New Roman" w:hAnsi="Times New Roman" w:cs="Times New Roman"/>
          <w:w w:val="95"/>
          <w:sz w:val="24"/>
        </w:rPr>
        <w:t>of</w:t>
      </w:r>
      <w:r w:rsidRPr="00D2035D">
        <w:rPr>
          <w:rFonts w:ascii="Times New Roman" w:hAnsi="Times New Roman" w:cs="Times New Roman"/>
          <w:spacing w:val="-28"/>
          <w:w w:val="95"/>
          <w:sz w:val="24"/>
        </w:rPr>
        <w:t xml:space="preserve"> </w:t>
      </w:r>
      <w:r w:rsidRPr="00D2035D">
        <w:rPr>
          <w:rFonts w:ascii="Times New Roman" w:hAnsi="Times New Roman" w:cs="Times New Roman"/>
          <w:w w:val="95"/>
          <w:sz w:val="24"/>
        </w:rPr>
        <w:t>BAC</w:t>
      </w:r>
      <w:r w:rsidRPr="00D2035D">
        <w:rPr>
          <w:rFonts w:ascii="Times New Roman" w:hAnsi="Times New Roman" w:cs="Times New Roman"/>
          <w:spacing w:val="-28"/>
          <w:w w:val="95"/>
          <w:sz w:val="24"/>
        </w:rPr>
        <w:t xml:space="preserve"> </w:t>
      </w:r>
      <w:r w:rsidRPr="00D2035D">
        <w:rPr>
          <w:rFonts w:ascii="Times New Roman" w:hAnsi="Times New Roman" w:cs="Times New Roman"/>
          <w:w w:val="95"/>
          <w:sz w:val="24"/>
        </w:rPr>
        <w:t xml:space="preserve">end </w:t>
      </w:r>
      <w:r w:rsidRPr="00D2035D">
        <w:rPr>
          <w:rFonts w:ascii="Times New Roman" w:hAnsi="Times New Roman" w:cs="Times New Roman"/>
          <w:w w:val="90"/>
          <w:sz w:val="24"/>
        </w:rPr>
        <w:t>sequences. Plant Molecular Biology, 78(1-2),</w:t>
      </w:r>
      <w:r w:rsidRPr="00D2035D">
        <w:rPr>
          <w:rFonts w:ascii="Times New Roman" w:hAnsi="Times New Roman" w:cs="Times New Roman"/>
          <w:spacing w:val="25"/>
          <w:w w:val="90"/>
          <w:sz w:val="24"/>
        </w:rPr>
        <w:t xml:space="preserve"> </w:t>
      </w:r>
      <w:r w:rsidRPr="00D2035D">
        <w:rPr>
          <w:rFonts w:ascii="Times New Roman" w:hAnsi="Times New Roman" w:cs="Times New Roman"/>
          <w:w w:val="90"/>
          <w:sz w:val="24"/>
        </w:rPr>
        <w:t>95–107.</w:t>
      </w:r>
      <w:r w:rsidRPr="00D2035D">
        <w:rPr>
          <w:rFonts w:ascii="Times New Roman" w:hAnsi="Times New Roman" w:cs="Times New Roman"/>
          <w:sz w:val="24"/>
        </w:rPr>
        <w:t xml:space="preserve"> </w:t>
      </w:r>
    </w:p>
    <w:p w14:paraId="55A48C3A" w14:textId="77323621" w:rsidR="00311DC2" w:rsidRPr="00D2035D" w:rsidRDefault="00311DC2" w:rsidP="00D2035D">
      <w:pPr>
        <w:pStyle w:val="BodyText"/>
        <w:kinsoku w:val="0"/>
        <w:overflowPunct w:val="0"/>
        <w:spacing w:line="235" w:lineRule="auto"/>
        <w:ind w:left="720" w:hanging="720"/>
        <w:rPr>
          <w:rFonts w:ascii="Times New Roman" w:hAnsi="Times New Roman" w:cs="Times New Roman"/>
          <w:sz w:val="24"/>
        </w:rPr>
      </w:pPr>
    </w:p>
    <w:p w14:paraId="6C219011" w14:textId="7A822A7D" w:rsidR="00091757" w:rsidRPr="00D2035D" w:rsidRDefault="00250B66" w:rsidP="00D2035D">
      <w:pPr>
        <w:pStyle w:val="TableParagraph"/>
        <w:spacing w:before="0"/>
        <w:ind w:left="720" w:hanging="720"/>
        <w:rPr>
          <w:rFonts w:ascii="Times New Roman" w:hAnsi="Times New Roman" w:cs="Times New Roman"/>
          <w:sz w:val="24"/>
          <w:szCs w:val="24"/>
        </w:rPr>
      </w:pPr>
      <w:r w:rsidRPr="00D2035D">
        <w:rPr>
          <w:rFonts w:ascii="Times New Roman" w:hAnsi="Times New Roman" w:cs="Times New Roman"/>
          <w:spacing w:val="-8"/>
          <w:sz w:val="24"/>
          <w:szCs w:val="24"/>
        </w:rPr>
        <w:t xml:space="preserve">You, </w:t>
      </w:r>
      <w:r w:rsidRPr="00D2035D">
        <w:rPr>
          <w:rFonts w:ascii="Times New Roman" w:hAnsi="Times New Roman" w:cs="Times New Roman"/>
          <w:spacing w:val="-16"/>
          <w:sz w:val="24"/>
          <w:szCs w:val="24"/>
        </w:rPr>
        <w:t xml:space="preserve">F. </w:t>
      </w:r>
      <w:r w:rsidRPr="00D2035D">
        <w:rPr>
          <w:rFonts w:ascii="Times New Roman" w:hAnsi="Times New Roman" w:cs="Times New Roman"/>
          <w:sz w:val="24"/>
          <w:szCs w:val="24"/>
        </w:rPr>
        <w:t xml:space="preserve">M., Deal, K. </w:t>
      </w:r>
      <w:r w:rsidRPr="00D2035D">
        <w:rPr>
          <w:rFonts w:ascii="Times New Roman" w:hAnsi="Times New Roman" w:cs="Times New Roman"/>
          <w:spacing w:val="-3"/>
          <w:sz w:val="24"/>
          <w:szCs w:val="24"/>
        </w:rPr>
        <w:t xml:space="preserve">R., </w:t>
      </w:r>
      <w:r w:rsidR="00091757" w:rsidRPr="00D2035D">
        <w:rPr>
          <w:rFonts w:ascii="Times New Roman" w:hAnsi="Times New Roman" w:cs="Times New Roman"/>
          <w:sz w:val="24"/>
          <w:szCs w:val="24"/>
        </w:rPr>
        <w:t xml:space="preserve">Wang, J., Britton, M.T., </w:t>
      </w:r>
      <w:proofErr w:type="spellStart"/>
      <w:r w:rsidR="00091757" w:rsidRPr="00D2035D">
        <w:rPr>
          <w:rFonts w:ascii="Times New Roman" w:hAnsi="Times New Roman" w:cs="Times New Roman"/>
          <w:sz w:val="24"/>
          <w:szCs w:val="24"/>
        </w:rPr>
        <w:t>Fass</w:t>
      </w:r>
      <w:proofErr w:type="spellEnd"/>
      <w:r w:rsidR="00091757" w:rsidRPr="00D2035D">
        <w:rPr>
          <w:rFonts w:ascii="Times New Roman" w:hAnsi="Times New Roman" w:cs="Times New Roman"/>
          <w:sz w:val="24"/>
          <w:szCs w:val="24"/>
        </w:rPr>
        <w:t>, J.N., Lin, D., Dandekar, A.,</w:t>
      </w:r>
    </w:p>
    <w:p w14:paraId="5C538CE4" w14:textId="2B0CB63E" w:rsidR="00250B66" w:rsidRPr="00D2035D" w:rsidRDefault="00091757" w:rsidP="00D2035D">
      <w:pPr>
        <w:pStyle w:val="BodyText"/>
        <w:kinsoku w:val="0"/>
        <w:overflowPunct w:val="0"/>
        <w:spacing w:line="235" w:lineRule="auto"/>
        <w:ind w:left="720"/>
        <w:rPr>
          <w:rFonts w:ascii="Times New Roman" w:hAnsi="Times New Roman" w:cs="Times New Roman"/>
          <w:sz w:val="24"/>
        </w:rPr>
      </w:pPr>
      <w:r w:rsidRPr="00D2035D">
        <w:rPr>
          <w:rFonts w:ascii="Times New Roman" w:hAnsi="Times New Roman" w:cs="Times New Roman"/>
          <w:sz w:val="24"/>
        </w:rPr>
        <w:t>Leslie, C.A., Aradhya, M., Luo, M. and Dvorak, J.</w:t>
      </w:r>
      <w:r w:rsidRPr="00D2035D" w:rsidDel="00091757">
        <w:rPr>
          <w:rFonts w:ascii="Times New Roman" w:hAnsi="Times New Roman" w:cs="Times New Roman"/>
          <w:spacing w:val="-4"/>
          <w:sz w:val="24"/>
        </w:rPr>
        <w:t xml:space="preserve"> </w:t>
      </w:r>
      <w:r w:rsidR="00250B66" w:rsidRPr="00D2035D">
        <w:rPr>
          <w:rFonts w:ascii="Times New Roman" w:hAnsi="Times New Roman" w:cs="Times New Roman"/>
          <w:w w:val="90"/>
          <w:sz w:val="24"/>
        </w:rPr>
        <w:t>(2012). Genome-wide SNP discovery in walnut with an AGSNP pipeline up</w:t>
      </w:r>
      <w:r w:rsidR="00250B66" w:rsidRPr="00D2035D">
        <w:rPr>
          <w:rFonts w:ascii="Times New Roman" w:hAnsi="Times New Roman" w:cs="Times New Roman"/>
          <w:w w:val="95"/>
          <w:sz w:val="24"/>
        </w:rPr>
        <w:t>dated</w:t>
      </w:r>
      <w:r w:rsidR="00250B66" w:rsidRPr="00D2035D">
        <w:rPr>
          <w:rFonts w:ascii="Times New Roman" w:hAnsi="Times New Roman" w:cs="Times New Roman"/>
          <w:spacing w:val="-28"/>
          <w:w w:val="95"/>
          <w:sz w:val="24"/>
        </w:rPr>
        <w:t xml:space="preserve"> </w:t>
      </w:r>
      <w:r w:rsidR="00250B66" w:rsidRPr="00D2035D">
        <w:rPr>
          <w:rFonts w:ascii="Times New Roman" w:hAnsi="Times New Roman" w:cs="Times New Roman"/>
          <w:w w:val="95"/>
          <w:sz w:val="24"/>
        </w:rPr>
        <w:t>for</w:t>
      </w:r>
      <w:r w:rsidR="00250B66" w:rsidRPr="00D2035D">
        <w:rPr>
          <w:rFonts w:ascii="Times New Roman" w:hAnsi="Times New Roman" w:cs="Times New Roman"/>
          <w:spacing w:val="-28"/>
          <w:w w:val="95"/>
          <w:sz w:val="24"/>
        </w:rPr>
        <w:t xml:space="preserve"> </w:t>
      </w:r>
      <w:r w:rsidR="00250B66" w:rsidRPr="00D2035D">
        <w:rPr>
          <w:rFonts w:ascii="Times New Roman" w:hAnsi="Times New Roman" w:cs="Times New Roman"/>
          <w:w w:val="95"/>
          <w:sz w:val="24"/>
        </w:rPr>
        <w:t>SNP</w:t>
      </w:r>
      <w:r w:rsidR="00250B66" w:rsidRPr="00D2035D">
        <w:rPr>
          <w:rFonts w:ascii="Times New Roman" w:hAnsi="Times New Roman" w:cs="Times New Roman"/>
          <w:spacing w:val="-28"/>
          <w:w w:val="95"/>
          <w:sz w:val="24"/>
        </w:rPr>
        <w:t xml:space="preserve"> </w:t>
      </w:r>
      <w:r w:rsidR="00250B66" w:rsidRPr="00D2035D">
        <w:rPr>
          <w:rFonts w:ascii="Times New Roman" w:hAnsi="Times New Roman" w:cs="Times New Roman"/>
          <w:w w:val="95"/>
          <w:sz w:val="24"/>
        </w:rPr>
        <w:t>discovery</w:t>
      </w:r>
      <w:r w:rsidR="00250B66" w:rsidRPr="00D2035D">
        <w:rPr>
          <w:rFonts w:ascii="Times New Roman" w:hAnsi="Times New Roman" w:cs="Times New Roman"/>
          <w:spacing w:val="-28"/>
          <w:w w:val="95"/>
          <w:sz w:val="24"/>
        </w:rPr>
        <w:t xml:space="preserve"> </w:t>
      </w:r>
      <w:r w:rsidR="00250B66" w:rsidRPr="00D2035D">
        <w:rPr>
          <w:rFonts w:ascii="Times New Roman" w:hAnsi="Times New Roman" w:cs="Times New Roman"/>
          <w:w w:val="95"/>
          <w:sz w:val="24"/>
        </w:rPr>
        <w:t>in</w:t>
      </w:r>
      <w:r w:rsidR="00250B66" w:rsidRPr="00D2035D">
        <w:rPr>
          <w:rFonts w:ascii="Times New Roman" w:hAnsi="Times New Roman" w:cs="Times New Roman"/>
          <w:spacing w:val="-28"/>
          <w:w w:val="95"/>
          <w:sz w:val="24"/>
        </w:rPr>
        <w:t xml:space="preserve"> </w:t>
      </w:r>
      <w:r w:rsidR="00250B66" w:rsidRPr="00D2035D">
        <w:rPr>
          <w:rFonts w:ascii="Times New Roman" w:hAnsi="Times New Roman" w:cs="Times New Roman"/>
          <w:w w:val="95"/>
          <w:sz w:val="24"/>
        </w:rPr>
        <w:t>allogamous</w:t>
      </w:r>
      <w:r w:rsidR="00250B66" w:rsidRPr="00D2035D">
        <w:rPr>
          <w:rFonts w:ascii="Times New Roman" w:hAnsi="Times New Roman" w:cs="Times New Roman"/>
          <w:spacing w:val="-28"/>
          <w:w w:val="95"/>
          <w:sz w:val="24"/>
        </w:rPr>
        <w:t xml:space="preserve"> </w:t>
      </w:r>
      <w:r w:rsidR="00250B66" w:rsidRPr="00D2035D">
        <w:rPr>
          <w:rFonts w:ascii="Times New Roman" w:hAnsi="Times New Roman" w:cs="Times New Roman"/>
          <w:w w:val="95"/>
          <w:sz w:val="24"/>
        </w:rPr>
        <w:t>organisms.</w:t>
      </w:r>
      <w:r w:rsidR="00250B66" w:rsidRPr="00D2035D">
        <w:rPr>
          <w:rFonts w:ascii="Times New Roman" w:hAnsi="Times New Roman" w:cs="Times New Roman"/>
          <w:spacing w:val="-16"/>
          <w:w w:val="95"/>
          <w:sz w:val="24"/>
        </w:rPr>
        <w:t xml:space="preserve"> </w:t>
      </w:r>
      <w:r w:rsidR="00250B66" w:rsidRPr="00D2035D">
        <w:rPr>
          <w:rFonts w:ascii="Times New Roman" w:hAnsi="Times New Roman" w:cs="Times New Roman"/>
          <w:w w:val="95"/>
          <w:sz w:val="24"/>
        </w:rPr>
        <w:t>BMC</w:t>
      </w:r>
      <w:r w:rsidR="00250B66" w:rsidRPr="00D2035D">
        <w:rPr>
          <w:rFonts w:ascii="Times New Roman" w:hAnsi="Times New Roman" w:cs="Times New Roman"/>
          <w:spacing w:val="-28"/>
          <w:w w:val="95"/>
          <w:sz w:val="24"/>
        </w:rPr>
        <w:t xml:space="preserve"> </w:t>
      </w:r>
      <w:r w:rsidR="00250B66" w:rsidRPr="00D2035D">
        <w:rPr>
          <w:rFonts w:ascii="Times New Roman" w:hAnsi="Times New Roman" w:cs="Times New Roman"/>
          <w:w w:val="95"/>
          <w:sz w:val="24"/>
        </w:rPr>
        <w:t>genomics,</w:t>
      </w:r>
      <w:r w:rsidR="00250B66" w:rsidRPr="00D2035D">
        <w:rPr>
          <w:rFonts w:ascii="Times New Roman" w:hAnsi="Times New Roman" w:cs="Times New Roman"/>
          <w:spacing w:val="-27"/>
          <w:w w:val="95"/>
          <w:sz w:val="24"/>
        </w:rPr>
        <w:t xml:space="preserve"> </w:t>
      </w:r>
      <w:r w:rsidR="00250B66" w:rsidRPr="00D2035D">
        <w:rPr>
          <w:rFonts w:ascii="Times New Roman" w:hAnsi="Times New Roman" w:cs="Times New Roman"/>
          <w:w w:val="95"/>
          <w:sz w:val="24"/>
        </w:rPr>
        <w:t xml:space="preserve">13(1), </w:t>
      </w:r>
      <w:r w:rsidR="00250B66" w:rsidRPr="00D2035D">
        <w:rPr>
          <w:rFonts w:ascii="Times New Roman" w:hAnsi="Times New Roman" w:cs="Times New Roman"/>
          <w:sz w:val="24"/>
        </w:rPr>
        <w:t>354.</w:t>
      </w:r>
    </w:p>
    <w:p w14:paraId="73E2D04D" w14:textId="5F5E02DF" w:rsidR="007F7707" w:rsidRPr="00D2035D" w:rsidRDefault="007F7707" w:rsidP="00D2035D">
      <w:pPr>
        <w:pStyle w:val="BodyText"/>
        <w:kinsoku w:val="0"/>
        <w:overflowPunct w:val="0"/>
        <w:spacing w:line="235" w:lineRule="auto"/>
        <w:ind w:left="720"/>
        <w:rPr>
          <w:rFonts w:ascii="Times New Roman" w:hAnsi="Times New Roman" w:cs="Times New Roman"/>
          <w:sz w:val="24"/>
        </w:rPr>
      </w:pPr>
    </w:p>
    <w:p w14:paraId="52312303" w14:textId="6006BB59" w:rsidR="007F7707" w:rsidRPr="00D2035D" w:rsidRDefault="007F7707" w:rsidP="00D2035D">
      <w:pPr>
        <w:pStyle w:val="TableParagraph"/>
        <w:spacing w:before="0"/>
        <w:ind w:left="720" w:hanging="720"/>
        <w:rPr>
          <w:rFonts w:ascii="Times New Roman" w:hAnsi="Times New Roman" w:cs="Times New Roman"/>
          <w:spacing w:val="-8"/>
          <w:sz w:val="24"/>
          <w:szCs w:val="24"/>
        </w:rPr>
      </w:pPr>
      <w:r w:rsidRPr="00D2035D">
        <w:rPr>
          <w:rFonts w:ascii="Times New Roman" w:hAnsi="Times New Roman" w:cs="Times New Roman"/>
          <w:spacing w:val="-8"/>
          <w:sz w:val="24"/>
          <w:szCs w:val="24"/>
        </w:rPr>
        <w:t xml:space="preserve">Zhou, H., Yan, F., Hao, F., Ye, H., Yue, M., Woeste, K., Zhao, P., Zhang, S., 2023. Pan-genome and transcriptome analyses provide insights into genomic variation and differential gene expression profiles related to disease resistance and fatty acid biosynthesis in eastern black walnut (Juglans nigra). Horticulture Research, 10(3), </w:t>
      </w:r>
      <w:proofErr w:type="gramStart"/>
      <w:r w:rsidRPr="00D2035D">
        <w:rPr>
          <w:rFonts w:ascii="Times New Roman" w:hAnsi="Times New Roman" w:cs="Times New Roman"/>
          <w:spacing w:val="-8"/>
          <w:sz w:val="24"/>
          <w:szCs w:val="24"/>
        </w:rPr>
        <w:t>p.uhad</w:t>
      </w:r>
      <w:proofErr w:type="gramEnd"/>
      <w:r w:rsidRPr="00D2035D">
        <w:rPr>
          <w:rFonts w:ascii="Times New Roman" w:hAnsi="Times New Roman" w:cs="Times New Roman"/>
          <w:spacing w:val="-8"/>
          <w:sz w:val="24"/>
          <w:szCs w:val="24"/>
        </w:rPr>
        <w:t>015.</w:t>
      </w:r>
    </w:p>
    <w:p w14:paraId="34A10A3E" w14:textId="77777777" w:rsidR="007F7707" w:rsidRPr="00D77509" w:rsidRDefault="007F7707" w:rsidP="007F7707">
      <w:pPr>
        <w:pStyle w:val="BodyText"/>
        <w:kinsoku w:val="0"/>
        <w:overflowPunct w:val="0"/>
        <w:spacing w:line="235" w:lineRule="auto"/>
        <w:ind w:left="720"/>
        <w:rPr>
          <w:rFonts w:ascii="Times New Roman" w:hAnsi="Times New Roman" w:cs="Times New Roman"/>
          <w:sz w:val="24"/>
        </w:rPr>
      </w:pPr>
    </w:p>
    <w:p w14:paraId="49D7D1BA" w14:textId="493DD1D1" w:rsidR="00436C05" w:rsidRPr="00DD660F" w:rsidRDefault="0044345D" w:rsidP="00700A07">
      <w:pPr>
        <w:spacing w:after="0"/>
        <w:contextualSpacing/>
        <w:rPr>
          <w:rFonts w:ascii="Times New Roman" w:hAnsi="Times New Roman" w:cs="Times New Roman"/>
          <w:sz w:val="24"/>
          <w:szCs w:val="24"/>
        </w:rPr>
      </w:pPr>
      <w:r w:rsidRPr="00DD660F">
        <w:rPr>
          <w:rFonts w:ascii="Times New Roman" w:hAnsi="Times New Roman" w:cs="Times New Roman"/>
          <w:sz w:val="24"/>
          <w:szCs w:val="24"/>
        </w:rPr>
        <w:t xml:space="preserve"> </w:t>
      </w:r>
    </w:p>
    <w:sectPr w:rsidR="00436C05" w:rsidRPr="00DD660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61B5" w14:textId="77777777" w:rsidR="00F22DC8" w:rsidRDefault="00F22DC8" w:rsidP="00163FEF">
      <w:pPr>
        <w:spacing w:after="0" w:line="240" w:lineRule="auto"/>
      </w:pPr>
      <w:r>
        <w:separator/>
      </w:r>
    </w:p>
  </w:endnote>
  <w:endnote w:type="continuationSeparator" w:id="0">
    <w:p w14:paraId="5DE93C1E" w14:textId="77777777" w:rsidR="00F22DC8" w:rsidRDefault="00F22DC8" w:rsidP="0016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3877" w14:textId="66272B0D" w:rsidR="00163FEF" w:rsidRDefault="00163FEF">
    <w:pPr>
      <w:pStyle w:val="Footer"/>
    </w:pPr>
    <w:r>
      <w:tab/>
      <w:t xml:space="preserve">p.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DE9B" w14:textId="77777777" w:rsidR="00F22DC8" w:rsidRDefault="00F22DC8" w:rsidP="00163FEF">
      <w:pPr>
        <w:spacing w:after="0" w:line="240" w:lineRule="auto"/>
      </w:pPr>
      <w:r>
        <w:separator/>
      </w:r>
    </w:p>
  </w:footnote>
  <w:footnote w:type="continuationSeparator" w:id="0">
    <w:p w14:paraId="3201FDDF" w14:textId="77777777" w:rsidR="00F22DC8" w:rsidRDefault="00F22DC8" w:rsidP="00163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5D"/>
    <w:rsid w:val="000009E6"/>
    <w:rsid w:val="00004BEF"/>
    <w:rsid w:val="00014BF2"/>
    <w:rsid w:val="000455A7"/>
    <w:rsid w:val="0007589D"/>
    <w:rsid w:val="000900C7"/>
    <w:rsid w:val="00091757"/>
    <w:rsid w:val="0009654D"/>
    <w:rsid w:val="000A5B90"/>
    <w:rsid w:val="000C2C83"/>
    <w:rsid w:val="000D09B9"/>
    <w:rsid w:val="000E56AE"/>
    <w:rsid w:val="0010348B"/>
    <w:rsid w:val="001253C6"/>
    <w:rsid w:val="00130D1B"/>
    <w:rsid w:val="00131C99"/>
    <w:rsid w:val="0013615A"/>
    <w:rsid w:val="00140E00"/>
    <w:rsid w:val="00153180"/>
    <w:rsid w:val="0016003A"/>
    <w:rsid w:val="00163FEF"/>
    <w:rsid w:val="001723BF"/>
    <w:rsid w:val="00180E68"/>
    <w:rsid w:val="001831D5"/>
    <w:rsid w:val="001A677E"/>
    <w:rsid w:val="001B0FBB"/>
    <w:rsid w:val="001B2384"/>
    <w:rsid w:val="001C317D"/>
    <w:rsid w:val="001C5D74"/>
    <w:rsid w:val="001F474D"/>
    <w:rsid w:val="001F4DB1"/>
    <w:rsid w:val="00216E25"/>
    <w:rsid w:val="00230791"/>
    <w:rsid w:val="00235860"/>
    <w:rsid w:val="0024526D"/>
    <w:rsid w:val="00250B66"/>
    <w:rsid w:val="00256BD4"/>
    <w:rsid w:val="00257D6A"/>
    <w:rsid w:val="00263F1E"/>
    <w:rsid w:val="00292E55"/>
    <w:rsid w:val="002B4E9E"/>
    <w:rsid w:val="002B6394"/>
    <w:rsid w:val="002B660A"/>
    <w:rsid w:val="002B7A6A"/>
    <w:rsid w:val="002D0758"/>
    <w:rsid w:val="002E4567"/>
    <w:rsid w:val="002E5175"/>
    <w:rsid w:val="002E738C"/>
    <w:rsid w:val="00311DC2"/>
    <w:rsid w:val="00312E8F"/>
    <w:rsid w:val="00315EEA"/>
    <w:rsid w:val="003233AF"/>
    <w:rsid w:val="003249A1"/>
    <w:rsid w:val="00326C5A"/>
    <w:rsid w:val="00335169"/>
    <w:rsid w:val="00336316"/>
    <w:rsid w:val="00345664"/>
    <w:rsid w:val="00345E1B"/>
    <w:rsid w:val="00346740"/>
    <w:rsid w:val="00352024"/>
    <w:rsid w:val="00370CB8"/>
    <w:rsid w:val="003756E8"/>
    <w:rsid w:val="00390526"/>
    <w:rsid w:val="00394035"/>
    <w:rsid w:val="00394227"/>
    <w:rsid w:val="003B6E87"/>
    <w:rsid w:val="003C14E2"/>
    <w:rsid w:val="003D26D9"/>
    <w:rsid w:val="003D305C"/>
    <w:rsid w:val="003D3402"/>
    <w:rsid w:val="003D4FD8"/>
    <w:rsid w:val="003F19FD"/>
    <w:rsid w:val="003F4945"/>
    <w:rsid w:val="00402921"/>
    <w:rsid w:val="00406508"/>
    <w:rsid w:val="004101EB"/>
    <w:rsid w:val="004160AC"/>
    <w:rsid w:val="00417CD3"/>
    <w:rsid w:val="00424B33"/>
    <w:rsid w:val="00435894"/>
    <w:rsid w:val="00436C05"/>
    <w:rsid w:val="0044345D"/>
    <w:rsid w:val="00455972"/>
    <w:rsid w:val="0046457E"/>
    <w:rsid w:val="004679A6"/>
    <w:rsid w:val="004745B1"/>
    <w:rsid w:val="004945B3"/>
    <w:rsid w:val="00494AA3"/>
    <w:rsid w:val="004A4975"/>
    <w:rsid w:val="004A5A5A"/>
    <w:rsid w:val="004D70E7"/>
    <w:rsid w:val="004E0B51"/>
    <w:rsid w:val="00514D89"/>
    <w:rsid w:val="00515015"/>
    <w:rsid w:val="00523192"/>
    <w:rsid w:val="005344C6"/>
    <w:rsid w:val="00561C60"/>
    <w:rsid w:val="005647A3"/>
    <w:rsid w:val="0057093B"/>
    <w:rsid w:val="00590F90"/>
    <w:rsid w:val="005C5AC7"/>
    <w:rsid w:val="005D3442"/>
    <w:rsid w:val="005D79F4"/>
    <w:rsid w:val="005E67D9"/>
    <w:rsid w:val="005E777F"/>
    <w:rsid w:val="005F164E"/>
    <w:rsid w:val="005F6ED9"/>
    <w:rsid w:val="0060025B"/>
    <w:rsid w:val="00623B6F"/>
    <w:rsid w:val="006345FA"/>
    <w:rsid w:val="00642485"/>
    <w:rsid w:val="006452D8"/>
    <w:rsid w:val="00655F2D"/>
    <w:rsid w:val="006568AA"/>
    <w:rsid w:val="006608AC"/>
    <w:rsid w:val="0066143B"/>
    <w:rsid w:val="00661448"/>
    <w:rsid w:val="00671C88"/>
    <w:rsid w:val="00682539"/>
    <w:rsid w:val="0069039D"/>
    <w:rsid w:val="00692B18"/>
    <w:rsid w:val="006A31F9"/>
    <w:rsid w:val="006B011F"/>
    <w:rsid w:val="006D080C"/>
    <w:rsid w:val="006D1554"/>
    <w:rsid w:val="006E4674"/>
    <w:rsid w:val="006F1E32"/>
    <w:rsid w:val="00700A07"/>
    <w:rsid w:val="00710C7D"/>
    <w:rsid w:val="00735211"/>
    <w:rsid w:val="007425AA"/>
    <w:rsid w:val="007558C5"/>
    <w:rsid w:val="00761B8F"/>
    <w:rsid w:val="00771147"/>
    <w:rsid w:val="00773BA5"/>
    <w:rsid w:val="00786B66"/>
    <w:rsid w:val="00787E3F"/>
    <w:rsid w:val="00792214"/>
    <w:rsid w:val="0079394F"/>
    <w:rsid w:val="007969E1"/>
    <w:rsid w:val="007A2C20"/>
    <w:rsid w:val="007A4C75"/>
    <w:rsid w:val="007B6D0C"/>
    <w:rsid w:val="007C09B7"/>
    <w:rsid w:val="007C1E66"/>
    <w:rsid w:val="007C3547"/>
    <w:rsid w:val="007E0472"/>
    <w:rsid w:val="007E52B3"/>
    <w:rsid w:val="007F7707"/>
    <w:rsid w:val="007F7D6E"/>
    <w:rsid w:val="00805619"/>
    <w:rsid w:val="0082432C"/>
    <w:rsid w:val="0082473A"/>
    <w:rsid w:val="00836D7D"/>
    <w:rsid w:val="008450AB"/>
    <w:rsid w:val="00852FEB"/>
    <w:rsid w:val="00875251"/>
    <w:rsid w:val="00880291"/>
    <w:rsid w:val="00885A8B"/>
    <w:rsid w:val="008A625F"/>
    <w:rsid w:val="008C1FB1"/>
    <w:rsid w:val="008C3CD2"/>
    <w:rsid w:val="008C655E"/>
    <w:rsid w:val="008D1B69"/>
    <w:rsid w:val="008D323B"/>
    <w:rsid w:val="008E240A"/>
    <w:rsid w:val="008E2E95"/>
    <w:rsid w:val="008F22DD"/>
    <w:rsid w:val="008F4EF3"/>
    <w:rsid w:val="008F777A"/>
    <w:rsid w:val="009045E8"/>
    <w:rsid w:val="009057A2"/>
    <w:rsid w:val="00924FBF"/>
    <w:rsid w:val="00930C04"/>
    <w:rsid w:val="0093137B"/>
    <w:rsid w:val="0093165B"/>
    <w:rsid w:val="00936CCB"/>
    <w:rsid w:val="00942856"/>
    <w:rsid w:val="00943ECA"/>
    <w:rsid w:val="00946D5E"/>
    <w:rsid w:val="009573FC"/>
    <w:rsid w:val="0095796D"/>
    <w:rsid w:val="0097381D"/>
    <w:rsid w:val="009858A3"/>
    <w:rsid w:val="00986493"/>
    <w:rsid w:val="009865A6"/>
    <w:rsid w:val="00987E62"/>
    <w:rsid w:val="009945CB"/>
    <w:rsid w:val="00997B0F"/>
    <w:rsid w:val="009A1ED7"/>
    <w:rsid w:val="009A4C0A"/>
    <w:rsid w:val="009A754B"/>
    <w:rsid w:val="009B4AA7"/>
    <w:rsid w:val="009B64EF"/>
    <w:rsid w:val="009C01CA"/>
    <w:rsid w:val="009C4E03"/>
    <w:rsid w:val="009E34BC"/>
    <w:rsid w:val="009E3988"/>
    <w:rsid w:val="009F1044"/>
    <w:rsid w:val="009F3580"/>
    <w:rsid w:val="00A039D1"/>
    <w:rsid w:val="00A10EDA"/>
    <w:rsid w:val="00A21438"/>
    <w:rsid w:val="00A226D4"/>
    <w:rsid w:val="00A226DE"/>
    <w:rsid w:val="00A45EB7"/>
    <w:rsid w:val="00A548C2"/>
    <w:rsid w:val="00A548CC"/>
    <w:rsid w:val="00A62133"/>
    <w:rsid w:val="00A72EDC"/>
    <w:rsid w:val="00A92AA7"/>
    <w:rsid w:val="00AA0DF1"/>
    <w:rsid w:val="00AC4AC8"/>
    <w:rsid w:val="00AC4C77"/>
    <w:rsid w:val="00AF133E"/>
    <w:rsid w:val="00B027A0"/>
    <w:rsid w:val="00B264E9"/>
    <w:rsid w:val="00B27C63"/>
    <w:rsid w:val="00B3051A"/>
    <w:rsid w:val="00B314D7"/>
    <w:rsid w:val="00B330B8"/>
    <w:rsid w:val="00B361BE"/>
    <w:rsid w:val="00B41CE4"/>
    <w:rsid w:val="00B44DA8"/>
    <w:rsid w:val="00B53128"/>
    <w:rsid w:val="00B77A44"/>
    <w:rsid w:val="00B8231D"/>
    <w:rsid w:val="00B94181"/>
    <w:rsid w:val="00BC46EA"/>
    <w:rsid w:val="00BC5192"/>
    <w:rsid w:val="00BD6F7A"/>
    <w:rsid w:val="00BE44D4"/>
    <w:rsid w:val="00BF00EA"/>
    <w:rsid w:val="00BF25EA"/>
    <w:rsid w:val="00BF54B2"/>
    <w:rsid w:val="00BF57CD"/>
    <w:rsid w:val="00C32D34"/>
    <w:rsid w:val="00C552E7"/>
    <w:rsid w:val="00C61C6F"/>
    <w:rsid w:val="00C630F5"/>
    <w:rsid w:val="00C632C2"/>
    <w:rsid w:val="00C76E06"/>
    <w:rsid w:val="00C846C9"/>
    <w:rsid w:val="00C923B1"/>
    <w:rsid w:val="00C9282E"/>
    <w:rsid w:val="00CA64C0"/>
    <w:rsid w:val="00CB35DF"/>
    <w:rsid w:val="00CB3A75"/>
    <w:rsid w:val="00CC44FE"/>
    <w:rsid w:val="00CD5209"/>
    <w:rsid w:val="00D2035D"/>
    <w:rsid w:val="00D26E24"/>
    <w:rsid w:val="00D331B5"/>
    <w:rsid w:val="00D40D0A"/>
    <w:rsid w:val="00D55A1C"/>
    <w:rsid w:val="00D61208"/>
    <w:rsid w:val="00D631AF"/>
    <w:rsid w:val="00D668C4"/>
    <w:rsid w:val="00D75EFF"/>
    <w:rsid w:val="00D75F61"/>
    <w:rsid w:val="00D77509"/>
    <w:rsid w:val="00DC3F4F"/>
    <w:rsid w:val="00DD0A41"/>
    <w:rsid w:val="00DD328C"/>
    <w:rsid w:val="00DD3688"/>
    <w:rsid w:val="00DD660F"/>
    <w:rsid w:val="00DE0A37"/>
    <w:rsid w:val="00DE22F3"/>
    <w:rsid w:val="00DE5A76"/>
    <w:rsid w:val="00DE6D57"/>
    <w:rsid w:val="00DE7999"/>
    <w:rsid w:val="00DF7D66"/>
    <w:rsid w:val="00E06429"/>
    <w:rsid w:val="00E07295"/>
    <w:rsid w:val="00E20A55"/>
    <w:rsid w:val="00E225E1"/>
    <w:rsid w:val="00E47720"/>
    <w:rsid w:val="00E51ABC"/>
    <w:rsid w:val="00E63BA6"/>
    <w:rsid w:val="00E642D1"/>
    <w:rsid w:val="00E71E3A"/>
    <w:rsid w:val="00E85F30"/>
    <w:rsid w:val="00E954CC"/>
    <w:rsid w:val="00E976AF"/>
    <w:rsid w:val="00EB0799"/>
    <w:rsid w:val="00EB6184"/>
    <w:rsid w:val="00EB7767"/>
    <w:rsid w:val="00ED2502"/>
    <w:rsid w:val="00EF175D"/>
    <w:rsid w:val="00F056F5"/>
    <w:rsid w:val="00F2194F"/>
    <w:rsid w:val="00F22DC8"/>
    <w:rsid w:val="00F55955"/>
    <w:rsid w:val="00F60BFA"/>
    <w:rsid w:val="00F637DA"/>
    <w:rsid w:val="00F63D2B"/>
    <w:rsid w:val="00F64760"/>
    <w:rsid w:val="00F756E9"/>
    <w:rsid w:val="00F8583D"/>
    <w:rsid w:val="00F90F3B"/>
    <w:rsid w:val="00F94FA9"/>
    <w:rsid w:val="00F95A3F"/>
    <w:rsid w:val="00F95CF0"/>
    <w:rsid w:val="00FA1018"/>
    <w:rsid w:val="00FC43BB"/>
    <w:rsid w:val="00FC7244"/>
    <w:rsid w:val="00FC74C6"/>
    <w:rsid w:val="00FE4183"/>
    <w:rsid w:val="00FE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F975"/>
  <w15:chartTrackingRefBased/>
  <w15:docId w15:val="{05167E7C-968B-43FC-BB5C-AC9E5400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34BC"/>
    <w:rPr>
      <w:sz w:val="16"/>
      <w:szCs w:val="16"/>
    </w:rPr>
  </w:style>
  <w:style w:type="paragraph" w:styleId="CommentText">
    <w:name w:val="annotation text"/>
    <w:basedOn w:val="Normal"/>
    <w:link w:val="CommentTextChar"/>
    <w:uiPriority w:val="99"/>
    <w:unhideWhenUsed/>
    <w:rsid w:val="009E34BC"/>
    <w:pPr>
      <w:spacing w:line="240" w:lineRule="auto"/>
    </w:pPr>
    <w:rPr>
      <w:sz w:val="20"/>
      <w:szCs w:val="20"/>
    </w:rPr>
  </w:style>
  <w:style w:type="character" w:customStyle="1" w:styleId="CommentTextChar">
    <w:name w:val="Comment Text Char"/>
    <w:basedOn w:val="DefaultParagraphFont"/>
    <w:link w:val="CommentText"/>
    <w:uiPriority w:val="99"/>
    <w:rsid w:val="009E34BC"/>
    <w:rPr>
      <w:sz w:val="20"/>
      <w:szCs w:val="20"/>
    </w:rPr>
  </w:style>
  <w:style w:type="paragraph" w:styleId="CommentSubject">
    <w:name w:val="annotation subject"/>
    <w:basedOn w:val="CommentText"/>
    <w:next w:val="CommentText"/>
    <w:link w:val="CommentSubjectChar"/>
    <w:uiPriority w:val="99"/>
    <w:semiHidden/>
    <w:unhideWhenUsed/>
    <w:rsid w:val="009E34BC"/>
    <w:rPr>
      <w:b/>
      <w:bCs/>
    </w:rPr>
  </w:style>
  <w:style w:type="character" w:customStyle="1" w:styleId="CommentSubjectChar">
    <w:name w:val="Comment Subject Char"/>
    <w:basedOn w:val="CommentTextChar"/>
    <w:link w:val="CommentSubject"/>
    <w:uiPriority w:val="99"/>
    <w:semiHidden/>
    <w:rsid w:val="009E34BC"/>
    <w:rPr>
      <w:b/>
      <w:bCs/>
      <w:sz w:val="20"/>
      <w:szCs w:val="20"/>
    </w:rPr>
  </w:style>
  <w:style w:type="paragraph" w:styleId="BalloonText">
    <w:name w:val="Balloon Text"/>
    <w:basedOn w:val="Normal"/>
    <w:link w:val="BalloonTextChar"/>
    <w:uiPriority w:val="99"/>
    <w:semiHidden/>
    <w:unhideWhenUsed/>
    <w:rsid w:val="009E3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BC"/>
    <w:rPr>
      <w:rFonts w:ascii="Segoe UI" w:hAnsi="Segoe UI" w:cs="Segoe UI"/>
      <w:sz w:val="18"/>
      <w:szCs w:val="18"/>
    </w:rPr>
  </w:style>
  <w:style w:type="table" w:styleId="TableGrid">
    <w:name w:val="Table Grid"/>
    <w:basedOn w:val="TableNormal"/>
    <w:uiPriority w:val="39"/>
    <w:rsid w:val="00E2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B0F"/>
    <w:pPr>
      <w:ind w:left="720"/>
      <w:contextualSpacing/>
    </w:pPr>
  </w:style>
  <w:style w:type="paragraph" w:styleId="BodyText">
    <w:name w:val="Body Text"/>
    <w:basedOn w:val="Normal"/>
    <w:link w:val="BodyTextChar"/>
    <w:uiPriority w:val="1"/>
    <w:qFormat/>
    <w:rsid w:val="00250B66"/>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uiPriority w:val="1"/>
    <w:rsid w:val="00250B66"/>
    <w:rPr>
      <w:rFonts w:ascii="Arial" w:eastAsia="Times New Roman" w:hAnsi="Arial" w:cs="Arial"/>
      <w:szCs w:val="24"/>
    </w:rPr>
  </w:style>
  <w:style w:type="character" w:styleId="Hyperlink">
    <w:name w:val="Hyperlink"/>
    <w:basedOn w:val="DefaultParagraphFont"/>
    <w:uiPriority w:val="99"/>
    <w:unhideWhenUsed/>
    <w:rsid w:val="005E777F"/>
    <w:rPr>
      <w:color w:val="0563C1" w:themeColor="hyperlink"/>
      <w:u w:val="single"/>
    </w:rPr>
  </w:style>
  <w:style w:type="character" w:customStyle="1" w:styleId="article-title-and-info">
    <w:name w:val="article-title-and-info"/>
    <w:basedOn w:val="DefaultParagraphFont"/>
    <w:rsid w:val="005E777F"/>
  </w:style>
  <w:style w:type="paragraph" w:customStyle="1" w:styleId="TableParagraph">
    <w:name w:val="Table Paragraph"/>
    <w:basedOn w:val="Normal"/>
    <w:uiPriority w:val="1"/>
    <w:qFormat/>
    <w:rsid w:val="00091757"/>
    <w:pPr>
      <w:widowControl w:val="0"/>
      <w:autoSpaceDE w:val="0"/>
      <w:autoSpaceDN w:val="0"/>
      <w:spacing w:before="122" w:after="0" w:line="240" w:lineRule="auto"/>
      <w:ind w:left="108"/>
    </w:pPr>
    <w:rPr>
      <w:rFonts w:ascii="Arial" w:eastAsia="Arial" w:hAnsi="Arial" w:cs="Arial"/>
    </w:rPr>
  </w:style>
  <w:style w:type="paragraph" w:styleId="Revision">
    <w:name w:val="Revision"/>
    <w:hidden/>
    <w:uiPriority w:val="99"/>
    <w:semiHidden/>
    <w:rsid w:val="001C317D"/>
    <w:pPr>
      <w:spacing w:after="0" w:line="240" w:lineRule="auto"/>
    </w:pPr>
  </w:style>
  <w:style w:type="paragraph" w:styleId="Header">
    <w:name w:val="header"/>
    <w:basedOn w:val="Normal"/>
    <w:link w:val="HeaderChar"/>
    <w:uiPriority w:val="99"/>
    <w:unhideWhenUsed/>
    <w:rsid w:val="00163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EF"/>
  </w:style>
  <w:style w:type="paragraph" w:styleId="Footer">
    <w:name w:val="footer"/>
    <w:basedOn w:val="Normal"/>
    <w:link w:val="FooterChar"/>
    <w:uiPriority w:val="99"/>
    <w:unhideWhenUsed/>
    <w:rsid w:val="00163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EF"/>
  </w:style>
  <w:style w:type="paragraph" w:styleId="Bibliography">
    <w:name w:val="Bibliography"/>
    <w:basedOn w:val="Normal"/>
    <w:next w:val="Normal"/>
    <w:uiPriority w:val="37"/>
    <w:unhideWhenUsed/>
    <w:rsid w:val="009B64EF"/>
  </w:style>
  <w:style w:type="character" w:styleId="Emphasis">
    <w:name w:val="Emphasis"/>
    <w:basedOn w:val="DefaultParagraphFont"/>
    <w:uiPriority w:val="20"/>
    <w:qFormat/>
    <w:rsid w:val="00F63D2B"/>
    <w:rPr>
      <w:i/>
      <w:iCs/>
    </w:rPr>
  </w:style>
  <w:style w:type="character" w:customStyle="1" w:styleId="period">
    <w:name w:val="period"/>
    <w:basedOn w:val="DefaultParagraphFont"/>
    <w:rsid w:val="00230791"/>
  </w:style>
  <w:style w:type="character" w:customStyle="1" w:styleId="cit">
    <w:name w:val="cit"/>
    <w:basedOn w:val="DefaultParagraphFont"/>
    <w:rsid w:val="00230791"/>
  </w:style>
  <w:style w:type="character" w:customStyle="1" w:styleId="citation-doi">
    <w:name w:val="citation-doi"/>
    <w:basedOn w:val="DefaultParagraphFont"/>
    <w:rsid w:val="00230791"/>
  </w:style>
  <w:style w:type="character" w:customStyle="1" w:styleId="secondary-date">
    <w:name w:val="secondary-date"/>
    <w:basedOn w:val="DefaultParagraphFont"/>
    <w:rsid w:val="00230791"/>
  </w:style>
  <w:style w:type="character" w:customStyle="1" w:styleId="authors-list-item">
    <w:name w:val="authors-list-item"/>
    <w:basedOn w:val="DefaultParagraphFont"/>
    <w:rsid w:val="00230791"/>
  </w:style>
  <w:style w:type="character" w:customStyle="1" w:styleId="comma">
    <w:name w:val="comma"/>
    <w:basedOn w:val="DefaultParagraphFont"/>
    <w:rsid w:val="0023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2875">
      <w:bodyDiv w:val="1"/>
      <w:marLeft w:val="0"/>
      <w:marRight w:val="0"/>
      <w:marTop w:val="0"/>
      <w:marBottom w:val="0"/>
      <w:divBdr>
        <w:top w:val="none" w:sz="0" w:space="0" w:color="auto"/>
        <w:left w:val="none" w:sz="0" w:space="0" w:color="auto"/>
        <w:bottom w:val="none" w:sz="0" w:space="0" w:color="auto"/>
        <w:right w:val="none" w:sz="0" w:space="0" w:color="auto"/>
      </w:divBdr>
    </w:div>
    <w:div w:id="162860909">
      <w:bodyDiv w:val="1"/>
      <w:marLeft w:val="0"/>
      <w:marRight w:val="0"/>
      <w:marTop w:val="0"/>
      <w:marBottom w:val="0"/>
      <w:divBdr>
        <w:top w:val="none" w:sz="0" w:space="0" w:color="auto"/>
        <w:left w:val="none" w:sz="0" w:space="0" w:color="auto"/>
        <w:bottom w:val="none" w:sz="0" w:space="0" w:color="auto"/>
        <w:right w:val="none" w:sz="0" w:space="0" w:color="auto"/>
      </w:divBdr>
    </w:div>
    <w:div w:id="246885572">
      <w:bodyDiv w:val="1"/>
      <w:marLeft w:val="0"/>
      <w:marRight w:val="0"/>
      <w:marTop w:val="0"/>
      <w:marBottom w:val="0"/>
      <w:divBdr>
        <w:top w:val="none" w:sz="0" w:space="0" w:color="auto"/>
        <w:left w:val="none" w:sz="0" w:space="0" w:color="auto"/>
        <w:bottom w:val="none" w:sz="0" w:space="0" w:color="auto"/>
        <w:right w:val="none" w:sz="0" w:space="0" w:color="auto"/>
      </w:divBdr>
    </w:div>
    <w:div w:id="307832091">
      <w:bodyDiv w:val="1"/>
      <w:marLeft w:val="0"/>
      <w:marRight w:val="0"/>
      <w:marTop w:val="0"/>
      <w:marBottom w:val="0"/>
      <w:divBdr>
        <w:top w:val="none" w:sz="0" w:space="0" w:color="auto"/>
        <w:left w:val="none" w:sz="0" w:space="0" w:color="auto"/>
        <w:bottom w:val="none" w:sz="0" w:space="0" w:color="auto"/>
        <w:right w:val="none" w:sz="0" w:space="0" w:color="auto"/>
      </w:divBdr>
    </w:div>
    <w:div w:id="693769434">
      <w:bodyDiv w:val="1"/>
      <w:marLeft w:val="0"/>
      <w:marRight w:val="0"/>
      <w:marTop w:val="0"/>
      <w:marBottom w:val="0"/>
      <w:divBdr>
        <w:top w:val="none" w:sz="0" w:space="0" w:color="auto"/>
        <w:left w:val="none" w:sz="0" w:space="0" w:color="auto"/>
        <w:bottom w:val="none" w:sz="0" w:space="0" w:color="auto"/>
        <w:right w:val="none" w:sz="0" w:space="0" w:color="auto"/>
      </w:divBdr>
    </w:div>
    <w:div w:id="819540326">
      <w:bodyDiv w:val="1"/>
      <w:marLeft w:val="0"/>
      <w:marRight w:val="0"/>
      <w:marTop w:val="0"/>
      <w:marBottom w:val="0"/>
      <w:divBdr>
        <w:top w:val="none" w:sz="0" w:space="0" w:color="auto"/>
        <w:left w:val="none" w:sz="0" w:space="0" w:color="auto"/>
        <w:bottom w:val="none" w:sz="0" w:space="0" w:color="auto"/>
        <w:right w:val="none" w:sz="0" w:space="0" w:color="auto"/>
      </w:divBdr>
    </w:div>
    <w:div w:id="1050693769">
      <w:bodyDiv w:val="1"/>
      <w:marLeft w:val="0"/>
      <w:marRight w:val="0"/>
      <w:marTop w:val="0"/>
      <w:marBottom w:val="0"/>
      <w:divBdr>
        <w:top w:val="none" w:sz="0" w:space="0" w:color="auto"/>
        <w:left w:val="none" w:sz="0" w:space="0" w:color="auto"/>
        <w:bottom w:val="none" w:sz="0" w:space="0" w:color="auto"/>
        <w:right w:val="none" w:sz="0" w:space="0" w:color="auto"/>
      </w:divBdr>
    </w:div>
    <w:div w:id="1136794463">
      <w:bodyDiv w:val="1"/>
      <w:marLeft w:val="0"/>
      <w:marRight w:val="0"/>
      <w:marTop w:val="0"/>
      <w:marBottom w:val="0"/>
      <w:divBdr>
        <w:top w:val="none" w:sz="0" w:space="0" w:color="auto"/>
        <w:left w:val="none" w:sz="0" w:space="0" w:color="auto"/>
        <w:bottom w:val="none" w:sz="0" w:space="0" w:color="auto"/>
        <w:right w:val="none" w:sz="0" w:space="0" w:color="auto"/>
      </w:divBdr>
    </w:div>
    <w:div w:id="1159540995">
      <w:bodyDiv w:val="1"/>
      <w:marLeft w:val="0"/>
      <w:marRight w:val="0"/>
      <w:marTop w:val="0"/>
      <w:marBottom w:val="0"/>
      <w:divBdr>
        <w:top w:val="none" w:sz="0" w:space="0" w:color="auto"/>
        <w:left w:val="none" w:sz="0" w:space="0" w:color="auto"/>
        <w:bottom w:val="none" w:sz="0" w:space="0" w:color="auto"/>
        <w:right w:val="none" w:sz="0" w:space="0" w:color="auto"/>
      </w:divBdr>
    </w:div>
    <w:div w:id="1307314490">
      <w:bodyDiv w:val="1"/>
      <w:marLeft w:val="0"/>
      <w:marRight w:val="0"/>
      <w:marTop w:val="0"/>
      <w:marBottom w:val="0"/>
      <w:divBdr>
        <w:top w:val="none" w:sz="0" w:space="0" w:color="auto"/>
        <w:left w:val="none" w:sz="0" w:space="0" w:color="auto"/>
        <w:bottom w:val="none" w:sz="0" w:space="0" w:color="auto"/>
        <w:right w:val="none" w:sz="0" w:space="0" w:color="auto"/>
      </w:divBdr>
    </w:div>
    <w:div w:id="1476483480">
      <w:bodyDiv w:val="1"/>
      <w:marLeft w:val="0"/>
      <w:marRight w:val="0"/>
      <w:marTop w:val="0"/>
      <w:marBottom w:val="0"/>
      <w:divBdr>
        <w:top w:val="none" w:sz="0" w:space="0" w:color="auto"/>
        <w:left w:val="none" w:sz="0" w:space="0" w:color="auto"/>
        <w:bottom w:val="none" w:sz="0" w:space="0" w:color="auto"/>
        <w:right w:val="none" w:sz="0" w:space="0" w:color="auto"/>
      </w:divBdr>
    </w:div>
    <w:div w:id="1600718350">
      <w:bodyDiv w:val="1"/>
      <w:marLeft w:val="0"/>
      <w:marRight w:val="0"/>
      <w:marTop w:val="0"/>
      <w:marBottom w:val="0"/>
      <w:divBdr>
        <w:top w:val="none" w:sz="0" w:space="0" w:color="auto"/>
        <w:left w:val="none" w:sz="0" w:space="0" w:color="auto"/>
        <w:bottom w:val="none" w:sz="0" w:space="0" w:color="auto"/>
        <w:right w:val="none" w:sz="0" w:space="0" w:color="auto"/>
      </w:divBdr>
    </w:div>
    <w:div w:id="1785491844">
      <w:bodyDiv w:val="1"/>
      <w:marLeft w:val="0"/>
      <w:marRight w:val="0"/>
      <w:marTop w:val="0"/>
      <w:marBottom w:val="0"/>
      <w:divBdr>
        <w:top w:val="none" w:sz="0" w:space="0" w:color="auto"/>
        <w:left w:val="none" w:sz="0" w:space="0" w:color="auto"/>
        <w:bottom w:val="none" w:sz="0" w:space="0" w:color="auto"/>
        <w:right w:val="none" w:sz="0" w:space="0" w:color="auto"/>
      </w:divBdr>
    </w:div>
    <w:div w:id="1904412328">
      <w:bodyDiv w:val="1"/>
      <w:marLeft w:val="0"/>
      <w:marRight w:val="0"/>
      <w:marTop w:val="0"/>
      <w:marBottom w:val="0"/>
      <w:divBdr>
        <w:top w:val="none" w:sz="0" w:space="0" w:color="auto"/>
        <w:left w:val="none" w:sz="0" w:space="0" w:color="auto"/>
        <w:bottom w:val="none" w:sz="0" w:space="0" w:color="auto"/>
        <w:right w:val="none" w:sz="0" w:space="0" w:color="auto"/>
      </w:divBdr>
    </w:div>
    <w:div w:id="1998418441">
      <w:bodyDiv w:val="1"/>
      <w:marLeft w:val="0"/>
      <w:marRight w:val="0"/>
      <w:marTop w:val="0"/>
      <w:marBottom w:val="0"/>
      <w:divBdr>
        <w:top w:val="none" w:sz="0" w:space="0" w:color="auto"/>
        <w:left w:val="none" w:sz="0" w:space="0" w:color="auto"/>
        <w:bottom w:val="none" w:sz="0" w:space="0" w:color="auto"/>
        <w:right w:val="none" w:sz="0" w:space="0" w:color="auto"/>
      </w:divBdr>
    </w:div>
    <w:div w:id="203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Hoban+SM&amp;cauthor_id=193246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o.org/faostat/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ubmed.ncbi.nlm.nih.gov/?term=Romero-Severson+J&amp;cauthor_id=19324631" TargetMode="External"/><Relationship Id="rId4" Type="http://schemas.openxmlformats.org/officeDocument/2006/relationships/webSettings" Target="webSettings.xml"/><Relationship Id="rId9" Type="http://schemas.openxmlformats.org/officeDocument/2006/relationships/hyperlink" Target="https://pubmed.ncbi.nlm.nih.gov/?term=McCleary+TS&amp;cauthor_id=193246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6A12C-6E97-409C-A064-16CABBA7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10399</Words>
  <Characters>59276</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caleslie@ucdavis.edu</dc:creator>
  <cp:keywords/>
  <dc:description/>
  <cp:lastModifiedBy>Charles A Leslie</cp:lastModifiedBy>
  <cp:revision>2</cp:revision>
  <cp:lastPrinted>2017-11-11T02:46:00Z</cp:lastPrinted>
  <dcterms:created xsi:type="dcterms:W3CDTF">2024-03-24T01:16:00Z</dcterms:created>
  <dcterms:modified xsi:type="dcterms:W3CDTF">2024-03-24T01:16:00Z</dcterms:modified>
</cp:coreProperties>
</file>