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DC7CE" w14:textId="77777777" w:rsidR="00BC52BF" w:rsidRDefault="00E34D82" w:rsidP="00E34D82">
      <w:pPr>
        <w:jc w:val="center"/>
        <w:rPr>
          <w:b/>
          <w:sz w:val="24"/>
          <w:szCs w:val="24"/>
        </w:rPr>
      </w:pPr>
      <w:r>
        <w:rPr>
          <w:b/>
          <w:sz w:val="24"/>
          <w:szCs w:val="24"/>
        </w:rPr>
        <w:t xml:space="preserve">Root and Bulb Vegetable Crop </w:t>
      </w:r>
      <w:proofErr w:type="spellStart"/>
      <w:r>
        <w:rPr>
          <w:b/>
          <w:sz w:val="24"/>
          <w:szCs w:val="24"/>
        </w:rPr>
        <w:t>Germplasm</w:t>
      </w:r>
      <w:proofErr w:type="spellEnd"/>
      <w:r>
        <w:rPr>
          <w:b/>
          <w:sz w:val="24"/>
          <w:szCs w:val="24"/>
        </w:rPr>
        <w:t xml:space="preserve"> Committee </w:t>
      </w:r>
      <w:r w:rsidR="00EF6750" w:rsidRPr="000C1532">
        <w:rPr>
          <w:b/>
          <w:sz w:val="24"/>
          <w:szCs w:val="24"/>
        </w:rPr>
        <w:t>Crop</w:t>
      </w:r>
      <w:r>
        <w:rPr>
          <w:b/>
          <w:sz w:val="24"/>
          <w:szCs w:val="24"/>
        </w:rPr>
        <w:t xml:space="preserve"> Vulnerability Statement</w:t>
      </w:r>
    </w:p>
    <w:p w14:paraId="0826E482" w14:textId="24A2094A" w:rsidR="00E34D82" w:rsidRDefault="00E34D82" w:rsidP="00EF6750">
      <w:pPr>
        <w:jc w:val="center"/>
        <w:rPr>
          <w:b/>
          <w:sz w:val="24"/>
          <w:szCs w:val="24"/>
        </w:rPr>
      </w:pPr>
      <w:r>
        <w:rPr>
          <w:b/>
          <w:sz w:val="24"/>
          <w:szCs w:val="24"/>
        </w:rPr>
        <w:t xml:space="preserve">Adopted </w:t>
      </w:r>
      <w:proofErr w:type="gramStart"/>
      <w:r w:rsidR="007D7EAE">
        <w:rPr>
          <w:b/>
          <w:sz w:val="24"/>
          <w:szCs w:val="24"/>
        </w:rPr>
        <w:t>March</w:t>
      </w:r>
      <w:r w:rsidR="00381C6D">
        <w:rPr>
          <w:b/>
          <w:sz w:val="24"/>
          <w:szCs w:val="24"/>
        </w:rPr>
        <w:t>,</w:t>
      </w:r>
      <w:proofErr w:type="gramEnd"/>
      <w:r w:rsidR="00381C6D">
        <w:rPr>
          <w:b/>
          <w:sz w:val="24"/>
          <w:szCs w:val="24"/>
        </w:rPr>
        <w:t xml:space="preserve"> 2017</w:t>
      </w:r>
    </w:p>
    <w:p w14:paraId="57190B51" w14:textId="77777777" w:rsidR="0091218E" w:rsidRPr="000C1532" w:rsidRDefault="0091218E" w:rsidP="00E90232">
      <w:pPr>
        <w:pStyle w:val="ListParagraph"/>
        <w:ind w:left="360"/>
        <w:rPr>
          <w:b/>
          <w:sz w:val="24"/>
          <w:szCs w:val="24"/>
        </w:rPr>
      </w:pPr>
      <w:r>
        <w:rPr>
          <w:b/>
          <w:sz w:val="24"/>
          <w:szCs w:val="24"/>
        </w:rPr>
        <w:t>S</w:t>
      </w:r>
      <w:r w:rsidRPr="000C1532">
        <w:rPr>
          <w:b/>
          <w:sz w:val="24"/>
          <w:szCs w:val="24"/>
        </w:rPr>
        <w:t>ummary of key points (1 p. maximum)</w:t>
      </w:r>
    </w:p>
    <w:p w14:paraId="76D41630" w14:textId="458AFD07" w:rsidR="00040E2E" w:rsidRPr="000C1532" w:rsidRDefault="00E90232" w:rsidP="00E90232">
      <w:pPr>
        <w:pStyle w:val="ListParagraph"/>
        <w:ind w:left="0"/>
        <w:rPr>
          <w:b/>
          <w:sz w:val="24"/>
          <w:szCs w:val="24"/>
        </w:rPr>
      </w:pPr>
      <w:r w:rsidRPr="000C1532">
        <w:rPr>
          <w:b/>
          <w:sz w:val="24"/>
          <w:szCs w:val="24"/>
        </w:rPr>
        <w:t>1.</w:t>
      </w:r>
      <w:r w:rsidRPr="000C1532">
        <w:rPr>
          <w:b/>
          <w:sz w:val="24"/>
          <w:szCs w:val="24"/>
        </w:rPr>
        <w:tab/>
      </w:r>
      <w:r w:rsidR="00040E2E" w:rsidRPr="000C1532">
        <w:rPr>
          <w:b/>
          <w:sz w:val="24"/>
          <w:szCs w:val="24"/>
        </w:rPr>
        <w:t>Introduction</w:t>
      </w:r>
      <w:r w:rsidR="002A009C" w:rsidRPr="000C1532">
        <w:rPr>
          <w:b/>
          <w:sz w:val="24"/>
          <w:szCs w:val="24"/>
        </w:rPr>
        <w:t xml:space="preserve"> to </w:t>
      </w:r>
      <w:r w:rsidR="005B7F07" w:rsidRPr="000C1532">
        <w:rPr>
          <w:b/>
          <w:sz w:val="24"/>
          <w:szCs w:val="24"/>
        </w:rPr>
        <w:t xml:space="preserve">the </w:t>
      </w:r>
      <w:r w:rsidR="002A4535" w:rsidRPr="000C1532">
        <w:rPr>
          <w:b/>
          <w:sz w:val="24"/>
          <w:szCs w:val="24"/>
        </w:rPr>
        <w:t>c</w:t>
      </w:r>
      <w:r w:rsidR="002A009C" w:rsidRPr="000C1532">
        <w:rPr>
          <w:b/>
          <w:sz w:val="24"/>
          <w:szCs w:val="24"/>
        </w:rPr>
        <w:t>rop</w:t>
      </w:r>
      <w:r w:rsidR="00477AF4" w:rsidRPr="000C1532">
        <w:rPr>
          <w:b/>
          <w:sz w:val="24"/>
          <w:szCs w:val="24"/>
        </w:rPr>
        <w:t xml:space="preserve"> (2 pp. maximum)</w:t>
      </w:r>
    </w:p>
    <w:p w14:paraId="416421A1" w14:textId="4F33ABD1" w:rsidR="00040E2E" w:rsidRDefault="0099117C" w:rsidP="007D7EAE">
      <w:pPr>
        <w:pStyle w:val="ListParagraph"/>
        <w:ind w:hanging="720"/>
        <w:rPr>
          <w:b/>
          <w:sz w:val="24"/>
          <w:szCs w:val="24"/>
        </w:rPr>
      </w:pPr>
      <w:r w:rsidRPr="000C1532">
        <w:rPr>
          <w:b/>
          <w:sz w:val="24"/>
          <w:szCs w:val="24"/>
        </w:rPr>
        <w:t>1.1</w:t>
      </w:r>
      <w:r w:rsidR="007C0C27" w:rsidRPr="000C1532">
        <w:rPr>
          <w:b/>
          <w:sz w:val="24"/>
          <w:szCs w:val="24"/>
        </w:rPr>
        <w:tab/>
      </w:r>
      <w:r w:rsidR="00040E2E" w:rsidRPr="000C1532">
        <w:rPr>
          <w:b/>
          <w:sz w:val="24"/>
          <w:szCs w:val="24"/>
        </w:rPr>
        <w:t>Biolog</w:t>
      </w:r>
      <w:r w:rsidR="002A009C" w:rsidRPr="000C1532">
        <w:rPr>
          <w:b/>
          <w:sz w:val="24"/>
          <w:szCs w:val="24"/>
        </w:rPr>
        <w:t xml:space="preserve">ical </w:t>
      </w:r>
      <w:r w:rsidR="002A4535" w:rsidRPr="000C1532">
        <w:rPr>
          <w:b/>
          <w:sz w:val="24"/>
          <w:szCs w:val="24"/>
        </w:rPr>
        <w:t>f</w:t>
      </w:r>
      <w:r w:rsidR="002A009C" w:rsidRPr="000C1532">
        <w:rPr>
          <w:b/>
          <w:sz w:val="24"/>
          <w:szCs w:val="24"/>
        </w:rPr>
        <w:t>eatures</w:t>
      </w:r>
      <w:r w:rsidR="00A255AD" w:rsidRPr="000C1532">
        <w:rPr>
          <w:b/>
          <w:sz w:val="24"/>
          <w:szCs w:val="24"/>
        </w:rPr>
        <w:t xml:space="preserve"> and </w:t>
      </w:r>
      <w:proofErr w:type="spellStart"/>
      <w:r w:rsidR="002A4535" w:rsidRPr="000C1532">
        <w:rPr>
          <w:b/>
          <w:sz w:val="24"/>
          <w:szCs w:val="24"/>
        </w:rPr>
        <w:t>e</w:t>
      </w:r>
      <w:r w:rsidR="002957F4" w:rsidRPr="000C1532">
        <w:rPr>
          <w:b/>
          <w:sz w:val="24"/>
          <w:szCs w:val="24"/>
        </w:rPr>
        <w:t>cogeographical</w:t>
      </w:r>
      <w:proofErr w:type="spellEnd"/>
      <w:r w:rsidR="009A2F06" w:rsidRPr="000C1532">
        <w:rPr>
          <w:b/>
          <w:sz w:val="24"/>
          <w:szCs w:val="24"/>
        </w:rPr>
        <w:t xml:space="preserve"> </w:t>
      </w:r>
      <w:r w:rsidR="002A4535" w:rsidRPr="000C1532">
        <w:rPr>
          <w:b/>
          <w:sz w:val="24"/>
          <w:szCs w:val="24"/>
        </w:rPr>
        <w:t>d</w:t>
      </w:r>
      <w:r w:rsidR="00A255AD" w:rsidRPr="000C1532">
        <w:rPr>
          <w:b/>
          <w:sz w:val="24"/>
          <w:szCs w:val="24"/>
        </w:rPr>
        <w:t xml:space="preserve">istribution </w:t>
      </w:r>
    </w:p>
    <w:p w14:paraId="09E6EEA3" w14:textId="353B1B41" w:rsidR="009650D6" w:rsidRDefault="009650D6" w:rsidP="007D7EAE">
      <w:pPr>
        <w:pStyle w:val="ListParagraph"/>
        <w:ind w:left="0" w:firstLine="720"/>
        <w:rPr>
          <w:sz w:val="24"/>
          <w:szCs w:val="24"/>
        </w:rPr>
      </w:pPr>
      <w:r>
        <w:rPr>
          <w:sz w:val="24"/>
          <w:szCs w:val="24"/>
        </w:rPr>
        <w:t>Carrot (</w:t>
      </w:r>
      <w:proofErr w:type="spellStart"/>
      <w:r>
        <w:rPr>
          <w:i/>
          <w:sz w:val="24"/>
          <w:szCs w:val="24"/>
        </w:rPr>
        <w:t>Daucus</w:t>
      </w:r>
      <w:proofErr w:type="spellEnd"/>
      <w:r>
        <w:rPr>
          <w:i/>
          <w:sz w:val="24"/>
          <w:szCs w:val="24"/>
        </w:rPr>
        <w:t xml:space="preserve"> </w:t>
      </w:r>
      <w:proofErr w:type="spellStart"/>
      <w:r>
        <w:rPr>
          <w:i/>
          <w:sz w:val="24"/>
          <w:szCs w:val="24"/>
        </w:rPr>
        <w:t>carota</w:t>
      </w:r>
      <w:proofErr w:type="spellEnd"/>
      <w:r>
        <w:rPr>
          <w:i/>
          <w:sz w:val="24"/>
          <w:szCs w:val="24"/>
        </w:rPr>
        <w:t xml:space="preserve"> </w:t>
      </w:r>
      <w:r>
        <w:rPr>
          <w:sz w:val="24"/>
          <w:szCs w:val="24"/>
        </w:rPr>
        <w:t>L.) is a diploid outcrossing species that is regarded as a cool-season crop. Wild carrot grows widely in temperate, and some warmer, climates globally.   The center of diversity and likely center of domestication of carrot is Central Asia based on the fact that wild carrots</w:t>
      </w:r>
      <w:r w:rsidRPr="00996623">
        <w:rPr>
          <w:sz w:val="24"/>
          <w:szCs w:val="24"/>
        </w:rPr>
        <w:t xml:space="preserve"> from Central Asia </w:t>
      </w:r>
      <w:r>
        <w:rPr>
          <w:sz w:val="24"/>
          <w:szCs w:val="24"/>
        </w:rPr>
        <w:t>a</w:t>
      </w:r>
      <w:r w:rsidRPr="00996623">
        <w:rPr>
          <w:sz w:val="24"/>
          <w:szCs w:val="24"/>
        </w:rPr>
        <w:t>re genetically most similar to cultivated accessions</w:t>
      </w:r>
      <w:r>
        <w:rPr>
          <w:sz w:val="24"/>
          <w:szCs w:val="24"/>
        </w:rPr>
        <w:t xml:space="preserve"> (</w:t>
      </w:r>
      <w:proofErr w:type="spellStart"/>
      <w:r>
        <w:rPr>
          <w:sz w:val="24"/>
          <w:szCs w:val="24"/>
        </w:rPr>
        <w:t>Iorizzo</w:t>
      </w:r>
      <w:proofErr w:type="spellEnd"/>
      <w:r>
        <w:rPr>
          <w:sz w:val="24"/>
          <w:szCs w:val="24"/>
        </w:rPr>
        <w:t xml:space="preserve"> et al., 2013)</w:t>
      </w:r>
      <w:r w:rsidRPr="00996623">
        <w:rPr>
          <w:sz w:val="24"/>
          <w:szCs w:val="24"/>
        </w:rPr>
        <w:t>.</w:t>
      </w:r>
    </w:p>
    <w:p w14:paraId="5EECD809" w14:textId="15D89CDB" w:rsidR="009650D6" w:rsidRDefault="00960A04" w:rsidP="007D7EAE">
      <w:pPr>
        <w:pStyle w:val="ListParagraph"/>
        <w:ind w:left="0" w:firstLine="720"/>
        <w:rPr>
          <w:sz w:val="24"/>
          <w:szCs w:val="24"/>
        </w:rPr>
      </w:pPr>
      <w:r>
        <w:rPr>
          <w:sz w:val="24"/>
          <w:szCs w:val="24"/>
        </w:rPr>
        <w:t xml:space="preserve">Garlic </w:t>
      </w:r>
      <w:r w:rsidR="002C02B2">
        <w:rPr>
          <w:sz w:val="24"/>
          <w:szCs w:val="24"/>
        </w:rPr>
        <w:t>(</w:t>
      </w:r>
      <w:r w:rsidR="002C02B2" w:rsidRPr="002C02B2">
        <w:rPr>
          <w:i/>
          <w:sz w:val="24"/>
          <w:szCs w:val="24"/>
        </w:rPr>
        <w:t xml:space="preserve">Allium </w:t>
      </w:r>
      <w:proofErr w:type="spellStart"/>
      <w:r w:rsidR="002C02B2" w:rsidRPr="002C02B2">
        <w:rPr>
          <w:i/>
          <w:sz w:val="24"/>
          <w:szCs w:val="24"/>
        </w:rPr>
        <w:t>sativum</w:t>
      </w:r>
      <w:proofErr w:type="spellEnd"/>
      <w:r w:rsidR="002C02B2">
        <w:rPr>
          <w:sz w:val="24"/>
          <w:szCs w:val="24"/>
        </w:rPr>
        <w:t xml:space="preserve"> L.) </w:t>
      </w:r>
      <w:r>
        <w:rPr>
          <w:sz w:val="24"/>
          <w:szCs w:val="24"/>
        </w:rPr>
        <w:t>is grown worldwide and has been cultivated for over 5000 years.  There are no known wild populations of garlic (Brewster</w:t>
      </w:r>
      <w:r w:rsidR="007178C8">
        <w:rPr>
          <w:sz w:val="24"/>
          <w:szCs w:val="24"/>
        </w:rPr>
        <w:t>,</w:t>
      </w:r>
      <w:r w:rsidR="001A1C18">
        <w:rPr>
          <w:sz w:val="24"/>
          <w:szCs w:val="24"/>
        </w:rPr>
        <w:t xml:space="preserve"> 2008).  </w:t>
      </w:r>
      <w:r w:rsidR="001A1C18" w:rsidRPr="001A1C18">
        <w:rPr>
          <w:i/>
          <w:sz w:val="24"/>
          <w:szCs w:val="24"/>
        </w:rPr>
        <w:t xml:space="preserve">A. </w:t>
      </w:r>
      <w:proofErr w:type="spellStart"/>
      <w:proofErr w:type="gramStart"/>
      <w:r w:rsidR="001A1C18" w:rsidRPr="001A1C18">
        <w:rPr>
          <w:i/>
          <w:sz w:val="24"/>
          <w:szCs w:val="24"/>
        </w:rPr>
        <w:t>longicuspis</w:t>
      </w:r>
      <w:proofErr w:type="spellEnd"/>
      <w:proofErr w:type="gramEnd"/>
      <w:r w:rsidR="001A1C18">
        <w:rPr>
          <w:sz w:val="24"/>
          <w:szCs w:val="24"/>
        </w:rPr>
        <w:t xml:space="preserve"> is the closest relative of garlic and considered by some to be the same species, is </w:t>
      </w:r>
      <w:r w:rsidR="00A12B33">
        <w:rPr>
          <w:sz w:val="24"/>
          <w:szCs w:val="24"/>
        </w:rPr>
        <w:t>distributed</w:t>
      </w:r>
      <w:r w:rsidR="001A1C18">
        <w:rPr>
          <w:sz w:val="24"/>
          <w:szCs w:val="24"/>
        </w:rPr>
        <w:t xml:space="preserve"> in Kyrgyzstan, Tajikistan, Turkmenistan, Uzbekistan, Iran, southeastern Turkey and Pakistan (GRIN-Global Taxonomy).</w:t>
      </w:r>
    </w:p>
    <w:p w14:paraId="0AC7FB9B" w14:textId="0B4821E9" w:rsidR="002C02B2" w:rsidRDefault="002C02B2" w:rsidP="007D7EAE">
      <w:pPr>
        <w:pStyle w:val="ListParagraph"/>
        <w:ind w:left="0" w:firstLine="720"/>
        <w:rPr>
          <w:sz w:val="24"/>
          <w:szCs w:val="24"/>
        </w:rPr>
      </w:pPr>
      <w:r>
        <w:rPr>
          <w:sz w:val="24"/>
          <w:szCs w:val="24"/>
        </w:rPr>
        <w:t>Onion (</w:t>
      </w:r>
      <w:r w:rsidRPr="002C02B2">
        <w:rPr>
          <w:i/>
          <w:sz w:val="24"/>
          <w:szCs w:val="24"/>
        </w:rPr>
        <w:t xml:space="preserve">Allium </w:t>
      </w:r>
      <w:proofErr w:type="spellStart"/>
      <w:r w:rsidRPr="002C02B2">
        <w:rPr>
          <w:i/>
          <w:sz w:val="24"/>
          <w:szCs w:val="24"/>
        </w:rPr>
        <w:t>cepa</w:t>
      </w:r>
      <w:proofErr w:type="spellEnd"/>
      <w:r>
        <w:rPr>
          <w:sz w:val="24"/>
          <w:szCs w:val="24"/>
        </w:rPr>
        <w:t xml:space="preserve"> L.) is also grown worldwide and is the most economically important crop of those crops that are assigned to this </w:t>
      </w:r>
      <w:proofErr w:type="spellStart"/>
      <w:r>
        <w:rPr>
          <w:sz w:val="24"/>
          <w:szCs w:val="24"/>
        </w:rPr>
        <w:t>germplasm</w:t>
      </w:r>
      <w:proofErr w:type="spellEnd"/>
      <w:r>
        <w:rPr>
          <w:sz w:val="24"/>
          <w:szCs w:val="24"/>
        </w:rPr>
        <w:t xml:space="preserve"> committee. </w:t>
      </w:r>
      <w:r w:rsidR="005306ED">
        <w:rPr>
          <w:sz w:val="24"/>
          <w:szCs w:val="24"/>
        </w:rPr>
        <w:t xml:space="preserve">Onion is grown and/or consumed in every country in the world. Onion is a biennial, diploid species in which </w:t>
      </w:r>
      <w:proofErr w:type="spellStart"/>
      <w:r w:rsidR="005306ED">
        <w:rPr>
          <w:sz w:val="24"/>
          <w:szCs w:val="24"/>
        </w:rPr>
        <w:t>bulbing</w:t>
      </w:r>
      <w:proofErr w:type="spellEnd"/>
      <w:r w:rsidR="005306ED">
        <w:rPr>
          <w:sz w:val="24"/>
          <w:szCs w:val="24"/>
        </w:rPr>
        <w:t xml:space="preserve"> is </w:t>
      </w:r>
      <w:proofErr w:type="spellStart"/>
      <w:r w:rsidR="005306ED">
        <w:rPr>
          <w:sz w:val="24"/>
          <w:szCs w:val="24"/>
        </w:rPr>
        <w:t>daylength</w:t>
      </w:r>
      <w:proofErr w:type="spellEnd"/>
      <w:r w:rsidR="005306ED">
        <w:rPr>
          <w:sz w:val="24"/>
          <w:szCs w:val="24"/>
        </w:rPr>
        <w:t xml:space="preserve"> sensitive. The center of origin of </w:t>
      </w:r>
      <w:r w:rsidR="005306ED" w:rsidRPr="003F27CD">
        <w:rPr>
          <w:i/>
          <w:sz w:val="24"/>
          <w:szCs w:val="24"/>
        </w:rPr>
        <w:t xml:space="preserve">Allium </w:t>
      </w:r>
      <w:proofErr w:type="spellStart"/>
      <w:r w:rsidR="005306ED" w:rsidRPr="003F27CD">
        <w:rPr>
          <w:i/>
          <w:sz w:val="24"/>
          <w:szCs w:val="24"/>
        </w:rPr>
        <w:t>cepa</w:t>
      </w:r>
      <w:proofErr w:type="spellEnd"/>
      <w:r w:rsidR="005306ED">
        <w:rPr>
          <w:sz w:val="24"/>
          <w:szCs w:val="24"/>
        </w:rPr>
        <w:t xml:space="preserve"> is thought to be central Asia</w:t>
      </w:r>
      <w:r w:rsidR="003F27CD">
        <w:rPr>
          <w:sz w:val="24"/>
          <w:szCs w:val="24"/>
        </w:rPr>
        <w:t xml:space="preserve">. Since it is a cultivated species, the species does not exist in the wild but is thought to most closely resemble </w:t>
      </w:r>
      <w:r w:rsidR="003F27CD" w:rsidRPr="003F27CD">
        <w:rPr>
          <w:i/>
          <w:sz w:val="24"/>
          <w:szCs w:val="24"/>
        </w:rPr>
        <w:t xml:space="preserve">A. </w:t>
      </w:r>
      <w:proofErr w:type="spellStart"/>
      <w:r w:rsidR="003F27CD" w:rsidRPr="003F27CD">
        <w:rPr>
          <w:i/>
          <w:sz w:val="24"/>
          <w:szCs w:val="24"/>
        </w:rPr>
        <w:t>vavilovii</w:t>
      </w:r>
      <w:proofErr w:type="spellEnd"/>
      <w:r w:rsidR="003F27CD">
        <w:rPr>
          <w:sz w:val="24"/>
          <w:szCs w:val="24"/>
        </w:rPr>
        <w:t>.</w:t>
      </w:r>
    </w:p>
    <w:p w14:paraId="379151FF" w14:textId="77777777" w:rsidR="009650D6" w:rsidRPr="009650D6" w:rsidRDefault="009650D6" w:rsidP="007D7EAE">
      <w:pPr>
        <w:pStyle w:val="ListParagraph"/>
        <w:ind w:left="0"/>
        <w:rPr>
          <w:sz w:val="24"/>
          <w:szCs w:val="24"/>
        </w:rPr>
      </w:pPr>
    </w:p>
    <w:p w14:paraId="5696AF16" w14:textId="0C534F44" w:rsidR="00040E2E" w:rsidRDefault="0099117C" w:rsidP="007D7EAE">
      <w:pPr>
        <w:pStyle w:val="ListParagraph"/>
        <w:ind w:left="0"/>
        <w:rPr>
          <w:b/>
          <w:sz w:val="24"/>
          <w:szCs w:val="24"/>
        </w:rPr>
      </w:pPr>
      <w:r w:rsidRPr="000C1532">
        <w:rPr>
          <w:b/>
          <w:sz w:val="24"/>
          <w:szCs w:val="24"/>
        </w:rPr>
        <w:t>1.2</w:t>
      </w:r>
      <w:r w:rsidR="007C0C27" w:rsidRPr="000C1532">
        <w:rPr>
          <w:b/>
          <w:sz w:val="24"/>
          <w:szCs w:val="24"/>
        </w:rPr>
        <w:tab/>
      </w:r>
      <w:r w:rsidR="002A4535" w:rsidRPr="000C1532">
        <w:rPr>
          <w:b/>
          <w:sz w:val="24"/>
          <w:szCs w:val="24"/>
        </w:rPr>
        <w:t>Genetic b</w:t>
      </w:r>
      <w:r w:rsidR="00040E2E" w:rsidRPr="000C1532">
        <w:rPr>
          <w:b/>
          <w:sz w:val="24"/>
          <w:szCs w:val="24"/>
        </w:rPr>
        <w:t>as</w:t>
      </w:r>
      <w:r w:rsidR="00D423D1">
        <w:rPr>
          <w:b/>
          <w:sz w:val="24"/>
          <w:szCs w:val="24"/>
        </w:rPr>
        <w:t>e</w:t>
      </w:r>
      <w:r w:rsidR="00040E2E" w:rsidRPr="000C1532">
        <w:rPr>
          <w:b/>
          <w:sz w:val="24"/>
          <w:szCs w:val="24"/>
        </w:rPr>
        <w:t xml:space="preserve"> of </w:t>
      </w:r>
      <w:r w:rsidR="009A2F06" w:rsidRPr="000C1532">
        <w:rPr>
          <w:b/>
          <w:sz w:val="24"/>
          <w:szCs w:val="24"/>
        </w:rPr>
        <w:t>crop production</w:t>
      </w:r>
    </w:p>
    <w:p w14:paraId="13ADC94D" w14:textId="36FD20BB" w:rsidR="009650D6" w:rsidRPr="00996623" w:rsidRDefault="009650D6" w:rsidP="007D7EAE">
      <w:pPr>
        <w:pStyle w:val="ListParagraph"/>
        <w:ind w:left="0" w:firstLine="720"/>
        <w:rPr>
          <w:sz w:val="24"/>
          <w:szCs w:val="24"/>
        </w:rPr>
      </w:pPr>
      <w:r>
        <w:rPr>
          <w:sz w:val="24"/>
          <w:szCs w:val="24"/>
        </w:rPr>
        <w:t>For carrot, c</w:t>
      </w:r>
      <w:r w:rsidRPr="00996623">
        <w:rPr>
          <w:sz w:val="24"/>
          <w:szCs w:val="24"/>
        </w:rPr>
        <w:t>omparative genetic diversity of wild and</w:t>
      </w:r>
      <w:r w:rsidR="007178C8">
        <w:rPr>
          <w:sz w:val="24"/>
          <w:szCs w:val="24"/>
        </w:rPr>
        <w:t xml:space="preserve"> cultivated accessions suggest</w:t>
      </w:r>
      <w:r w:rsidR="007D7EAE">
        <w:rPr>
          <w:sz w:val="24"/>
          <w:szCs w:val="24"/>
        </w:rPr>
        <w:t>s</w:t>
      </w:r>
      <w:r w:rsidRPr="00996623">
        <w:rPr>
          <w:sz w:val="24"/>
          <w:szCs w:val="24"/>
        </w:rPr>
        <w:t xml:space="preserve"> the absence of a genetic bottleneck during carrot domestication</w:t>
      </w:r>
      <w:r>
        <w:rPr>
          <w:sz w:val="24"/>
          <w:szCs w:val="24"/>
        </w:rPr>
        <w:t xml:space="preserve"> (</w:t>
      </w:r>
      <w:proofErr w:type="spellStart"/>
      <w:r>
        <w:rPr>
          <w:sz w:val="24"/>
          <w:szCs w:val="24"/>
        </w:rPr>
        <w:t>Iorizzo</w:t>
      </w:r>
      <w:proofErr w:type="spellEnd"/>
      <w:r>
        <w:rPr>
          <w:sz w:val="24"/>
          <w:szCs w:val="24"/>
        </w:rPr>
        <w:t xml:space="preserve"> et al., 2013)</w:t>
      </w:r>
      <w:r w:rsidRPr="00996623">
        <w:rPr>
          <w:sz w:val="24"/>
          <w:szCs w:val="24"/>
        </w:rPr>
        <w:t>.</w:t>
      </w:r>
      <w:r>
        <w:rPr>
          <w:sz w:val="24"/>
          <w:szCs w:val="24"/>
        </w:rPr>
        <w:t xml:space="preserve"> While the overall breadth of cultivated carrots globally is broad, hybrids account for most of the major productio</w:t>
      </w:r>
      <w:r w:rsidR="007178C8">
        <w:rPr>
          <w:sz w:val="24"/>
          <w:szCs w:val="24"/>
        </w:rPr>
        <w:t>n area in the US and Europe.</w:t>
      </w:r>
      <w:r w:rsidR="007D7EAE">
        <w:rPr>
          <w:sz w:val="24"/>
          <w:szCs w:val="24"/>
        </w:rPr>
        <w:t xml:space="preserve"> S</w:t>
      </w:r>
      <w:r>
        <w:rPr>
          <w:sz w:val="24"/>
          <w:szCs w:val="24"/>
        </w:rPr>
        <w:t>ince relatively few hybrids account for much of the production, allelic diversity in the cultivated crop of these areas is not particularly broad. There is a relatively rapid turnover of culti</w:t>
      </w:r>
      <w:r w:rsidR="007D7EAE">
        <w:rPr>
          <w:sz w:val="24"/>
          <w:szCs w:val="24"/>
        </w:rPr>
        <w:t>vars in many production regions</w:t>
      </w:r>
      <w:r>
        <w:rPr>
          <w:sz w:val="24"/>
          <w:szCs w:val="24"/>
        </w:rPr>
        <w:t xml:space="preserve"> and this may contribute to maintaining a fairly broad range of diversity in the cultivated crop over time. </w:t>
      </w:r>
    </w:p>
    <w:p w14:paraId="6DC7B3E2" w14:textId="75A435CF" w:rsidR="0061409B" w:rsidRDefault="009650D6" w:rsidP="007D7EAE">
      <w:pPr>
        <w:pStyle w:val="ListParagraph"/>
        <w:ind w:left="0" w:firstLine="720"/>
        <w:rPr>
          <w:sz w:val="24"/>
          <w:szCs w:val="24"/>
        </w:rPr>
      </w:pPr>
      <w:r>
        <w:rPr>
          <w:sz w:val="24"/>
          <w:szCs w:val="24"/>
        </w:rPr>
        <w:t>For garlic, d</w:t>
      </w:r>
      <w:r w:rsidR="000F5CB7">
        <w:rPr>
          <w:sz w:val="24"/>
          <w:szCs w:val="24"/>
        </w:rPr>
        <w:t xml:space="preserve">omestic production falls </w:t>
      </w:r>
      <w:r w:rsidR="008A37E5">
        <w:rPr>
          <w:sz w:val="24"/>
          <w:szCs w:val="24"/>
        </w:rPr>
        <w:t xml:space="preserve">into two </w:t>
      </w:r>
      <w:r w:rsidR="000F5CB7">
        <w:rPr>
          <w:sz w:val="24"/>
          <w:szCs w:val="24"/>
        </w:rPr>
        <w:t>categories</w:t>
      </w:r>
      <w:r w:rsidR="007D7EAE">
        <w:rPr>
          <w:sz w:val="24"/>
          <w:szCs w:val="24"/>
        </w:rPr>
        <w:t>:</w:t>
      </w:r>
      <w:r w:rsidR="000F5CB7">
        <w:rPr>
          <w:sz w:val="24"/>
          <w:szCs w:val="24"/>
        </w:rPr>
        <w:t xml:space="preserve"> large scale production for fresh</w:t>
      </w:r>
      <w:r w:rsidR="008A37E5">
        <w:rPr>
          <w:sz w:val="24"/>
          <w:szCs w:val="24"/>
        </w:rPr>
        <w:t xml:space="preserve"> market, seed</w:t>
      </w:r>
      <w:r w:rsidR="000F5CB7">
        <w:rPr>
          <w:sz w:val="24"/>
          <w:szCs w:val="24"/>
        </w:rPr>
        <w:t xml:space="preserve"> and process</w:t>
      </w:r>
      <w:r w:rsidR="008A37E5">
        <w:rPr>
          <w:sz w:val="24"/>
          <w:szCs w:val="24"/>
        </w:rPr>
        <w:t>ing</w:t>
      </w:r>
      <w:r w:rsidR="007D7EAE">
        <w:rPr>
          <w:sz w:val="24"/>
          <w:szCs w:val="24"/>
        </w:rPr>
        <w:t>;</w:t>
      </w:r>
      <w:r w:rsidR="000F5CB7">
        <w:rPr>
          <w:sz w:val="24"/>
          <w:szCs w:val="24"/>
        </w:rPr>
        <w:t xml:space="preserve"> and </w:t>
      </w:r>
      <w:proofErr w:type="gramStart"/>
      <w:r w:rsidR="000F5CB7">
        <w:rPr>
          <w:sz w:val="24"/>
          <w:szCs w:val="24"/>
        </w:rPr>
        <w:t>small scale</w:t>
      </w:r>
      <w:proofErr w:type="gramEnd"/>
      <w:r w:rsidR="000F5CB7">
        <w:rPr>
          <w:sz w:val="24"/>
          <w:szCs w:val="24"/>
        </w:rPr>
        <w:t xml:space="preserve"> production for local sale at farmers markets and via the internet.  The majority of </w:t>
      </w:r>
      <w:proofErr w:type="gramStart"/>
      <w:r w:rsidR="000F5CB7">
        <w:rPr>
          <w:sz w:val="24"/>
          <w:szCs w:val="24"/>
        </w:rPr>
        <w:t>large scale</w:t>
      </w:r>
      <w:proofErr w:type="gramEnd"/>
      <w:r w:rsidR="000F5CB7">
        <w:rPr>
          <w:sz w:val="24"/>
          <w:szCs w:val="24"/>
        </w:rPr>
        <w:t xml:space="preserve"> garlic production is one or two varieties of </w:t>
      </w:r>
      <w:proofErr w:type="spellStart"/>
      <w:r w:rsidR="000F5CB7">
        <w:rPr>
          <w:sz w:val="24"/>
          <w:szCs w:val="24"/>
        </w:rPr>
        <w:t>softneck</w:t>
      </w:r>
      <w:proofErr w:type="spellEnd"/>
      <w:r w:rsidR="000F5CB7">
        <w:rPr>
          <w:sz w:val="24"/>
          <w:szCs w:val="24"/>
        </w:rPr>
        <w:t xml:space="preserve"> type garlic.  </w:t>
      </w:r>
      <w:proofErr w:type="gramStart"/>
      <w:r w:rsidR="000F5CB7">
        <w:rPr>
          <w:sz w:val="24"/>
          <w:szCs w:val="24"/>
        </w:rPr>
        <w:t>Small scale</w:t>
      </w:r>
      <w:proofErr w:type="gramEnd"/>
      <w:r w:rsidR="000F5CB7">
        <w:rPr>
          <w:sz w:val="24"/>
          <w:szCs w:val="24"/>
        </w:rPr>
        <w:t xml:space="preserve"> production embraces a wider base of garlic varieties with </w:t>
      </w:r>
      <w:proofErr w:type="spellStart"/>
      <w:r w:rsidR="000F5CB7">
        <w:rPr>
          <w:sz w:val="24"/>
          <w:szCs w:val="24"/>
        </w:rPr>
        <w:t>hardneck</w:t>
      </w:r>
      <w:proofErr w:type="spellEnd"/>
      <w:r w:rsidR="000F5CB7">
        <w:rPr>
          <w:sz w:val="24"/>
          <w:szCs w:val="24"/>
        </w:rPr>
        <w:t xml:space="preserve"> and novel characteristics in demand.</w:t>
      </w:r>
    </w:p>
    <w:p w14:paraId="2D8A5657" w14:textId="73F1AB73" w:rsidR="00386FB7" w:rsidRDefault="00386FB7" w:rsidP="007D7EAE">
      <w:pPr>
        <w:pStyle w:val="ListParagraph"/>
        <w:ind w:left="0" w:firstLine="720"/>
        <w:rPr>
          <w:sz w:val="24"/>
          <w:szCs w:val="24"/>
        </w:rPr>
      </w:pPr>
      <w:r>
        <w:rPr>
          <w:sz w:val="24"/>
          <w:szCs w:val="24"/>
        </w:rPr>
        <w:t xml:space="preserve">Onion cultivars are both open-pollinated populations and hybrids. Cultivars are classified as short-day, intermediate-day, and long-day depending upon the </w:t>
      </w:r>
      <w:proofErr w:type="spellStart"/>
      <w:r>
        <w:rPr>
          <w:sz w:val="24"/>
          <w:szCs w:val="24"/>
        </w:rPr>
        <w:t>daylength</w:t>
      </w:r>
      <w:proofErr w:type="spellEnd"/>
      <w:r>
        <w:rPr>
          <w:sz w:val="24"/>
          <w:szCs w:val="24"/>
        </w:rPr>
        <w:t xml:space="preserve"> required </w:t>
      </w:r>
      <w:proofErr w:type="gramStart"/>
      <w:r>
        <w:rPr>
          <w:sz w:val="24"/>
          <w:szCs w:val="24"/>
        </w:rPr>
        <w:lastRenderedPageBreak/>
        <w:t>to initiate</w:t>
      </w:r>
      <w:proofErr w:type="gramEnd"/>
      <w:r>
        <w:rPr>
          <w:sz w:val="24"/>
          <w:szCs w:val="24"/>
        </w:rPr>
        <w:t xml:space="preserve"> </w:t>
      </w:r>
      <w:proofErr w:type="spellStart"/>
      <w:r>
        <w:rPr>
          <w:sz w:val="24"/>
          <w:szCs w:val="24"/>
        </w:rPr>
        <w:t>bulbing</w:t>
      </w:r>
      <w:proofErr w:type="spellEnd"/>
      <w:r>
        <w:rPr>
          <w:sz w:val="24"/>
          <w:szCs w:val="24"/>
        </w:rPr>
        <w:t xml:space="preserve">. Within these categories, short-day onion </w:t>
      </w:r>
      <w:proofErr w:type="spellStart"/>
      <w:r>
        <w:rPr>
          <w:sz w:val="24"/>
          <w:szCs w:val="24"/>
        </w:rPr>
        <w:t>germplasm</w:t>
      </w:r>
      <w:proofErr w:type="spellEnd"/>
      <w:r>
        <w:rPr>
          <w:sz w:val="24"/>
          <w:szCs w:val="24"/>
        </w:rPr>
        <w:t xml:space="preserve"> is the most genetically diverse. Cultivars grown in different countries and regions differ in their </w:t>
      </w:r>
      <w:proofErr w:type="spellStart"/>
      <w:r>
        <w:rPr>
          <w:sz w:val="24"/>
          <w:szCs w:val="24"/>
        </w:rPr>
        <w:t>daylength</w:t>
      </w:r>
      <w:proofErr w:type="spellEnd"/>
      <w:r>
        <w:rPr>
          <w:sz w:val="24"/>
          <w:szCs w:val="24"/>
        </w:rPr>
        <w:t xml:space="preserve"> sensitivity and horticultural characteristics based upon the market demands in that area. Hybrid cultivars are increasing in their prevalence displacing land races and open-pollinated cultivars particularly in </w:t>
      </w:r>
      <w:r w:rsidR="005E5E32">
        <w:rPr>
          <w:sz w:val="24"/>
          <w:szCs w:val="24"/>
        </w:rPr>
        <w:t>developing countries.</w:t>
      </w:r>
    </w:p>
    <w:p w14:paraId="0D104932" w14:textId="77777777" w:rsidR="009650D6" w:rsidRPr="0061409B" w:rsidRDefault="009650D6" w:rsidP="007D7EAE">
      <w:pPr>
        <w:pStyle w:val="ListParagraph"/>
        <w:ind w:left="0" w:firstLine="720"/>
        <w:rPr>
          <w:sz w:val="24"/>
          <w:szCs w:val="24"/>
        </w:rPr>
      </w:pPr>
    </w:p>
    <w:p w14:paraId="214CDD97" w14:textId="6CD9149A" w:rsidR="00040E2E" w:rsidRDefault="0099117C" w:rsidP="00A55B9D">
      <w:pPr>
        <w:pStyle w:val="ListParagraph"/>
        <w:ind w:left="0"/>
        <w:rPr>
          <w:b/>
          <w:sz w:val="24"/>
          <w:szCs w:val="24"/>
        </w:rPr>
      </w:pPr>
      <w:r w:rsidRPr="000C1532">
        <w:rPr>
          <w:b/>
          <w:sz w:val="24"/>
          <w:szCs w:val="24"/>
        </w:rPr>
        <w:t xml:space="preserve">1.3 </w:t>
      </w:r>
      <w:r w:rsidR="007C0C27" w:rsidRPr="000C1532">
        <w:rPr>
          <w:b/>
          <w:sz w:val="24"/>
          <w:szCs w:val="24"/>
        </w:rPr>
        <w:tab/>
      </w:r>
      <w:r w:rsidR="005B7F07" w:rsidRPr="000C1532">
        <w:rPr>
          <w:b/>
          <w:sz w:val="24"/>
          <w:szCs w:val="24"/>
        </w:rPr>
        <w:t>Primary products and their value (</w:t>
      </w:r>
      <w:proofErr w:type="spellStart"/>
      <w:r w:rsidR="005B7F07" w:rsidRPr="000C1532">
        <w:rPr>
          <w:b/>
          <w:sz w:val="24"/>
          <w:szCs w:val="24"/>
        </w:rPr>
        <w:t>farmgate</w:t>
      </w:r>
      <w:proofErr w:type="spellEnd"/>
      <w:r w:rsidR="005B7F07" w:rsidRPr="000C1532">
        <w:rPr>
          <w:b/>
          <w:sz w:val="24"/>
          <w:szCs w:val="24"/>
        </w:rPr>
        <w:t xml:space="preserve">) </w:t>
      </w:r>
    </w:p>
    <w:p w14:paraId="0322B281" w14:textId="77777777" w:rsidR="007D7EAE" w:rsidRPr="00E413DF" w:rsidRDefault="007D7EAE" w:rsidP="00A55B9D">
      <w:pPr>
        <w:pStyle w:val="ListParagraph"/>
        <w:ind w:left="0" w:firstLine="720"/>
        <w:rPr>
          <w:sz w:val="24"/>
          <w:szCs w:val="24"/>
        </w:rPr>
      </w:pPr>
      <w:r w:rsidRPr="00E413DF">
        <w:rPr>
          <w:sz w:val="24"/>
          <w:szCs w:val="24"/>
        </w:rPr>
        <w:t>The land area devoted to world carrot production has more than tripled since 1965 while yields per unit area have not changed on a worldwi</w:t>
      </w:r>
      <w:r>
        <w:rPr>
          <w:sz w:val="24"/>
          <w:szCs w:val="24"/>
        </w:rPr>
        <w:t>de basis in this period</w:t>
      </w:r>
      <w:r w:rsidRPr="00E413DF">
        <w:rPr>
          <w:sz w:val="24"/>
          <w:szCs w:val="24"/>
        </w:rPr>
        <w:t>.  Most of this increase came in Asia before 1975, but Asia has had the largest increase in carrot</w:t>
      </w:r>
      <w:r>
        <w:rPr>
          <w:sz w:val="24"/>
          <w:szCs w:val="24"/>
        </w:rPr>
        <w:t xml:space="preserve"> production since 1975 as well</w:t>
      </w:r>
      <w:r w:rsidRPr="00E413DF">
        <w:rPr>
          <w:sz w:val="24"/>
          <w:szCs w:val="24"/>
        </w:rPr>
        <w:t>.  Although the carrot production area in Europe has risen steeply since 1965, the European share of world carrot production has dropped slightly during that period.  Carrot production in Europe plus Asia accounts for about 80% of world production.</w:t>
      </w:r>
    </w:p>
    <w:p w14:paraId="6526A5E6" w14:textId="5EF858BF" w:rsidR="007D7EAE" w:rsidRDefault="007D7EAE" w:rsidP="00A55B9D">
      <w:pPr>
        <w:pStyle w:val="ListParagraph"/>
        <w:ind w:left="0" w:firstLine="720"/>
        <w:rPr>
          <w:sz w:val="24"/>
          <w:szCs w:val="24"/>
        </w:rPr>
      </w:pPr>
      <w:r w:rsidRPr="00E413DF">
        <w:rPr>
          <w:sz w:val="24"/>
          <w:szCs w:val="24"/>
        </w:rPr>
        <w:t xml:space="preserve">Africa’s carrot production has risen at a rate comparable to the rest of the world but yields have stayed low.  Very little effort has been dedicated to carrot improvement for African production, so it may be possible to make yield advances there by selecting for better adaptation to warmer climate, as has been successful in South America. Global warming would, in fact, make this a vital </w:t>
      </w:r>
      <w:proofErr w:type="gramStart"/>
      <w:r w:rsidRPr="00E413DF">
        <w:rPr>
          <w:sz w:val="24"/>
          <w:szCs w:val="24"/>
        </w:rPr>
        <w:t>carrot breeding</w:t>
      </w:r>
      <w:proofErr w:type="gramEnd"/>
      <w:r w:rsidRPr="00E413DF">
        <w:rPr>
          <w:sz w:val="24"/>
          <w:szCs w:val="24"/>
        </w:rPr>
        <w:t xml:space="preserve"> goal in much more of the world.</w:t>
      </w:r>
    </w:p>
    <w:p w14:paraId="3DD5D405" w14:textId="78717A84" w:rsidR="007D7EAE" w:rsidRDefault="007D7EAE" w:rsidP="00A55B9D">
      <w:pPr>
        <w:pStyle w:val="ListParagraph"/>
        <w:ind w:left="0" w:firstLine="720"/>
        <w:rPr>
          <w:sz w:val="24"/>
          <w:szCs w:val="24"/>
        </w:rPr>
      </w:pPr>
      <w:r w:rsidRPr="00E413DF">
        <w:rPr>
          <w:sz w:val="24"/>
          <w:szCs w:val="24"/>
        </w:rPr>
        <w:t xml:space="preserve">The total global market value of the more widely traded carrot seed crop has been estimated to be in the range of $100 million (Simon, 2000), but such estimates have little reliable data to confirm them and true value is likely much more. The development of cultivars adapted for cultivation in both summer and winter seasons on all continents has allowed a year-round availability of carrot products with relatively stable prices to consumers. Some production areas harvest crops year-round. </w:t>
      </w:r>
    </w:p>
    <w:p w14:paraId="1CDDA055" w14:textId="3475FFB5" w:rsidR="0061409B" w:rsidRDefault="000F5CB7" w:rsidP="00A55B9D">
      <w:pPr>
        <w:pStyle w:val="ListParagraph"/>
        <w:ind w:left="0" w:firstLine="720"/>
        <w:rPr>
          <w:sz w:val="24"/>
          <w:szCs w:val="24"/>
        </w:rPr>
      </w:pPr>
      <w:r w:rsidRPr="007D7EAE">
        <w:rPr>
          <w:sz w:val="24"/>
          <w:szCs w:val="24"/>
        </w:rPr>
        <w:t>Garlic is p</w:t>
      </w:r>
      <w:r w:rsidR="00F407E0" w:rsidRPr="007D7EAE">
        <w:rPr>
          <w:sz w:val="24"/>
          <w:szCs w:val="24"/>
        </w:rPr>
        <w:t xml:space="preserve">rimarily grown for fresh market, </w:t>
      </w:r>
      <w:r w:rsidRPr="007D7EAE">
        <w:rPr>
          <w:sz w:val="24"/>
          <w:szCs w:val="24"/>
        </w:rPr>
        <w:t>dehydration</w:t>
      </w:r>
      <w:r w:rsidR="00F407E0" w:rsidRPr="007D7EAE">
        <w:rPr>
          <w:sz w:val="24"/>
          <w:szCs w:val="24"/>
        </w:rPr>
        <w:t xml:space="preserve"> or seed</w:t>
      </w:r>
      <w:r w:rsidRPr="007D7EAE">
        <w:rPr>
          <w:sz w:val="24"/>
          <w:szCs w:val="24"/>
        </w:rPr>
        <w:t>.  In 201</w:t>
      </w:r>
      <w:r w:rsidR="00B6095F" w:rsidRPr="007D7EAE">
        <w:rPr>
          <w:sz w:val="24"/>
          <w:szCs w:val="24"/>
        </w:rPr>
        <w:t>5</w:t>
      </w:r>
      <w:r w:rsidR="007D7EAE">
        <w:rPr>
          <w:sz w:val="24"/>
          <w:szCs w:val="24"/>
        </w:rPr>
        <w:t>,</w:t>
      </w:r>
      <w:r w:rsidRPr="007D7EAE">
        <w:rPr>
          <w:sz w:val="24"/>
          <w:szCs w:val="24"/>
        </w:rPr>
        <w:t xml:space="preserve"> </w:t>
      </w:r>
      <w:r w:rsidR="001746B6" w:rsidRPr="007D7EAE">
        <w:rPr>
          <w:sz w:val="24"/>
          <w:szCs w:val="24"/>
        </w:rPr>
        <w:t xml:space="preserve">garlic </w:t>
      </w:r>
      <w:r w:rsidR="00B6095F" w:rsidRPr="007D7EAE">
        <w:rPr>
          <w:sz w:val="24"/>
          <w:szCs w:val="24"/>
        </w:rPr>
        <w:t xml:space="preserve">production in the US was </w:t>
      </w:r>
      <w:r w:rsidR="001746B6" w:rsidRPr="007D7EAE">
        <w:rPr>
          <w:sz w:val="24"/>
          <w:szCs w:val="24"/>
        </w:rPr>
        <w:t>3</w:t>
      </w:r>
      <w:r w:rsidR="00B6095F" w:rsidRPr="007D7EAE">
        <w:rPr>
          <w:sz w:val="24"/>
          <w:szCs w:val="24"/>
        </w:rPr>
        <w:t>82.5 million pounds</w:t>
      </w:r>
      <w:r w:rsidR="001746B6" w:rsidRPr="007D7EAE">
        <w:rPr>
          <w:sz w:val="24"/>
          <w:szCs w:val="24"/>
        </w:rPr>
        <w:t xml:space="preserve"> </w:t>
      </w:r>
      <w:r w:rsidR="00B6095F" w:rsidRPr="007D7EAE">
        <w:rPr>
          <w:sz w:val="24"/>
          <w:szCs w:val="24"/>
        </w:rPr>
        <w:t>with a value of $279.2 million</w:t>
      </w:r>
      <w:r w:rsidR="0040715D" w:rsidRPr="007D7EAE">
        <w:rPr>
          <w:sz w:val="24"/>
          <w:szCs w:val="24"/>
        </w:rPr>
        <w:t xml:space="preserve"> </w:t>
      </w:r>
      <w:r w:rsidR="00B6095F" w:rsidRPr="007D7EAE">
        <w:rPr>
          <w:sz w:val="24"/>
          <w:szCs w:val="24"/>
        </w:rPr>
        <w:t>(ERS</w:t>
      </w:r>
      <w:r w:rsidR="0040715D" w:rsidRPr="007D7EAE">
        <w:rPr>
          <w:sz w:val="24"/>
          <w:szCs w:val="24"/>
        </w:rPr>
        <w:t>,</w:t>
      </w:r>
      <w:r w:rsidR="00B6095F" w:rsidRPr="007D7EAE">
        <w:rPr>
          <w:sz w:val="24"/>
          <w:szCs w:val="24"/>
        </w:rPr>
        <w:t xml:space="preserve"> USDA</w:t>
      </w:r>
      <w:r w:rsidR="0040715D" w:rsidRPr="007D7EAE">
        <w:rPr>
          <w:sz w:val="24"/>
          <w:szCs w:val="24"/>
        </w:rPr>
        <w:t xml:space="preserve"> yearbook</w:t>
      </w:r>
      <w:r w:rsidR="00B6095F" w:rsidRPr="007D7EAE">
        <w:rPr>
          <w:sz w:val="24"/>
          <w:szCs w:val="24"/>
        </w:rPr>
        <w:t xml:space="preserve"> 2016</w:t>
      </w:r>
      <w:r w:rsidR="001746B6" w:rsidRPr="007D7EAE">
        <w:rPr>
          <w:sz w:val="24"/>
          <w:szCs w:val="24"/>
        </w:rPr>
        <w:t>)</w:t>
      </w:r>
      <w:r w:rsidR="00C970B0" w:rsidRPr="007D7EAE">
        <w:rPr>
          <w:sz w:val="24"/>
          <w:szCs w:val="24"/>
        </w:rPr>
        <w:t xml:space="preserve">.  Organic production was 3% of total production with 24,162 acres harvested and 28.4% of the total garlic producing operations </w:t>
      </w:r>
      <w:r w:rsidR="00F407E0" w:rsidRPr="007D7EAE">
        <w:rPr>
          <w:sz w:val="24"/>
          <w:szCs w:val="24"/>
        </w:rPr>
        <w:t xml:space="preserve">in 2014 </w:t>
      </w:r>
      <w:r w:rsidR="00C970B0" w:rsidRPr="007D7EAE">
        <w:rPr>
          <w:sz w:val="24"/>
          <w:szCs w:val="24"/>
        </w:rPr>
        <w:t>(ERS, USDA 2016).</w:t>
      </w:r>
    </w:p>
    <w:p w14:paraId="194B58E2" w14:textId="6016594F" w:rsidR="005E5E32" w:rsidRPr="007D7EAE" w:rsidRDefault="007A22CE" w:rsidP="00A55B9D">
      <w:pPr>
        <w:pStyle w:val="ListParagraph"/>
        <w:ind w:left="0" w:firstLine="720"/>
        <w:rPr>
          <w:sz w:val="24"/>
          <w:szCs w:val="24"/>
        </w:rPr>
      </w:pPr>
      <w:r>
        <w:rPr>
          <w:sz w:val="24"/>
          <w:szCs w:val="24"/>
        </w:rPr>
        <w:t>Dry bulb o</w:t>
      </w:r>
      <w:r w:rsidR="005E5E32">
        <w:rPr>
          <w:sz w:val="24"/>
          <w:szCs w:val="24"/>
        </w:rPr>
        <w:t>nion is grown for fresh market, processing, dehydration, and seed</w:t>
      </w:r>
      <w:r>
        <w:rPr>
          <w:sz w:val="24"/>
          <w:szCs w:val="24"/>
        </w:rPr>
        <w:t xml:space="preserve"> while green onions are grown for fresh market and seed</w:t>
      </w:r>
      <w:r w:rsidR="005E5E32">
        <w:rPr>
          <w:sz w:val="24"/>
          <w:szCs w:val="24"/>
        </w:rPr>
        <w:t xml:space="preserve">. </w:t>
      </w:r>
      <w:r w:rsidR="002A66F0">
        <w:rPr>
          <w:sz w:val="24"/>
          <w:szCs w:val="24"/>
        </w:rPr>
        <w:t xml:space="preserve">In 2015, </w:t>
      </w:r>
      <w:r>
        <w:rPr>
          <w:sz w:val="24"/>
          <w:szCs w:val="24"/>
        </w:rPr>
        <w:t xml:space="preserve">bulb </w:t>
      </w:r>
      <w:r w:rsidR="002A66F0">
        <w:rPr>
          <w:sz w:val="24"/>
          <w:szCs w:val="24"/>
        </w:rPr>
        <w:t>onions for fresh market, processing, and dehydration were valued at $1.07 billion farm gate.</w:t>
      </w:r>
      <w:r>
        <w:rPr>
          <w:sz w:val="24"/>
          <w:szCs w:val="24"/>
        </w:rPr>
        <w:t xml:space="preserve"> On a worldwide basis, dry bulb onions in 2013 were valued at $44.3 billion US while green onions were valued at 1.97 billion US. </w:t>
      </w:r>
    </w:p>
    <w:p w14:paraId="1929D9A2" w14:textId="77777777" w:rsidR="007D7EAE" w:rsidRPr="007D7EAE" w:rsidRDefault="007D7EAE" w:rsidP="007D7EAE">
      <w:pPr>
        <w:pStyle w:val="ListParagraph"/>
        <w:rPr>
          <w:sz w:val="24"/>
          <w:szCs w:val="24"/>
        </w:rPr>
      </w:pPr>
    </w:p>
    <w:p w14:paraId="7D5C9260" w14:textId="5159D8AC" w:rsidR="005B7F07" w:rsidRPr="000C1532" w:rsidRDefault="0099117C" w:rsidP="00347514">
      <w:pPr>
        <w:pStyle w:val="ListParagraph"/>
        <w:ind w:left="0"/>
        <w:rPr>
          <w:b/>
          <w:sz w:val="24"/>
          <w:szCs w:val="24"/>
        </w:rPr>
      </w:pPr>
      <w:r w:rsidRPr="000C1532">
        <w:rPr>
          <w:b/>
          <w:sz w:val="24"/>
          <w:szCs w:val="24"/>
        </w:rPr>
        <w:t xml:space="preserve">1.4 </w:t>
      </w:r>
      <w:r w:rsidR="007C0C27" w:rsidRPr="000C1532">
        <w:rPr>
          <w:b/>
          <w:sz w:val="24"/>
          <w:szCs w:val="24"/>
        </w:rPr>
        <w:tab/>
      </w:r>
      <w:r w:rsidR="005B7F07" w:rsidRPr="000C1532">
        <w:rPr>
          <w:b/>
          <w:sz w:val="24"/>
          <w:szCs w:val="24"/>
        </w:rPr>
        <w:t xml:space="preserve">Domestic and </w:t>
      </w:r>
      <w:r w:rsidR="002A4535" w:rsidRPr="000C1532">
        <w:rPr>
          <w:b/>
          <w:sz w:val="24"/>
          <w:szCs w:val="24"/>
        </w:rPr>
        <w:t>i</w:t>
      </w:r>
      <w:r w:rsidR="005B7F07" w:rsidRPr="000C1532">
        <w:rPr>
          <w:b/>
          <w:sz w:val="24"/>
          <w:szCs w:val="24"/>
        </w:rPr>
        <w:t xml:space="preserve">nternational </w:t>
      </w:r>
      <w:r w:rsidR="002A4535" w:rsidRPr="000C1532">
        <w:rPr>
          <w:b/>
          <w:sz w:val="24"/>
          <w:szCs w:val="24"/>
        </w:rPr>
        <w:t>c</w:t>
      </w:r>
      <w:r w:rsidR="009A2F06" w:rsidRPr="000C1532">
        <w:rPr>
          <w:b/>
          <w:sz w:val="24"/>
          <w:szCs w:val="24"/>
        </w:rPr>
        <w:t>rop</w:t>
      </w:r>
      <w:r w:rsidR="00D423D1">
        <w:rPr>
          <w:b/>
          <w:sz w:val="24"/>
          <w:szCs w:val="24"/>
        </w:rPr>
        <w:t xml:space="preserve"> production</w:t>
      </w:r>
    </w:p>
    <w:p w14:paraId="1819B4A2" w14:textId="77777777" w:rsidR="00347514" w:rsidRDefault="00347514" w:rsidP="00347514">
      <w:pPr>
        <w:pStyle w:val="ListParagraph"/>
        <w:ind w:left="0" w:firstLine="720"/>
        <w:rPr>
          <w:sz w:val="24"/>
          <w:szCs w:val="24"/>
        </w:rPr>
      </w:pPr>
      <w:r w:rsidRPr="00E413DF">
        <w:rPr>
          <w:sz w:val="24"/>
          <w:szCs w:val="24"/>
        </w:rPr>
        <w:t>Carrot is among the top-ten most economically important vegetable crops in the world, in terms of both area of production and market value (</w:t>
      </w:r>
      <w:hyperlink r:id="rId9" w:history="1">
        <w:r w:rsidRPr="007A3DEA">
          <w:rPr>
            <w:rStyle w:val="Hyperlink"/>
            <w:sz w:val="24"/>
            <w:szCs w:val="24"/>
          </w:rPr>
          <w:t>https://www.nass.usda.gov/</w:t>
        </w:r>
      </w:hyperlink>
      <w:r>
        <w:rPr>
          <w:sz w:val="24"/>
          <w:szCs w:val="24"/>
        </w:rPr>
        <w:t xml:space="preserve">; </w:t>
      </w:r>
      <w:hyperlink r:id="rId10" w:anchor="data" w:history="1">
        <w:r w:rsidRPr="008343B2">
          <w:rPr>
            <w:rStyle w:val="Hyperlink"/>
            <w:sz w:val="24"/>
            <w:szCs w:val="24"/>
          </w:rPr>
          <w:t>http://www.fao.org/faostat/en/#data</w:t>
        </w:r>
      </w:hyperlink>
      <w:proofErr w:type="gramStart"/>
      <w:r>
        <w:rPr>
          <w:sz w:val="24"/>
          <w:szCs w:val="24"/>
        </w:rPr>
        <w:t xml:space="preserve"> </w:t>
      </w:r>
      <w:r w:rsidRPr="00E413DF">
        <w:rPr>
          <w:sz w:val="24"/>
          <w:szCs w:val="24"/>
        </w:rPr>
        <w:t>;</w:t>
      </w:r>
      <w:proofErr w:type="gramEnd"/>
      <w:r w:rsidRPr="00E413DF">
        <w:rPr>
          <w:sz w:val="24"/>
          <w:szCs w:val="24"/>
        </w:rPr>
        <w:t xml:space="preserve"> </w:t>
      </w:r>
      <w:proofErr w:type="spellStart"/>
      <w:r w:rsidRPr="00E413DF">
        <w:rPr>
          <w:sz w:val="24"/>
          <w:szCs w:val="24"/>
        </w:rPr>
        <w:t>Rubatzky</w:t>
      </w:r>
      <w:proofErr w:type="spellEnd"/>
      <w:r w:rsidRPr="00E413DF">
        <w:rPr>
          <w:sz w:val="24"/>
          <w:szCs w:val="24"/>
        </w:rPr>
        <w:t xml:space="preserve"> e</w:t>
      </w:r>
      <w:r>
        <w:rPr>
          <w:sz w:val="24"/>
          <w:szCs w:val="24"/>
        </w:rPr>
        <w:t>t al., 1999; Simon, 2000</w:t>
      </w:r>
      <w:r w:rsidRPr="00E413DF">
        <w:rPr>
          <w:sz w:val="24"/>
          <w:szCs w:val="24"/>
        </w:rPr>
        <w:t>). In 20</w:t>
      </w:r>
      <w:r>
        <w:rPr>
          <w:sz w:val="24"/>
          <w:szCs w:val="24"/>
        </w:rPr>
        <w:t>14</w:t>
      </w:r>
      <w:r w:rsidRPr="00E413DF">
        <w:rPr>
          <w:sz w:val="24"/>
          <w:szCs w:val="24"/>
        </w:rPr>
        <w:t>, world pr</w:t>
      </w:r>
      <w:r>
        <w:rPr>
          <w:sz w:val="24"/>
          <w:szCs w:val="24"/>
        </w:rPr>
        <w:t>oduction approached 39 Mt on 1.3</w:t>
      </w:r>
      <w:r w:rsidRPr="00E413DF">
        <w:rPr>
          <w:sz w:val="24"/>
          <w:szCs w:val="24"/>
        </w:rPr>
        <w:t xml:space="preserve"> million hectares.</w:t>
      </w:r>
    </w:p>
    <w:p w14:paraId="2D336EF6" w14:textId="65494041" w:rsidR="00347514" w:rsidRDefault="00347514" w:rsidP="00347514">
      <w:pPr>
        <w:pStyle w:val="ListParagraph"/>
        <w:ind w:left="0" w:firstLine="720"/>
        <w:rPr>
          <w:sz w:val="24"/>
          <w:szCs w:val="24"/>
        </w:rPr>
      </w:pPr>
      <w:r w:rsidRPr="00A0482D">
        <w:rPr>
          <w:sz w:val="24"/>
          <w:szCs w:val="24"/>
        </w:rPr>
        <w:lastRenderedPageBreak/>
        <w:t xml:space="preserve">Carrot production in the United States has dramatically increased in both area and yield since 1925. Early estimates of production area may be low since small, </w:t>
      </w:r>
      <w:proofErr w:type="gramStart"/>
      <w:r w:rsidRPr="00A0482D">
        <w:rPr>
          <w:sz w:val="24"/>
          <w:szCs w:val="24"/>
        </w:rPr>
        <w:t>locally-distributed</w:t>
      </w:r>
      <w:proofErr w:type="gramEnd"/>
      <w:r w:rsidRPr="00A0482D">
        <w:rPr>
          <w:sz w:val="24"/>
          <w:szCs w:val="24"/>
        </w:rPr>
        <w:t xml:space="preserve"> production was often not included.  Yet it is clear that carrot yields have risen significantly.  Production practices and carrot breeding have both had a role in yield increases.  The sharp rise in carrot yields between 1955-1975 coincides with the transition from open-pollinated to hybrid carrot varieties.  The most recent increase in production area and yield since 1975 reflects the popularity of modern "baby" carrots, which are planted more densely.  Small, whole "baby" carrots have been produced for several hundred years, but the modern "baby" carrots, also called "cut and peeled" are lightly processed 3 to 7 cm segments of ‘Imperator’ roots.  With the convenien</w:t>
      </w:r>
      <w:r>
        <w:rPr>
          <w:sz w:val="24"/>
          <w:szCs w:val="24"/>
        </w:rPr>
        <w:t xml:space="preserve">ce and value of this product, </w:t>
      </w:r>
      <w:r w:rsidRPr="00A0482D">
        <w:rPr>
          <w:sz w:val="24"/>
          <w:szCs w:val="24"/>
        </w:rPr>
        <w:t>per capita availability and total farm value have also increased steeply.  It is interesting to note the dramatic shift in U.S. carrot production to California and away from New York since 1925.  Concomitant with this geographic shift has been a move to production for fresh market sales, which is readily achieved year-round in California.  Without regular input of raw product from other areas, single season production areas like New York can only meet year-round raw product needs with long-term refrigeration or importation from other areas.</w:t>
      </w:r>
    </w:p>
    <w:p w14:paraId="2934B17B" w14:textId="4632E131" w:rsidR="00347514" w:rsidRDefault="00347514" w:rsidP="00347514">
      <w:pPr>
        <w:pStyle w:val="ListParagraph"/>
        <w:ind w:left="0" w:firstLine="720"/>
        <w:rPr>
          <w:sz w:val="24"/>
          <w:szCs w:val="24"/>
        </w:rPr>
      </w:pPr>
      <w:r>
        <w:rPr>
          <w:sz w:val="24"/>
          <w:szCs w:val="24"/>
        </w:rPr>
        <w:t xml:space="preserve">Current US carrot production in 2015 has a </w:t>
      </w:r>
      <w:proofErr w:type="spellStart"/>
      <w:r>
        <w:rPr>
          <w:sz w:val="24"/>
          <w:szCs w:val="24"/>
        </w:rPr>
        <w:t>farmgate</w:t>
      </w:r>
      <w:proofErr w:type="spellEnd"/>
      <w:r>
        <w:rPr>
          <w:sz w:val="24"/>
          <w:szCs w:val="24"/>
        </w:rPr>
        <w:t xml:space="preserve"> value of $777M from 835,000 ha of which approx. 80% of the production and 95% of the value is fresh market (</w:t>
      </w:r>
      <w:hyperlink r:id="rId11" w:history="1">
        <w:r w:rsidRPr="007A3DEA">
          <w:rPr>
            <w:rStyle w:val="Hyperlink"/>
            <w:sz w:val="24"/>
            <w:szCs w:val="24"/>
          </w:rPr>
          <w:t>https://www.nass.usda.gov/</w:t>
        </w:r>
      </w:hyperlink>
      <w:r>
        <w:rPr>
          <w:rStyle w:val="Hyperlink"/>
          <w:sz w:val="24"/>
          <w:szCs w:val="24"/>
        </w:rPr>
        <w:t>)</w:t>
      </w:r>
      <w:r>
        <w:rPr>
          <w:sz w:val="24"/>
          <w:szCs w:val="24"/>
        </w:rPr>
        <w:t xml:space="preserve">. Per capita consumption is steady or rising. Approximately 15% of the US carrot production is under organic management, one of the highest % organic </w:t>
      </w:r>
      <w:proofErr w:type="gramStart"/>
      <w:r>
        <w:rPr>
          <w:sz w:val="24"/>
          <w:szCs w:val="24"/>
        </w:rPr>
        <w:t>production</w:t>
      </w:r>
      <w:proofErr w:type="gramEnd"/>
      <w:r>
        <w:rPr>
          <w:sz w:val="24"/>
          <w:szCs w:val="24"/>
        </w:rPr>
        <w:t xml:space="preserve"> among crops reported.</w:t>
      </w:r>
    </w:p>
    <w:p w14:paraId="1917E6D9" w14:textId="6D5DE0EE" w:rsidR="008A37E5" w:rsidRDefault="00666A5A" w:rsidP="00347514">
      <w:pPr>
        <w:pStyle w:val="ListParagraph"/>
        <w:ind w:left="0" w:firstLine="720"/>
        <w:rPr>
          <w:sz w:val="24"/>
          <w:szCs w:val="24"/>
        </w:rPr>
      </w:pPr>
      <w:r w:rsidRPr="00666A5A">
        <w:rPr>
          <w:sz w:val="24"/>
          <w:szCs w:val="24"/>
        </w:rPr>
        <w:t xml:space="preserve">Garlic in the US is primarily produced in CA with 24,600 acres in 2016.   </w:t>
      </w:r>
      <w:r>
        <w:rPr>
          <w:sz w:val="24"/>
          <w:szCs w:val="24"/>
        </w:rPr>
        <w:t xml:space="preserve">Less than 2000 acres of </w:t>
      </w:r>
      <w:r w:rsidRPr="00666A5A">
        <w:rPr>
          <w:sz w:val="24"/>
          <w:szCs w:val="24"/>
        </w:rPr>
        <w:t xml:space="preserve">production in </w:t>
      </w:r>
      <w:r>
        <w:rPr>
          <w:sz w:val="24"/>
          <w:szCs w:val="24"/>
        </w:rPr>
        <w:t>NV, OR and other states was reported in 2014 and 2015 and none were reported in 2016 (NASS, USDA 2017).</w:t>
      </w:r>
      <w:r w:rsidRPr="00666A5A">
        <w:rPr>
          <w:sz w:val="24"/>
          <w:szCs w:val="24"/>
        </w:rPr>
        <w:t xml:space="preserve"> </w:t>
      </w:r>
      <w:r w:rsidR="00347514">
        <w:rPr>
          <w:sz w:val="24"/>
          <w:szCs w:val="24"/>
        </w:rPr>
        <w:t xml:space="preserve"> </w:t>
      </w:r>
      <w:r w:rsidR="008A37E5" w:rsidRPr="00347514">
        <w:rPr>
          <w:sz w:val="24"/>
          <w:szCs w:val="24"/>
        </w:rPr>
        <w:t>China, Spain, Mexico</w:t>
      </w:r>
      <w:r w:rsidR="00246CB3" w:rsidRPr="00347514">
        <w:rPr>
          <w:sz w:val="24"/>
          <w:szCs w:val="24"/>
        </w:rPr>
        <w:t>, and Argentina</w:t>
      </w:r>
      <w:r w:rsidR="008A37E5" w:rsidRPr="00347514">
        <w:rPr>
          <w:sz w:val="24"/>
          <w:szCs w:val="24"/>
        </w:rPr>
        <w:t xml:space="preserve"> are major world garlic producers and import to the US.  China accounts for 70% of the global garlic production.</w:t>
      </w:r>
      <w:r w:rsidR="008D722B" w:rsidRPr="00347514">
        <w:rPr>
          <w:sz w:val="24"/>
          <w:szCs w:val="24"/>
        </w:rPr>
        <w:t xml:space="preserve">   The top 12 garlic producing countries </w:t>
      </w:r>
      <w:r w:rsidR="00F407E0" w:rsidRPr="00347514">
        <w:rPr>
          <w:sz w:val="24"/>
          <w:szCs w:val="24"/>
        </w:rPr>
        <w:t>were</w:t>
      </w:r>
      <w:r w:rsidR="008D722B" w:rsidRPr="00347514">
        <w:rPr>
          <w:sz w:val="24"/>
          <w:szCs w:val="24"/>
        </w:rPr>
        <w:t xml:space="preserve"> China, India, Korea, Bangladesh, Egypt, Russian Federation, Myanmar, Ukraine, Spain, US, Uzbekistan and Argentina</w:t>
      </w:r>
      <w:r w:rsidR="00F407E0" w:rsidRPr="00347514">
        <w:rPr>
          <w:sz w:val="24"/>
          <w:szCs w:val="24"/>
        </w:rPr>
        <w:t xml:space="preserve"> with a total production of 235 million tons in 2014</w:t>
      </w:r>
      <w:r w:rsidR="008D722B" w:rsidRPr="00347514">
        <w:rPr>
          <w:sz w:val="24"/>
          <w:szCs w:val="24"/>
        </w:rPr>
        <w:t xml:space="preserve">.  Production </w:t>
      </w:r>
      <w:r w:rsidR="00F407E0" w:rsidRPr="00347514">
        <w:rPr>
          <w:sz w:val="24"/>
          <w:szCs w:val="24"/>
        </w:rPr>
        <w:t xml:space="preserve">was </w:t>
      </w:r>
      <w:r w:rsidR="008D722B" w:rsidRPr="00347514">
        <w:rPr>
          <w:sz w:val="24"/>
          <w:szCs w:val="24"/>
        </w:rPr>
        <w:t>reported in 86 additional countries with tons pro</w:t>
      </w:r>
      <w:r w:rsidR="00F407E0" w:rsidRPr="00347514">
        <w:rPr>
          <w:sz w:val="24"/>
          <w:szCs w:val="24"/>
        </w:rPr>
        <w:t>duced ranging from 17 to 93,769 (FAOSTAT, 2017).</w:t>
      </w:r>
    </w:p>
    <w:p w14:paraId="5125DA0D" w14:textId="35F9F8A5" w:rsidR="00A7297C" w:rsidRDefault="002050AA" w:rsidP="00347514">
      <w:pPr>
        <w:pStyle w:val="ListParagraph"/>
        <w:ind w:left="0" w:firstLine="720"/>
        <w:rPr>
          <w:sz w:val="24"/>
          <w:szCs w:val="24"/>
        </w:rPr>
      </w:pPr>
      <w:r>
        <w:rPr>
          <w:sz w:val="24"/>
          <w:szCs w:val="24"/>
        </w:rPr>
        <w:t>Dry bulb o</w:t>
      </w:r>
      <w:r w:rsidR="00A7297C">
        <w:rPr>
          <w:sz w:val="24"/>
          <w:szCs w:val="24"/>
        </w:rPr>
        <w:t>nion</w:t>
      </w:r>
      <w:r>
        <w:rPr>
          <w:sz w:val="24"/>
          <w:szCs w:val="24"/>
        </w:rPr>
        <w:t>s are</w:t>
      </w:r>
      <w:r w:rsidR="00A7297C">
        <w:rPr>
          <w:sz w:val="24"/>
          <w:szCs w:val="24"/>
        </w:rPr>
        <w:t xml:space="preserve"> produced in numerous states within the US with the major producing states being California, Washington, Oregon, Idaho, Georgia, New Mexico, New York, Texas, Colorado, Wisconsin, Michigan, Utah, and Nevada. Onions grown in the southern states are typically short-day cultivars that are autumn-sown, grown over the winter, and are first to be harvested in March, April, and May. Onions in California and New Mexico are harvested in June and July. Onions grown in the Pac</w:t>
      </w:r>
      <w:r w:rsidR="00586B23">
        <w:rPr>
          <w:sz w:val="24"/>
          <w:szCs w:val="24"/>
        </w:rPr>
        <w:t xml:space="preserve">ific Northwest, Rocky Mountain </w:t>
      </w:r>
      <w:proofErr w:type="gramStart"/>
      <w:r w:rsidR="00586B23">
        <w:rPr>
          <w:sz w:val="24"/>
          <w:szCs w:val="24"/>
        </w:rPr>
        <w:t>s</w:t>
      </w:r>
      <w:r w:rsidR="00A7297C">
        <w:rPr>
          <w:sz w:val="24"/>
          <w:szCs w:val="24"/>
        </w:rPr>
        <w:t>tates</w:t>
      </w:r>
      <w:proofErr w:type="gramEnd"/>
      <w:r w:rsidR="00A7297C">
        <w:rPr>
          <w:sz w:val="24"/>
          <w:szCs w:val="24"/>
        </w:rPr>
        <w:t xml:space="preserve">, Wisconsin, Michigan, and New York are harvested in the months of August and September. These onions are mostly long day cultivars that are stored and sold during the winter months until March of </w:t>
      </w:r>
      <w:r w:rsidR="00A7297C">
        <w:rPr>
          <w:sz w:val="24"/>
          <w:szCs w:val="24"/>
        </w:rPr>
        <w:lastRenderedPageBreak/>
        <w:t>the following year.</w:t>
      </w:r>
      <w:r>
        <w:rPr>
          <w:sz w:val="24"/>
          <w:szCs w:val="24"/>
        </w:rPr>
        <w:t xml:space="preserve"> In 2015, 133,600 ac</w:t>
      </w:r>
      <w:r w:rsidR="00415090">
        <w:rPr>
          <w:sz w:val="24"/>
          <w:szCs w:val="24"/>
        </w:rPr>
        <w:t xml:space="preserve"> of fresh market onions were harvested with a total production of </w:t>
      </w:r>
      <w:r>
        <w:rPr>
          <w:sz w:val="24"/>
          <w:szCs w:val="24"/>
        </w:rPr>
        <w:t xml:space="preserve">360,000 tons. </w:t>
      </w:r>
    </w:p>
    <w:p w14:paraId="143829C9" w14:textId="49874488" w:rsidR="002050AA" w:rsidRPr="00347514" w:rsidRDefault="002050AA" w:rsidP="00347514">
      <w:pPr>
        <w:pStyle w:val="ListParagraph"/>
        <w:ind w:left="0" w:firstLine="720"/>
        <w:rPr>
          <w:sz w:val="24"/>
          <w:szCs w:val="24"/>
        </w:rPr>
      </w:pPr>
      <w:r>
        <w:rPr>
          <w:sz w:val="24"/>
          <w:szCs w:val="24"/>
        </w:rPr>
        <w:t>In 2014, 5.3 million ha of dry bulb onions and 220,000 ha of green onions were harvested worldwide for a total production of 8.8 million metric tons of dry bulb onions and 4.2 million metric tons of green onions.</w:t>
      </w:r>
      <w:r w:rsidR="003A4902">
        <w:rPr>
          <w:sz w:val="24"/>
          <w:szCs w:val="24"/>
        </w:rPr>
        <w:t xml:space="preserve"> A total of 160 different countries grow, harvest, and sell onions with China, </w:t>
      </w:r>
      <w:r w:rsidR="003D7F0A">
        <w:rPr>
          <w:sz w:val="24"/>
          <w:szCs w:val="24"/>
        </w:rPr>
        <w:t xml:space="preserve">United States, </w:t>
      </w:r>
      <w:r w:rsidR="001D5FD5">
        <w:rPr>
          <w:sz w:val="24"/>
          <w:szCs w:val="24"/>
        </w:rPr>
        <w:t xml:space="preserve">Egypt, </w:t>
      </w:r>
      <w:bookmarkStart w:id="0" w:name="_GoBack"/>
      <w:bookmarkEnd w:id="0"/>
      <w:r w:rsidR="001C63A6">
        <w:rPr>
          <w:sz w:val="24"/>
          <w:szCs w:val="24"/>
        </w:rPr>
        <w:t xml:space="preserve">Iran, </w:t>
      </w:r>
      <w:r w:rsidR="003D7F0A">
        <w:rPr>
          <w:sz w:val="24"/>
          <w:szCs w:val="24"/>
        </w:rPr>
        <w:t xml:space="preserve">Russia, </w:t>
      </w:r>
      <w:r w:rsidR="001C63A6">
        <w:rPr>
          <w:sz w:val="24"/>
          <w:szCs w:val="24"/>
        </w:rPr>
        <w:t xml:space="preserve">India, </w:t>
      </w:r>
      <w:r w:rsidR="003D7F0A">
        <w:rPr>
          <w:sz w:val="24"/>
          <w:szCs w:val="24"/>
        </w:rPr>
        <w:t>Pakistan, Turkey</w:t>
      </w:r>
      <w:r w:rsidR="003A4902">
        <w:rPr>
          <w:sz w:val="24"/>
          <w:szCs w:val="24"/>
        </w:rPr>
        <w:t xml:space="preserve"> being the largest producers</w:t>
      </w:r>
      <w:r w:rsidR="003D7F0A">
        <w:rPr>
          <w:sz w:val="24"/>
          <w:szCs w:val="24"/>
        </w:rPr>
        <w:t>.</w:t>
      </w:r>
    </w:p>
    <w:p w14:paraId="243F2CAC" w14:textId="77777777" w:rsidR="00666A5A" w:rsidRPr="000C1532" w:rsidRDefault="00666A5A" w:rsidP="00347514">
      <w:pPr>
        <w:pStyle w:val="ListParagraph"/>
        <w:ind w:left="0"/>
        <w:rPr>
          <w:b/>
          <w:sz w:val="24"/>
          <w:szCs w:val="24"/>
        </w:rPr>
      </w:pPr>
    </w:p>
    <w:p w14:paraId="26A199B4" w14:textId="77777777" w:rsidR="00246CB3" w:rsidRDefault="00E90232" w:rsidP="00246CB3">
      <w:pPr>
        <w:pStyle w:val="ListParagraph"/>
        <w:ind w:hanging="720"/>
        <w:rPr>
          <w:b/>
          <w:sz w:val="24"/>
          <w:szCs w:val="24"/>
        </w:rPr>
      </w:pPr>
      <w:r w:rsidRPr="000C1532">
        <w:rPr>
          <w:b/>
          <w:sz w:val="24"/>
          <w:szCs w:val="24"/>
        </w:rPr>
        <w:t>2.</w:t>
      </w:r>
      <w:r w:rsidRPr="000C1532">
        <w:rPr>
          <w:b/>
          <w:sz w:val="24"/>
          <w:szCs w:val="24"/>
        </w:rPr>
        <w:tab/>
      </w:r>
      <w:r w:rsidR="00415F3D" w:rsidRPr="000C1532">
        <w:rPr>
          <w:b/>
          <w:sz w:val="24"/>
          <w:szCs w:val="24"/>
        </w:rPr>
        <w:t xml:space="preserve">Urgency and </w:t>
      </w:r>
      <w:r w:rsidR="002A4535" w:rsidRPr="000C1532">
        <w:rPr>
          <w:b/>
          <w:sz w:val="24"/>
          <w:szCs w:val="24"/>
        </w:rPr>
        <w:t>e</w:t>
      </w:r>
      <w:r w:rsidR="00415F3D" w:rsidRPr="000C1532">
        <w:rPr>
          <w:b/>
          <w:sz w:val="24"/>
          <w:szCs w:val="24"/>
        </w:rPr>
        <w:t>xtent of</w:t>
      </w:r>
      <w:r w:rsidR="002A4535" w:rsidRPr="000C1532">
        <w:rPr>
          <w:b/>
          <w:sz w:val="24"/>
          <w:szCs w:val="24"/>
        </w:rPr>
        <w:t xml:space="preserve"> c</w:t>
      </w:r>
      <w:r w:rsidR="00040E2E" w:rsidRPr="000C1532">
        <w:rPr>
          <w:b/>
          <w:sz w:val="24"/>
          <w:szCs w:val="24"/>
        </w:rPr>
        <w:t xml:space="preserve">rop </w:t>
      </w:r>
      <w:r w:rsidR="002A4535" w:rsidRPr="000C1532">
        <w:rPr>
          <w:b/>
          <w:sz w:val="24"/>
          <w:szCs w:val="24"/>
        </w:rPr>
        <w:t>v</w:t>
      </w:r>
      <w:r w:rsidR="00040E2E" w:rsidRPr="000C1532">
        <w:rPr>
          <w:b/>
          <w:sz w:val="24"/>
          <w:szCs w:val="24"/>
        </w:rPr>
        <w:t>ulnerabilities</w:t>
      </w:r>
      <w:r w:rsidR="00C918CF" w:rsidRPr="000C1532">
        <w:rPr>
          <w:b/>
          <w:sz w:val="24"/>
          <w:szCs w:val="24"/>
        </w:rPr>
        <w:t xml:space="preserve"> and </w:t>
      </w:r>
      <w:r w:rsidR="002A4535" w:rsidRPr="000C1532">
        <w:rPr>
          <w:b/>
          <w:sz w:val="24"/>
          <w:szCs w:val="24"/>
        </w:rPr>
        <w:t>t</w:t>
      </w:r>
      <w:r w:rsidR="00C918CF" w:rsidRPr="000C1532">
        <w:rPr>
          <w:b/>
          <w:sz w:val="24"/>
          <w:szCs w:val="24"/>
        </w:rPr>
        <w:t xml:space="preserve">hreats to </w:t>
      </w:r>
      <w:r w:rsidR="002A4535" w:rsidRPr="000C1532">
        <w:rPr>
          <w:b/>
          <w:sz w:val="24"/>
          <w:szCs w:val="24"/>
        </w:rPr>
        <w:t>f</w:t>
      </w:r>
      <w:r w:rsidR="00C918CF" w:rsidRPr="000C1532">
        <w:rPr>
          <w:b/>
          <w:sz w:val="24"/>
          <w:szCs w:val="24"/>
        </w:rPr>
        <w:t xml:space="preserve">ood </w:t>
      </w:r>
      <w:r w:rsidR="002A4535" w:rsidRPr="000C1532">
        <w:rPr>
          <w:b/>
          <w:sz w:val="24"/>
          <w:szCs w:val="24"/>
        </w:rPr>
        <w:t>s</w:t>
      </w:r>
      <w:r w:rsidR="00C918CF" w:rsidRPr="000C1532">
        <w:rPr>
          <w:b/>
          <w:sz w:val="24"/>
          <w:szCs w:val="24"/>
        </w:rPr>
        <w:t>ecurity</w:t>
      </w:r>
      <w:r w:rsidR="00477AF4" w:rsidRPr="000C1532">
        <w:rPr>
          <w:b/>
          <w:sz w:val="24"/>
          <w:szCs w:val="24"/>
        </w:rPr>
        <w:t xml:space="preserve"> (4 pp. maximum)</w:t>
      </w:r>
    </w:p>
    <w:p w14:paraId="2092525A" w14:textId="77777777" w:rsidR="00BC24E5" w:rsidRDefault="0099117C" w:rsidP="00246CB3">
      <w:pPr>
        <w:pStyle w:val="ListParagraph"/>
        <w:ind w:hanging="720"/>
        <w:rPr>
          <w:b/>
          <w:sz w:val="24"/>
          <w:szCs w:val="24"/>
        </w:rPr>
      </w:pPr>
      <w:r w:rsidRPr="000C1532">
        <w:rPr>
          <w:b/>
          <w:sz w:val="24"/>
          <w:szCs w:val="24"/>
        </w:rPr>
        <w:t xml:space="preserve">2.1 </w:t>
      </w:r>
      <w:r w:rsidR="007C0C27" w:rsidRPr="000C1532">
        <w:rPr>
          <w:b/>
          <w:sz w:val="24"/>
          <w:szCs w:val="24"/>
        </w:rPr>
        <w:tab/>
      </w:r>
      <w:r w:rsidR="006732B8" w:rsidRPr="000C1532">
        <w:rPr>
          <w:b/>
          <w:sz w:val="24"/>
          <w:szCs w:val="24"/>
        </w:rPr>
        <w:t>Ge</w:t>
      </w:r>
      <w:r w:rsidR="00C918CF" w:rsidRPr="000C1532">
        <w:rPr>
          <w:b/>
          <w:sz w:val="24"/>
          <w:szCs w:val="24"/>
        </w:rPr>
        <w:t>netic uniformity in the “standing crops”</w:t>
      </w:r>
      <w:r w:rsidR="0074623A" w:rsidRPr="000C1532">
        <w:rPr>
          <w:b/>
          <w:sz w:val="24"/>
          <w:szCs w:val="24"/>
        </w:rPr>
        <w:t xml:space="preserve"> and varietal life </w:t>
      </w:r>
      <w:r w:rsidR="00F00BF6" w:rsidRPr="000C1532">
        <w:rPr>
          <w:b/>
          <w:sz w:val="24"/>
          <w:szCs w:val="24"/>
        </w:rPr>
        <w:t xml:space="preserve">spans </w:t>
      </w:r>
    </w:p>
    <w:p w14:paraId="286E16DF" w14:textId="77777777" w:rsidR="00381C6D" w:rsidRDefault="00381C6D" w:rsidP="00381C6D">
      <w:pPr>
        <w:pStyle w:val="ListParagraph"/>
        <w:ind w:left="0" w:firstLine="720"/>
        <w:rPr>
          <w:sz w:val="24"/>
          <w:szCs w:val="24"/>
        </w:rPr>
      </w:pPr>
      <w:r w:rsidRPr="00381C6D">
        <w:rPr>
          <w:sz w:val="24"/>
          <w:szCs w:val="24"/>
        </w:rPr>
        <w:t xml:space="preserve">Carrot has a highly diverse nuclear genome among major cultivars, but wide use of cytoplasm-genic male sterility could make for somewhat more uniformity in the mitochondrial genome. Although two </w:t>
      </w:r>
      <w:proofErr w:type="spellStart"/>
      <w:r w:rsidRPr="00381C6D">
        <w:rPr>
          <w:sz w:val="24"/>
          <w:szCs w:val="24"/>
        </w:rPr>
        <w:t>cytoplasms</w:t>
      </w:r>
      <w:proofErr w:type="spellEnd"/>
      <w:r w:rsidRPr="00381C6D">
        <w:rPr>
          <w:sz w:val="24"/>
          <w:szCs w:val="24"/>
        </w:rPr>
        <w:t xml:space="preserve"> exist for producing hybrids, U.S. carrot seed production and breeding relies almost exclusively on the </w:t>
      </w:r>
      <w:proofErr w:type="spellStart"/>
      <w:r w:rsidRPr="00381C6D">
        <w:rPr>
          <w:sz w:val="24"/>
          <w:szCs w:val="24"/>
        </w:rPr>
        <w:t>petaloid</w:t>
      </w:r>
      <w:proofErr w:type="spellEnd"/>
      <w:r w:rsidRPr="00381C6D">
        <w:rPr>
          <w:sz w:val="24"/>
          <w:szCs w:val="24"/>
        </w:rPr>
        <w:t xml:space="preserve"> type. To the extent that single </w:t>
      </w:r>
      <w:proofErr w:type="spellStart"/>
      <w:r w:rsidRPr="00381C6D">
        <w:rPr>
          <w:sz w:val="24"/>
          <w:szCs w:val="24"/>
        </w:rPr>
        <w:t>cytoplasms</w:t>
      </w:r>
      <w:proofErr w:type="spellEnd"/>
      <w:r w:rsidRPr="00381C6D">
        <w:rPr>
          <w:sz w:val="24"/>
          <w:szCs w:val="24"/>
        </w:rPr>
        <w:t xml:space="preserve"> are a concern for genetic uniformity, carrot would fall into a group that should be carefully watched.</w:t>
      </w:r>
    </w:p>
    <w:p w14:paraId="22702A20" w14:textId="77777777" w:rsidR="00381C6D" w:rsidRPr="00381C6D" w:rsidRDefault="00381C6D" w:rsidP="00381C6D">
      <w:pPr>
        <w:pStyle w:val="ListParagraph"/>
        <w:ind w:left="0"/>
        <w:rPr>
          <w:sz w:val="24"/>
          <w:szCs w:val="24"/>
        </w:rPr>
      </w:pPr>
      <w:r w:rsidRPr="00381C6D">
        <w:rPr>
          <w:sz w:val="24"/>
          <w:szCs w:val="24"/>
        </w:rPr>
        <w:tab/>
        <w:t xml:space="preserve">Garlic has relatively few clones in wide use, and is thus highly vulnerable, as was demonstrated with an outbreak of garlic rust several years ago. Until recently, no sexual crossing was possible and thus all clones existed as </w:t>
      </w:r>
      <w:proofErr w:type="spellStart"/>
      <w:proofErr w:type="gramStart"/>
      <w:r w:rsidRPr="00381C6D">
        <w:rPr>
          <w:sz w:val="24"/>
          <w:szCs w:val="24"/>
        </w:rPr>
        <w:t>vegetatively</w:t>
      </w:r>
      <w:proofErr w:type="spellEnd"/>
      <w:r w:rsidRPr="00381C6D">
        <w:rPr>
          <w:sz w:val="24"/>
          <w:szCs w:val="24"/>
        </w:rPr>
        <w:t>-propagated</w:t>
      </w:r>
      <w:proofErr w:type="gramEnd"/>
      <w:r w:rsidRPr="00381C6D">
        <w:rPr>
          <w:sz w:val="24"/>
          <w:szCs w:val="24"/>
        </w:rPr>
        <w:t xml:space="preserve"> </w:t>
      </w:r>
      <w:proofErr w:type="spellStart"/>
      <w:r w:rsidRPr="00381C6D">
        <w:rPr>
          <w:sz w:val="24"/>
          <w:szCs w:val="24"/>
        </w:rPr>
        <w:t>germplasm</w:t>
      </w:r>
      <w:proofErr w:type="spellEnd"/>
      <w:r w:rsidRPr="00381C6D">
        <w:rPr>
          <w:sz w:val="24"/>
          <w:szCs w:val="24"/>
        </w:rPr>
        <w:t xml:space="preserve">. Among the four major crops covered by this Crop </w:t>
      </w:r>
      <w:proofErr w:type="spellStart"/>
      <w:r w:rsidRPr="00381C6D">
        <w:rPr>
          <w:sz w:val="24"/>
          <w:szCs w:val="24"/>
        </w:rPr>
        <w:t>Germplasm</w:t>
      </w:r>
      <w:proofErr w:type="spellEnd"/>
      <w:r w:rsidRPr="00381C6D">
        <w:rPr>
          <w:sz w:val="24"/>
          <w:szCs w:val="24"/>
        </w:rPr>
        <w:t xml:space="preserve"> Committee, garlic is perhaps the most vulnerable from a genetic uniformity point of view.</w:t>
      </w:r>
    </w:p>
    <w:p w14:paraId="59221CE7" w14:textId="77777777" w:rsidR="00DC66E4" w:rsidRPr="00381C6D" w:rsidRDefault="00DC66E4" w:rsidP="00DC66E4">
      <w:pPr>
        <w:pStyle w:val="ListParagraph"/>
        <w:ind w:left="0"/>
        <w:rPr>
          <w:sz w:val="24"/>
          <w:szCs w:val="24"/>
        </w:rPr>
      </w:pPr>
      <w:r w:rsidRPr="00381C6D">
        <w:rPr>
          <w:sz w:val="24"/>
          <w:szCs w:val="24"/>
        </w:rPr>
        <w:tab/>
        <w:t xml:space="preserve">Onion in the U.S. relies on a single cytoplasm for hybrid seed production. Thus, </w:t>
      </w:r>
      <w:r>
        <w:rPr>
          <w:sz w:val="24"/>
          <w:szCs w:val="24"/>
        </w:rPr>
        <w:t>cytoplasmic</w:t>
      </w:r>
      <w:r w:rsidRPr="00381C6D">
        <w:rPr>
          <w:sz w:val="24"/>
          <w:szCs w:val="24"/>
        </w:rPr>
        <w:t xml:space="preserve"> uniformity is likely quite high. Nuclear genome variability exists across U.S. </w:t>
      </w:r>
      <w:proofErr w:type="spellStart"/>
      <w:r w:rsidRPr="00381C6D">
        <w:rPr>
          <w:sz w:val="24"/>
          <w:szCs w:val="24"/>
        </w:rPr>
        <w:t>germplasm</w:t>
      </w:r>
      <w:proofErr w:type="spellEnd"/>
      <w:r>
        <w:rPr>
          <w:sz w:val="24"/>
          <w:szCs w:val="24"/>
        </w:rPr>
        <w:t xml:space="preserve"> collection</w:t>
      </w:r>
      <w:r w:rsidRPr="00381C6D">
        <w:rPr>
          <w:sz w:val="24"/>
          <w:szCs w:val="24"/>
        </w:rPr>
        <w:t xml:space="preserve">. To the extent that single </w:t>
      </w:r>
      <w:proofErr w:type="spellStart"/>
      <w:r w:rsidRPr="00381C6D">
        <w:rPr>
          <w:sz w:val="24"/>
          <w:szCs w:val="24"/>
        </w:rPr>
        <w:t>cytoplasms</w:t>
      </w:r>
      <w:proofErr w:type="spellEnd"/>
      <w:r w:rsidRPr="00381C6D">
        <w:rPr>
          <w:sz w:val="24"/>
          <w:szCs w:val="24"/>
        </w:rPr>
        <w:t xml:space="preserve"> are a concern for genetic uniformity, onion would fall into a group that should be carefully watched.</w:t>
      </w:r>
    </w:p>
    <w:p w14:paraId="3D357C1F" w14:textId="77777777" w:rsidR="00381C6D" w:rsidRPr="00381C6D" w:rsidRDefault="00381C6D" w:rsidP="00381C6D">
      <w:pPr>
        <w:pStyle w:val="ListParagraph"/>
        <w:ind w:left="0"/>
        <w:rPr>
          <w:sz w:val="24"/>
          <w:szCs w:val="24"/>
        </w:rPr>
      </w:pPr>
      <w:r w:rsidRPr="00381C6D">
        <w:rPr>
          <w:sz w:val="24"/>
          <w:szCs w:val="24"/>
        </w:rPr>
        <w:tab/>
        <w:t xml:space="preserve">Table beet and hybrid chard rely on a single cytoplasm for hybrid seed production, and this is the same cytoplasm used for sugar beet. Nuclear genome variation exists, although it is quite limited since very little effort is directed at table beet breeding in the U.S. All the sterile female lines in the U.S. (and worldwide) come from a single public program (Wisconsin) and share a high degree of genetic similarity. Most of the table beet production in the U.S. is handled with a few open pollinated and hybrid cultivars. To the extent that single </w:t>
      </w:r>
      <w:proofErr w:type="spellStart"/>
      <w:r w:rsidRPr="00381C6D">
        <w:rPr>
          <w:sz w:val="24"/>
          <w:szCs w:val="24"/>
        </w:rPr>
        <w:t>cytoplasms</w:t>
      </w:r>
      <w:proofErr w:type="spellEnd"/>
      <w:r w:rsidRPr="00381C6D">
        <w:rPr>
          <w:sz w:val="24"/>
          <w:szCs w:val="24"/>
        </w:rPr>
        <w:t xml:space="preserve"> are a concern for genetic uniformity, table beet would also fall into a group that should be carefully watched, particularly in light of the fact that the same cytoplasm is shared by sugar beet.</w:t>
      </w:r>
    </w:p>
    <w:p w14:paraId="47E776F2" w14:textId="77777777" w:rsidR="00381C6D" w:rsidRPr="000C1532" w:rsidRDefault="00381C6D" w:rsidP="0074623A">
      <w:pPr>
        <w:pStyle w:val="ListParagraph"/>
        <w:rPr>
          <w:b/>
          <w:sz w:val="24"/>
          <w:szCs w:val="24"/>
        </w:rPr>
      </w:pPr>
    </w:p>
    <w:p w14:paraId="15CAF8E9" w14:textId="77777777" w:rsidR="00C918CF" w:rsidRPr="000C1532" w:rsidRDefault="0099117C" w:rsidP="00381C6D">
      <w:pPr>
        <w:pStyle w:val="ListParagraph"/>
        <w:ind w:left="0"/>
        <w:rPr>
          <w:b/>
          <w:sz w:val="24"/>
          <w:szCs w:val="24"/>
        </w:rPr>
      </w:pPr>
      <w:r w:rsidRPr="000C1532">
        <w:rPr>
          <w:b/>
          <w:sz w:val="24"/>
          <w:szCs w:val="24"/>
        </w:rPr>
        <w:t>2.</w:t>
      </w:r>
      <w:r w:rsidR="00F00BF6" w:rsidRPr="000C1532">
        <w:rPr>
          <w:b/>
          <w:sz w:val="24"/>
          <w:szCs w:val="24"/>
        </w:rPr>
        <w:t>2</w:t>
      </w:r>
      <w:r w:rsidRPr="000C1532">
        <w:rPr>
          <w:b/>
          <w:sz w:val="24"/>
          <w:szCs w:val="24"/>
        </w:rPr>
        <w:t xml:space="preserve"> </w:t>
      </w:r>
      <w:r w:rsidR="007C0C27" w:rsidRPr="000C1532">
        <w:rPr>
          <w:b/>
          <w:sz w:val="24"/>
          <w:szCs w:val="24"/>
        </w:rPr>
        <w:tab/>
      </w:r>
      <w:r w:rsidR="00C918CF" w:rsidRPr="000C1532">
        <w:rPr>
          <w:b/>
          <w:sz w:val="24"/>
          <w:szCs w:val="24"/>
        </w:rPr>
        <w:t>Threats of genetic erosion</w:t>
      </w:r>
      <w:r w:rsidR="009A2F06" w:rsidRPr="000C1532">
        <w:rPr>
          <w:b/>
          <w:sz w:val="24"/>
          <w:szCs w:val="24"/>
        </w:rPr>
        <w:t xml:space="preserve"> </w:t>
      </w:r>
      <w:r w:rsidR="00E00C36" w:rsidRPr="00506B34">
        <w:rPr>
          <w:b/>
          <w:sz w:val="24"/>
          <w:szCs w:val="24"/>
          <w:u w:val="single"/>
        </w:rPr>
        <w:t>in</w:t>
      </w:r>
      <w:r w:rsidR="009A2F06" w:rsidRPr="00506B34">
        <w:rPr>
          <w:b/>
          <w:sz w:val="24"/>
          <w:szCs w:val="24"/>
          <w:u w:val="single"/>
        </w:rPr>
        <w:t xml:space="preserve"> </w:t>
      </w:r>
      <w:r w:rsidR="00E00C36" w:rsidRPr="00506B34">
        <w:rPr>
          <w:b/>
          <w:sz w:val="24"/>
          <w:szCs w:val="24"/>
          <w:u w:val="single"/>
        </w:rPr>
        <w:t>sit</w:t>
      </w:r>
      <w:r w:rsidR="00381C6D">
        <w:rPr>
          <w:b/>
          <w:sz w:val="24"/>
          <w:szCs w:val="24"/>
          <w:u w:val="single"/>
        </w:rPr>
        <w:t>u</w:t>
      </w:r>
    </w:p>
    <w:p w14:paraId="26BBB1B4" w14:textId="77777777" w:rsidR="00927F01" w:rsidRDefault="00D8178F" w:rsidP="00FF4CA2">
      <w:pPr>
        <w:pStyle w:val="ListParagraph"/>
        <w:ind w:left="0"/>
        <w:rPr>
          <w:sz w:val="24"/>
          <w:szCs w:val="24"/>
        </w:rPr>
      </w:pPr>
      <w:r>
        <w:rPr>
          <w:b/>
          <w:sz w:val="24"/>
          <w:szCs w:val="24"/>
        </w:rPr>
        <w:lastRenderedPageBreak/>
        <w:tab/>
      </w:r>
      <w:r w:rsidR="00FF4CA2" w:rsidRPr="00FF4CA2">
        <w:rPr>
          <w:sz w:val="24"/>
          <w:szCs w:val="24"/>
        </w:rPr>
        <w:t>Central Asia is</w:t>
      </w:r>
      <w:r w:rsidR="00FF4CA2">
        <w:rPr>
          <w:b/>
          <w:sz w:val="24"/>
          <w:szCs w:val="24"/>
        </w:rPr>
        <w:t xml:space="preserve"> </w:t>
      </w:r>
      <w:r w:rsidR="00FF4CA2">
        <w:rPr>
          <w:sz w:val="24"/>
          <w:szCs w:val="24"/>
        </w:rPr>
        <w:t xml:space="preserve">recognized as the main center of origin for </w:t>
      </w:r>
      <w:r w:rsidR="00FF4CA2" w:rsidRPr="00FF4CA2">
        <w:rPr>
          <w:i/>
          <w:sz w:val="24"/>
          <w:szCs w:val="24"/>
        </w:rPr>
        <w:t>Allium</w:t>
      </w:r>
      <w:r w:rsidR="00FF4CA2">
        <w:rPr>
          <w:sz w:val="24"/>
          <w:szCs w:val="24"/>
        </w:rPr>
        <w:t xml:space="preserve"> species and for garlic.  </w:t>
      </w:r>
      <w:proofErr w:type="spellStart"/>
      <w:r w:rsidR="00FF4CA2">
        <w:rPr>
          <w:sz w:val="24"/>
          <w:szCs w:val="24"/>
        </w:rPr>
        <w:t>Kamenetsky</w:t>
      </w:r>
      <w:proofErr w:type="spellEnd"/>
      <w:r w:rsidR="00FF4CA2">
        <w:rPr>
          <w:sz w:val="24"/>
          <w:szCs w:val="24"/>
        </w:rPr>
        <w:t xml:space="preserve"> et al (2007) found a high level of heterogeneity </w:t>
      </w:r>
      <w:r w:rsidR="001746B6">
        <w:rPr>
          <w:sz w:val="24"/>
          <w:szCs w:val="24"/>
        </w:rPr>
        <w:t xml:space="preserve">in </w:t>
      </w:r>
      <w:r w:rsidR="00FF288F">
        <w:rPr>
          <w:sz w:val="24"/>
          <w:szCs w:val="24"/>
        </w:rPr>
        <w:t xml:space="preserve">garlic and </w:t>
      </w:r>
      <w:r w:rsidR="00FF288F" w:rsidRPr="00960A04">
        <w:rPr>
          <w:i/>
          <w:sz w:val="24"/>
          <w:szCs w:val="24"/>
        </w:rPr>
        <w:t xml:space="preserve">A. </w:t>
      </w:r>
      <w:proofErr w:type="spellStart"/>
      <w:r w:rsidR="00FF288F" w:rsidRPr="00960A04">
        <w:rPr>
          <w:i/>
          <w:sz w:val="24"/>
          <w:szCs w:val="24"/>
        </w:rPr>
        <w:t>longicuspis</w:t>
      </w:r>
      <w:proofErr w:type="spellEnd"/>
      <w:r w:rsidR="00FF4CA2">
        <w:rPr>
          <w:sz w:val="24"/>
          <w:szCs w:val="24"/>
        </w:rPr>
        <w:t xml:space="preserve"> from this region.  With the import of inexpensive garlic from other regions of the world, landrace </w:t>
      </w:r>
      <w:r w:rsidR="00960A04">
        <w:rPr>
          <w:sz w:val="24"/>
          <w:szCs w:val="24"/>
        </w:rPr>
        <w:t xml:space="preserve">and wild and pseudo-wild </w:t>
      </w:r>
      <w:r w:rsidR="00FF4CA2">
        <w:rPr>
          <w:sz w:val="24"/>
          <w:szCs w:val="24"/>
        </w:rPr>
        <w:t>populations are in danger.</w:t>
      </w:r>
    </w:p>
    <w:p w14:paraId="17A282D7" w14:textId="2E4A2A05" w:rsidR="00DC66E4" w:rsidRPr="00DC66E4" w:rsidRDefault="00DC66E4" w:rsidP="00DC66E4">
      <w:pPr>
        <w:pStyle w:val="ListParagraph"/>
        <w:ind w:left="0" w:firstLine="720"/>
        <w:rPr>
          <w:sz w:val="24"/>
          <w:szCs w:val="24"/>
        </w:rPr>
      </w:pPr>
      <w:r>
        <w:rPr>
          <w:sz w:val="24"/>
          <w:szCs w:val="24"/>
        </w:rPr>
        <w:t>For onion, e</w:t>
      </w:r>
      <w:r w:rsidRPr="00DC66E4">
        <w:rPr>
          <w:sz w:val="24"/>
          <w:szCs w:val="24"/>
        </w:rPr>
        <w:t>xpanded collections from Central and Southern Asia is necessary.  These regions are located in the center of diversity for onion and habitat destruction threatens wild forms and wide acceptance of hybrids is causing many land races to disappear.</w:t>
      </w:r>
    </w:p>
    <w:p w14:paraId="099CFC91" w14:textId="77777777" w:rsidR="002962FC" w:rsidRDefault="002962FC" w:rsidP="00381C6D">
      <w:pPr>
        <w:pStyle w:val="ListParagraph"/>
        <w:ind w:left="0"/>
        <w:rPr>
          <w:sz w:val="24"/>
          <w:szCs w:val="24"/>
        </w:rPr>
      </w:pPr>
    </w:p>
    <w:p w14:paraId="669206AA" w14:textId="77777777" w:rsidR="00C918CF" w:rsidRPr="000C1532" w:rsidRDefault="0099117C" w:rsidP="00321E9C">
      <w:pPr>
        <w:pStyle w:val="ListParagraph"/>
        <w:spacing w:after="0"/>
        <w:ind w:left="0"/>
        <w:rPr>
          <w:b/>
          <w:sz w:val="24"/>
          <w:szCs w:val="24"/>
        </w:rPr>
      </w:pPr>
      <w:r w:rsidRPr="000C1532">
        <w:rPr>
          <w:b/>
          <w:sz w:val="24"/>
          <w:szCs w:val="24"/>
        </w:rPr>
        <w:t xml:space="preserve">2.3 </w:t>
      </w:r>
      <w:r w:rsidR="007C0C27" w:rsidRPr="000C1532">
        <w:rPr>
          <w:b/>
          <w:sz w:val="24"/>
          <w:szCs w:val="24"/>
        </w:rPr>
        <w:tab/>
      </w:r>
      <w:r w:rsidR="00C918CF" w:rsidRPr="000C1532">
        <w:rPr>
          <w:b/>
          <w:sz w:val="24"/>
          <w:szCs w:val="24"/>
        </w:rPr>
        <w:t>Current and emerging biotic, abiotic,</w:t>
      </w:r>
      <w:r w:rsidR="0074623A" w:rsidRPr="000C1532">
        <w:rPr>
          <w:b/>
          <w:sz w:val="24"/>
          <w:szCs w:val="24"/>
        </w:rPr>
        <w:t xml:space="preserve"> production,</w:t>
      </w:r>
      <w:r w:rsidR="006732B8" w:rsidRPr="000C1532">
        <w:rPr>
          <w:b/>
          <w:sz w:val="24"/>
          <w:szCs w:val="24"/>
        </w:rPr>
        <w:t xml:space="preserve"> dietary</w:t>
      </w:r>
      <w:r w:rsidR="00641C55" w:rsidRPr="000C1532">
        <w:rPr>
          <w:b/>
          <w:sz w:val="24"/>
          <w:szCs w:val="24"/>
        </w:rPr>
        <w:t>, and access</w:t>
      </w:r>
      <w:r w:rsidR="00581817" w:rsidRPr="000C1532">
        <w:rPr>
          <w:b/>
          <w:sz w:val="24"/>
          <w:szCs w:val="24"/>
        </w:rPr>
        <w:t>ibility</w:t>
      </w:r>
      <w:r w:rsidR="00641C55" w:rsidRPr="000C1532">
        <w:rPr>
          <w:b/>
          <w:sz w:val="24"/>
          <w:szCs w:val="24"/>
        </w:rPr>
        <w:t xml:space="preserve"> </w:t>
      </w:r>
      <w:r w:rsidR="00C918CF" w:rsidRPr="000C1532">
        <w:rPr>
          <w:b/>
          <w:sz w:val="24"/>
          <w:szCs w:val="24"/>
        </w:rPr>
        <w:t>threats</w:t>
      </w:r>
      <w:r w:rsidR="006732B8" w:rsidRPr="000C1532">
        <w:rPr>
          <w:b/>
          <w:sz w:val="24"/>
          <w:szCs w:val="24"/>
        </w:rPr>
        <w:t xml:space="preserve"> and needs</w:t>
      </w:r>
    </w:p>
    <w:p w14:paraId="0B16863F" w14:textId="77777777" w:rsidR="00C918CF" w:rsidRDefault="0099117C" w:rsidP="00321E9C">
      <w:pPr>
        <w:pStyle w:val="ListParagraph"/>
        <w:spacing w:after="0"/>
        <w:ind w:left="0"/>
        <w:rPr>
          <w:b/>
          <w:sz w:val="24"/>
          <w:szCs w:val="24"/>
        </w:rPr>
      </w:pPr>
      <w:r w:rsidRPr="000C1532">
        <w:rPr>
          <w:b/>
          <w:sz w:val="24"/>
          <w:szCs w:val="24"/>
        </w:rPr>
        <w:t xml:space="preserve">2.3.1 </w:t>
      </w:r>
      <w:r w:rsidR="007C0C27" w:rsidRPr="000C1532">
        <w:rPr>
          <w:b/>
          <w:sz w:val="24"/>
          <w:szCs w:val="24"/>
        </w:rPr>
        <w:tab/>
      </w:r>
      <w:r w:rsidR="00C918CF" w:rsidRPr="000C1532">
        <w:rPr>
          <w:b/>
          <w:sz w:val="24"/>
          <w:szCs w:val="24"/>
        </w:rPr>
        <w:t>Biotic (diseases, pests)</w:t>
      </w:r>
    </w:p>
    <w:p w14:paraId="5B58D4E9" w14:textId="662DE8AE" w:rsidR="005E7F1E" w:rsidRPr="00DC66E4" w:rsidRDefault="005E7F1E" w:rsidP="005E7F1E">
      <w:pPr>
        <w:pStyle w:val="ListParagraph"/>
        <w:ind w:left="0" w:firstLine="720"/>
        <w:rPr>
          <w:sz w:val="24"/>
          <w:szCs w:val="24"/>
        </w:rPr>
      </w:pPr>
      <w:r>
        <w:rPr>
          <w:sz w:val="24"/>
          <w:szCs w:val="24"/>
        </w:rPr>
        <w:t xml:space="preserve">For carrots, the main pest and disease issues are several species of root-knot nematode, </w:t>
      </w:r>
      <w:proofErr w:type="spellStart"/>
      <w:r w:rsidRPr="00334BDE">
        <w:rPr>
          <w:sz w:val="24"/>
          <w:szCs w:val="24"/>
        </w:rPr>
        <w:t>Alternaria</w:t>
      </w:r>
      <w:proofErr w:type="spellEnd"/>
      <w:r w:rsidRPr="00334BDE">
        <w:rPr>
          <w:sz w:val="24"/>
          <w:szCs w:val="24"/>
        </w:rPr>
        <w:t xml:space="preserve"> leaf blight</w:t>
      </w:r>
      <w:r>
        <w:rPr>
          <w:sz w:val="24"/>
          <w:szCs w:val="24"/>
        </w:rPr>
        <w:t xml:space="preserve">, </w:t>
      </w:r>
      <w:proofErr w:type="spellStart"/>
      <w:r w:rsidRPr="00334BDE">
        <w:rPr>
          <w:sz w:val="24"/>
          <w:szCs w:val="24"/>
        </w:rPr>
        <w:t>Pythium</w:t>
      </w:r>
      <w:proofErr w:type="spellEnd"/>
      <w:r w:rsidRPr="00334BDE">
        <w:rPr>
          <w:sz w:val="24"/>
          <w:szCs w:val="24"/>
        </w:rPr>
        <w:t>/cavity spot</w:t>
      </w:r>
      <w:r>
        <w:rPr>
          <w:sz w:val="24"/>
          <w:szCs w:val="24"/>
        </w:rPr>
        <w:t xml:space="preserve">, and </w:t>
      </w:r>
      <w:proofErr w:type="spellStart"/>
      <w:r>
        <w:rPr>
          <w:sz w:val="24"/>
          <w:szCs w:val="24"/>
        </w:rPr>
        <w:t>Cercospora</w:t>
      </w:r>
      <w:proofErr w:type="spellEnd"/>
      <w:r>
        <w:rPr>
          <w:sz w:val="24"/>
          <w:szCs w:val="24"/>
        </w:rPr>
        <w:t xml:space="preserve"> leaf spot. For garlic, the main pest issues are dry bulb mite, Allium </w:t>
      </w:r>
      <w:proofErr w:type="spellStart"/>
      <w:r>
        <w:rPr>
          <w:sz w:val="24"/>
          <w:szCs w:val="24"/>
        </w:rPr>
        <w:t>leafminer</w:t>
      </w:r>
      <w:proofErr w:type="spellEnd"/>
      <w:r>
        <w:rPr>
          <w:sz w:val="24"/>
          <w:szCs w:val="24"/>
        </w:rPr>
        <w:t xml:space="preserve">, and nematodes. The main diseases of concern are </w:t>
      </w:r>
      <w:proofErr w:type="spellStart"/>
      <w:r>
        <w:rPr>
          <w:sz w:val="24"/>
          <w:szCs w:val="24"/>
        </w:rPr>
        <w:t>Fusarium</w:t>
      </w:r>
      <w:proofErr w:type="spellEnd"/>
      <w:r>
        <w:rPr>
          <w:sz w:val="24"/>
          <w:szCs w:val="24"/>
        </w:rPr>
        <w:t xml:space="preserve"> basal rot, </w:t>
      </w:r>
      <w:proofErr w:type="spellStart"/>
      <w:r>
        <w:rPr>
          <w:sz w:val="24"/>
          <w:szCs w:val="24"/>
        </w:rPr>
        <w:t>Penicillium</w:t>
      </w:r>
      <w:proofErr w:type="spellEnd"/>
      <w:r>
        <w:rPr>
          <w:sz w:val="24"/>
          <w:szCs w:val="24"/>
        </w:rPr>
        <w:t xml:space="preserve">, </w:t>
      </w:r>
      <w:proofErr w:type="spellStart"/>
      <w:r>
        <w:rPr>
          <w:sz w:val="24"/>
          <w:szCs w:val="24"/>
        </w:rPr>
        <w:t>Potyviruses</w:t>
      </w:r>
      <w:proofErr w:type="spellEnd"/>
      <w:r>
        <w:rPr>
          <w:sz w:val="24"/>
          <w:szCs w:val="24"/>
        </w:rPr>
        <w:t xml:space="preserve">, garlic rust, and white rot. For onion, the main pests are Allium </w:t>
      </w:r>
      <w:proofErr w:type="spellStart"/>
      <w:r>
        <w:rPr>
          <w:sz w:val="24"/>
          <w:szCs w:val="24"/>
        </w:rPr>
        <w:t>leafminer</w:t>
      </w:r>
      <w:proofErr w:type="spellEnd"/>
      <w:r>
        <w:rPr>
          <w:sz w:val="24"/>
          <w:szCs w:val="24"/>
        </w:rPr>
        <w:t xml:space="preserve">, several species of nematodes, onion maggot, </w:t>
      </w:r>
      <w:proofErr w:type="spellStart"/>
      <w:r>
        <w:rPr>
          <w:sz w:val="24"/>
          <w:szCs w:val="24"/>
        </w:rPr>
        <w:t>Rhizogyphous</w:t>
      </w:r>
      <w:proofErr w:type="spellEnd"/>
      <w:r>
        <w:rPr>
          <w:sz w:val="24"/>
          <w:szCs w:val="24"/>
        </w:rPr>
        <w:t xml:space="preserve"> bulb mites, and </w:t>
      </w:r>
      <w:proofErr w:type="spellStart"/>
      <w:r>
        <w:rPr>
          <w:sz w:val="24"/>
          <w:szCs w:val="24"/>
        </w:rPr>
        <w:t>thrips</w:t>
      </w:r>
      <w:proofErr w:type="spellEnd"/>
      <w:r>
        <w:rPr>
          <w:sz w:val="24"/>
          <w:szCs w:val="24"/>
        </w:rPr>
        <w:t xml:space="preserve">. The main diseases are bacterial bulb rots, neck and leaf Botrytis, downy mildew, </w:t>
      </w:r>
      <w:proofErr w:type="spellStart"/>
      <w:r>
        <w:rPr>
          <w:sz w:val="24"/>
          <w:szCs w:val="24"/>
        </w:rPr>
        <w:t>Fusarium</w:t>
      </w:r>
      <w:proofErr w:type="spellEnd"/>
      <w:r>
        <w:rPr>
          <w:sz w:val="24"/>
          <w:szCs w:val="24"/>
        </w:rPr>
        <w:t xml:space="preserve"> basal rot, </w:t>
      </w:r>
      <w:r w:rsidRPr="005E7F1E">
        <w:rPr>
          <w:i/>
          <w:sz w:val="24"/>
          <w:szCs w:val="24"/>
        </w:rPr>
        <w:t>Iris yellow spot virus</w:t>
      </w:r>
      <w:r>
        <w:rPr>
          <w:sz w:val="24"/>
          <w:szCs w:val="24"/>
        </w:rPr>
        <w:t xml:space="preserve">, </w:t>
      </w:r>
      <w:r w:rsidRPr="005E7F1E">
        <w:rPr>
          <w:i/>
          <w:sz w:val="24"/>
          <w:szCs w:val="24"/>
        </w:rPr>
        <w:t>Onion yellow dwarf virus</w:t>
      </w:r>
      <w:r>
        <w:rPr>
          <w:sz w:val="24"/>
          <w:szCs w:val="24"/>
        </w:rPr>
        <w:t xml:space="preserve">, pink root, rust, smut, purple blotch, </w:t>
      </w:r>
      <w:proofErr w:type="spellStart"/>
      <w:r>
        <w:rPr>
          <w:sz w:val="24"/>
          <w:szCs w:val="24"/>
        </w:rPr>
        <w:t>Stemphyllium</w:t>
      </w:r>
      <w:proofErr w:type="spellEnd"/>
      <w:r>
        <w:rPr>
          <w:sz w:val="24"/>
          <w:szCs w:val="24"/>
        </w:rPr>
        <w:t xml:space="preserve"> leaf blight, and white rot. </w:t>
      </w:r>
      <w:r w:rsidR="00321E9C">
        <w:rPr>
          <w:sz w:val="24"/>
          <w:szCs w:val="24"/>
        </w:rPr>
        <w:t xml:space="preserve">The main diseases of table beet are </w:t>
      </w:r>
      <w:proofErr w:type="spellStart"/>
      <w:r w:rsidR="00321E9C" w:rsidRPr="00334BDE">
        <w:rPr>
          <w:sz w:val="24"/>
          <w:szCs w:val="24"/>
        </w:rPr>
        <w:t>Cercospora</w:t>
      </w:r>
      <w:proofErr w:type="spellEnd"/>
      <w:r w:rsidR="00321E9C" w:rsidRPr="00334BDE">
        <w:rPr>
          <w:sz w:val="24"/>
          <w:szCs w:val="24"/>
        </w:rPr>
        <w:t xml:space="preserve"> leaf blight</w:t>
      </w:r>
      <w:r w:rsidR="00321E9C">
        <w:rPr>
          <w:sz w:val="24"/>
          <w:szCs w:val="24"/>
        </w:rPr>
        <w:t xml:space="preserve">, </w:t>
      </w:r>
      <w:proofErr w:type="spellStart"/>
      <w:r w:rsidR="00321E9C" w:rsidRPr="001C6D1A">
        <w:rPr>
          <w:i/>
          <w:sz w:val="24"/>
          <w:szCs w:val="24"/>
        </w:rPr>
        <w:t>Phoma</w:t>
      </w:r>
      <w:proofErr w:type="spellEnd"/>
      <w:r w:rsidR="00321E9C">
        <w:rPr>
          <w:sz w:val="24"/>
          <w:szCs w:val="24"/>
        </w:rPr>
        <w:t xml:space="preserve"> </w:t>
      </w:r>
      <w:proofErr w:type="gramStart"/>
      <w:r w:rsidR="00321E9C">
        <w:rPr>
          <w:sz w:val="24"/>
          <w:szCs w:val="24"/>
        </w:rPr>
        <w:t>species,</w:t>
      </w:r>
      <w:proofErr w:type="gramEnd"/>
      <w:r w:rsidR="00321E9C">
        <w:rPr>
          <w:sz w:val="24"/>
          <w:szCs w:val="24"/>
        </w:rPr>
        <w:t xml:space="preserve"> including </w:t>
      </w:r>
      <w:proofErr w:type="spellStart"/>
      <w:r w:rsidR="00321E9C" w:rsidRPr="001C6D1A">
        <w:rPr>
          <w:i/>
          <w:sz w:val="24"/>
          <w:szCs w:val="24"/>
        </w:rPr>
        <w:t>betae</w:t>
      </w:r>
      <w:proofErr w:type="spellEnd"/>
      <w:r w:rsidR="00321E9C">
        <w:rPr>
          <w:sz w:val="24"/>
          <w:szCs w:val="24"/>
        </w:rPr>
        <w:t xml:space="preserve">, and </w:t>
      </w:r>
      <w:proofErr w:type="spellStart"/>
      <w:r w:rsidR="00321E9C" w:rsidRPr="00334BDE">
        <w:rPr>
          <w:sz w:val="24"/>
          <w:szCs w:val="24"/>
        </w:rPr>
        <w:t>Rhizoctonia</w:t>
      </w:r>
      <w:proofErr w:type="spellEnd"/>
      <w:r w:rsidR="00321E9C" w:rsidRPr="00334BDE">
        <w:rPr>
          <w:sz w:val="24"/>
          <w:szCs w:val="24"/>
        </w:rPr>
        <w:t xml:space="preserve"> root rot</w:t>
      </w:r>
    </w:p>
    <w:p w14:paraId="1D7E0605" w14:textId="77777777" w:rsidR="00321E9C" w:rsidRDefault="00321E9C" w:rsidP="00321E9C">
      <w:pPr>
        <w:pStyle w:val="ListParagraph"/>
        <w:ind w:left="0"/>
        <w:rPr>
          <w:sz w:val="24"/>
          <w:szCs w:val="24"/>
        </w:rPr>
      </w:pPr>
    </w:p>
    <w:p w14:paraId="3A89BAE7" w14:textId="77777777" w:rsidR="00C918CF" w:rsidRDefault="0099117C" w:rsidP="00321E9C">
      <w:pPr>
        <w:pStyle w:val="ListParagraph"/>
        <w:spacing w:after="0"/>
        <w:ind w:left="0"/>
        <w:rPr>
          <w:b/>
          <w:sz w:val="24"/>
          <w:szCs w:val="24"/>
        </w:rPr>
      </w:pPr>
      <w:r w:rsidRPr="000C1532">
        <w:rPr>
          <w:b/>
          <w:sz w:val="24"/>
          <w:szCs w:val="24"/>
        </w:rPr>
        <w:t xml:space="preserve">2.3.2 </w:t>
      </w:r>
      <w:r w:rsidR="007C0C27" w:rsidRPr="000C1532">
        <w:rPr>
          <w:b/>
          <w:sz w:val="24"/>
          <w:szCs w:val="24"/>
        </w:rPr>
        <w:tab/>
      </w:r>
      <w:r w:rsidR="00C918CF" w:rsidRPr="000C1532">
        <w:rPr>
          <w:b/>
          <w:sz w:val="24"/>
          <w:szCs w:val="24"/>
        </w:rPr>
        <w:t>Abiotic (environmental extremes</w:t>
      </w:r>
      <w:r w:rsidR="00B46080" w:rsidRPr="000C1532">
        <w:rPr>
          <w:b/>
          <w:sz w:val="24"/>
          <w:szCs w:val="24"/>
        </w:rPr>
        <w:t>, climate change</w:t>
      </w:r>
      <w:r w:rsidR="00381C6D">
        <w:rPr>
          <w:b/>
          <w:sz w:val="24"/>
          <w:szCs w:val="24"/>
        </w:rPr>
        <w:t>)</w:t>
      </w:r>
    </w:p>
    <w:p w14:paraId="30B73753" w14:textId="77777777" w:rsidR="00321E9C" w:rsidRDefault="00321E9C" w:rsidP="00321E9C">
      <w:pPr>
        <w:spacing w:after="0"/>
        <w:ind w:firstLine="720"/>
        <w:rPr>
          <w:sz w:val="24"/>
          <w:szCs w:val="24"/>
        </w:rPr>
      </w:pPr>
      <w:r>
        <w:rPr>
          <w:sz w:val="24"/>
          <w:szCs w:val="24"/>
        </w:rPr>
        <w:t xml:space="preserve">Rising climatic temperatures, reduced water supplies, and increased salinity in carrot growing regions in the US and globally </w:t>
      </w:r>
      <w:proofErr w:type="gramStart"/>
      <w:r>
        <w:rPr>
          <w:sz w:val="24"/>
          <w:szCs w:val="24"/>
        </w:rPr>
        <w:t>threaten</w:t>
      </w:r>
      <w:proofErr w:type="gramEnd"/>
      <w:r>
        <w:rPr>
          <w:sz w:val="24"/>
          <w:szCs w:val="24"/>
        </w:rPr>
        <w:t xml:space="preserve"> future production. </w:t>
      </w:r>
      <w:r w:rsidRPr="00C65E6D">
        <w:rPr>
          <w:sz w:val="24"/>
          <w:szCs w:val="24"/>
        </w:rPr>
        <w:t>Carrot production has historically been in cooler climates, but with the development of carrot cultivars for subtropical regions of Brazil in the last 40 years, carrot production has expanded dramatically in warmer climates around the world. For example, carrot production in Bangladesh has risen significantly in recent years.</w:t>
      </w:r>
    </w:p>
    <w:p w14:paraId="3F298768" w14:textId="4E0501E2" w:rsidR="00321E9C" w:rsidRDefault="00321E9C" w:rsidP="00321E9C">
      <w:pPr>
        <w:spacing w:after="0"/>
        <w:ind w:firstLine="720"/>
        <w:rPr>
          <w:sz w:val="24"/>
          <w:szCs w:val="24"/>
        </w:rPr>
      </w:pPr>
      <w:r>
        <w:rPr>
          <w:sz w:val="24"/>
          <w:szCs w:val="24"/>
        </w:rPr>
        <w:t>I</w:t>
      </w:r>
      <w:r w:rsidRPr="00C65E6D">
        <w:rPr>
          <w:sz w:val="24"/>
          <w:szCs w:val="24"/>
        </w:rPr>
        <w:t xml:space="preserve">f projected trends for increased average temperature are realized with climate change already being observed, these same global regions will be most negatively affected by warmer agricultural growing conditions, reduced supplies of irrigation water and, in some regions, greater salinization of irrigation aquifers.  </w:t>
      </w:r>
      <w:r>
        <w:rPr>
          <w:sz w:val="24"/>
          <w:szCs w:val="24"/>
        </w:rPr>
        <w:t xml:space="preserve">Carrot is an irrigated crop in the majority of US production regions and is a salt-sensitive crop. </w:t>
      </w:r>
      <w:r w:rsidRPr="00C65E6D">
        <w:rPr>
          <w:sz w:val="24"/>
          <w:szCs w:val="24"/>
        </w:rPr>
        <w:t>With these anticipated challenges, developing breeding stocks for crop plants that have the genetic potential to meet these challenges becomes imperative to maintain an urgently needed sustainable food supply</w:t>
      </w:r>
    </w:p>
    <w:p w14:paraId="312629EC" w14:textId="71A581EB" w:rsidR="00321E9C" w:rsidRDefault="00227C02" w:rsidP="00227C02">
      <w:pPr>
        <w:spacing w:after="0"/>
        <w:ind w:firstLine="720"/>
        <w:rPr>
          <w:sz w:val="24"/>
          <w:szCs w:val="24"/>
        </w:rPr>
      </w:pPr>
      <w:r>
        <w:rPr>
          <w:sz w:val="24"/>
          <w:szCs w:val="24"/>
        </w:rPr>
        <w:t xml:space="preserve">A major abiotic threat to garlic is </w:t>
      </w:r>
      <w:proofErr w:type="gramStart"/>
      <w:r>
        <w:rPr>
          <w:sz w:val="24"/>
          <w:szCs w:val="24"/>
        </w:rPr>
        <w:t>winter kill</w:t>
      </w:r>
      <w:proofErr w:type="gramEnd"/>
      <w:r>
        <w:rPr>
          <w:sz w:val="24"/>
          <w:szCs w:val="24"/>
        </w:rPr>
        <w:t xml:space="preserve">. The major abiotic threats to onions are premature bolting and </w:t>
      </w:r>
      <w:proofErr w:type="gramStart"/>
      <w:r>
        <w:rPr>
          <w:sz w:val="24"/>
          <w:szCs w:val="24"/>
        </w:rPr>
        <w:t>winter kill</w:t>
      </w:r>
      <w:proofErr w:type="gramEnd"/>
      <w:r>
        <w:rPr>
          <w:sz w:val="24"/>
          <w:szCs w:val="24"/>
        </w:rPr>
        <w:t xml:space="preserve"> on autumn-sown onions.</w:t>
      </w:r>
    </w:p>
    <w:p w14:paraId="7098AAE2" w14:textId="0163EDC6" w:rsidR="00334BDE" w:rsidRPr="00334BDE" w:rsidRDefault="00334BDE" w:rsidP="0061409B">
      <w:pPr>
        <w:spacing w:after="0"/>
        <w:ind w:left="720"/>
        <w:rPr>
          <w:sz w:val="24"/>
          <w:szCs w:val="24"/>
        </w:rPr>
      </w:pPr>
      <w:r w:rsidRPr="00334BDE">
        <w:rPr>
          <w:sz w:val="24"/>
          <w:szCs w:val="24"/>
        </w:rPr>
        <w:t xml:space="preserve"> </w:t>
      </w:r>
    </w:p>
    <w:p w14:paraId="6189F811" w14:textId="77777777" w:rsidR="00C918CF" w:rsidRDefault="0099117C" w:rsidP="00227C02">
      <w:pPr>
        <w:pStyle w:val="ListParagraph"/>
        <w:spacing w:after="0"/>
        <w:ind w:left="0"/>
        <w:rPr>
          <w:b/>
          <w:sz w:val="24"/>
          <w:szCs w:val="24"/>
        </w:rPr>
      </w:pPr>
      <w:r w:rsidRPr="000C1532">
        <w:rPr>
          <w:b/>
          <w:sz w:val="24"/>
          <w:szCs w:val="24"/>
        </w:rPr>
        <w:lastRenderedPageBreak/>
        <w:t xml:space="preserve">2.3.3 </w:t>
      </w:r>
      <w:r w:rsidR="007C0C27" w:rsidRPr="000C1532">
        <w:rPr>
          <w:b/>
          <w:sz w:val="24"/>
          <w:szCs w:val="24"/>
        </w:rPr>
        <w:tab/>
      </w:r>
      <w:r w:rsidR="0074623A" w:rsidRPr="000C1532">
        <w:rPr>
          <w:b/>
          <w:sz w:val="24"/>
          <w:szCs w:val="24"/>
        </w:rPr>
        <w:t>Production/demand</w:t>
      </w:r>
      <w:r w:rsidR="006732B8" w:rsidRPr="000C1532">
        <w:rPr>
          <w:b/>
          <w:sz w:val="24"/>
          <w:szCs w:val="24"/>
        </w:rPr>
        <w:t xml:space="preserve"> (</w:t>
      </w:r>
      <w:r w:rsidR="00491175" w:rsidRPr="000C1532">
        <w:rPr>
          <w:b/>
          <w:sz w:val="24"/>
          <w:szCs w:val="24"/>
        </w:rPr>
        <w:t>i</w:t>
      </w:r>
      <w:r w:rsidR="006732B8" w:rsidRPr="000C1532">
        <w:rPr>
          <w:b/>
          <w:sz w:val="24"/>
          <w:szCs w:val="24"/>
        </w:rPr>
        <w:t>nability to meet market</w:t>
      </w:r>
      <w:r w:rsidR="00B46080" w:rsidRPr="000C1532">
        <w:rPr>
          <w:b/>
          <w:sz w:val="24"/>
          <w:szCs w:val="24"/>
        </w:rPr>
        <w:t xml:space="preserve"> and population growth</w:t>
      </w:r>
      <w:r w:rsidR="006732B8" w:rsidRPr="000C1532">
        <w:rPr>
          <w:b/>
          <w:sz w:val="24"/>
          <w:szCs w:val="24"/>
        </w:rPr>
        <w:t xml:space="preserve"> demands)</w:t>
      </w:r>
    </w:p>
    <w:p w14:paraId="0B4D4865" w14:textId="657B3D29" w:rsidR="00227C02" w:rsidRDefault="00227C02" w:rsidP="00227C02">
      <w:pPr>
        <w:spacing w:after="0"/>
        <w:ind w:firstLine="720"/>
        <w:rPr>
          <w:sz w:val="24"/>
          <w:szCs w:val="24"/>
        </w:rPr>
      </w:pPr>
      <w:r>
        <w:rPr>
          <w:sz w:val="24"/>
          <w:szCs w:val="24"/>
        </w:rPr>
        <w:t xml:space="preserve">Root-knot nematodes threaten most of the US production areas, and available </w:t>
      </w:r>
      <w:proofErr w:type="spellStart"/>
      <w:r>
        <w:rPr>
          <w:sz w:val="24"/>
          <w:szCs w:val="24"/>
        </w:rPr>
        <w:t>nematicides</w:t>
      </w:r>
      <w:proofErr w:type="spellEnd"/>
      <w:r>
        <w:rPr>
          <w:sz w:val="24"/>
          <w:szCs w:val="24"/>
        </w:rPr>
        <w:t xml:space="preserve"> are becoming increasingly limited. </w:t>
      </w:r>
      <w:proofErr w:type="spellStart"/>
      <w:r>
        <w:rPr>
          <w:sz w:val="24"/>
          <w:szCs w:val="24"/>
        </w:rPr>
        <w:t>Alternaria</w:t>
      </w:r>
      <w:proofErr w:type="spellEnd"/>
      <w:r>
        <w:rPr>
          <w:sz w:val="24"/>
          <w:szCs w:val="24"/>
        </w:rPr>
        <w:t xml:space="preserve"> leaf blight can reduce carrot yields very significantly in any of the global carrot-growing regions with relatively high relative humidity.  Southeastern and Midwestern US carrot growers are particularly subject to </w:t>
      </w:r>
      <w:proofErr w:type="spellStart"/>
      <w:r>
        <w:rPr>
          <w:sz w:val="24"/>
          <w:szCs w:val="24"/>
        </w:rPr>
        <w:t>Alternaria</w:t>
      </w:r>
      <w:proofErr w:type="spellEnd"/>
      <w:r>
        <w:rPr>
          <w:sz w:val="24"/>
          <w:szCs w:val="24"/>
        </w:rPr>
        <w:t xml:space="preserve"> leaf blight attack.</w:t>
      </w:r>
    </w:p>
    <w:p w14:paraId="34B0748C" w14:textId="791E0404" w:rsidR="00381C6D" w:rsidRDefault="00227C02" w:rsidP="00227C02">
      <w:pPr>
        <w:spacing w:after="0"/>
        <w:ind w:firstLine="720"/>
        <w:rPr>
          <w:sz w:val="24"/>
          <w:szCs w:val="24"/>
        </w:rPr>
      </w:pPr>
      <w:r>
        <w:rPr>
          <w:sz w:val="24"/>
          <w:szCs w:val="24"/>
        </w:rPr>
        <w:t xml:space="preserve">For table beets, widespread </w:t>
      </w:r>
      <w:r w:rsidR="00334BDE" w:rsidRPr="00334BDE">
        <w:rPr>
          <w:sz w:val="24"/>
          <w:szCs w:val="24"/>
        </w:rPr>
        <w:t>use of glyphosate resistant sugar beet is reducing the number of labeled herbicides for use on table beet.</w:t>
      </w:r>
      <w:r>
        <w:rPr>
          <w:sz w:val="24"/>
          <w:szCs w:val="24"/>
        </w:rPr>
        <w:t xml:space="preserve"> In addition, the limited </w:t>
      </w:r>
      <w:r w:rsidR="00334BDE" w:rsidRPr="00334BDE">
        <w:rPr>
          <w:sz w:val="24"/>
          <w:szCs w:val="24"/>
        </w:rPr>
        <w:t>use of effective herbicides in organic systems requires changes in early season plant growth habit.</w:t>
      </w:r>
    </w:p>
    <w:p w14:paraId="638F987D" w14:textId="4EFFD0A3" w:rsidR="000F1B9C" w:rsidRDefault="00227C02" w:rsidP="00227C02">
      <w:pPr>
        <w:spacing w:after="0"/>
        <w:ind w:firstLine="720"/>
        <w:rPr>
          <w:sz w:val="24"/>
          <w:szCs w:val="24"/>
        </w:rPr>
      </w:pPr>
      <w:r>
        <w:rPr>
          <w:sz w:val="24"/>
          <w:szCs w:val="24"/>
        </w:rPr>
        <w:t xml:space="preserve">One threat to Allium production is </w:t>
      </w:r>
      <w:proofErr w:type="spellStart"/>
      <w:r>
        <w:rPr>
          <w:sz w:val="24"/>
          <w:szCs w:val="24"/>
        </w:rPr>
        <w:t>t</w:t>
      </w:r>
      <w:r w:rsidR="000F1B9C">
        <w:rPr>
          <w:sz w:val="24"/>
          <w:szCs w:val="24"/>
        </w:rPr>
        <w:t>hrips</w:t>
      </w:r>
      <w:proofErr w:type="spellEnd"/>
      <w:r w:rsidR="000F1B9C">
        <w:rPr>
          <w:sz w:val="24"/>
          <w:szCs w:val="24"/>
        </w:rPr>
        <w:t xml:space="preserve"> resistance to many commonly used insecticides for onion and garlic production</w:t>
      </w:r>
    </w:p>
    <w:p w14:paraId="7073DBD9" w14:textId="77777777" w:rsidR="00334BDE" w:rsidRPr="000C1532" w:rsidRDefault="00334BDE" w:rsidP="00227C02">
      <w:pPr>
        <w:pStyle w:val="ListParagraph"/>
        <w:spacing w:after="0"/>
        <w:ind w:left="0"/>
        <w:rPr>
          <w:b/>
          <w:sz w:val="24"/>
          <w:szCs w:val="24"/>
        </w:rPr>
      </w:pPr>
    </w:p>
    <w:p w14:paraId="27C60E7E" w14:textId="77777777" w:rsidR="00B46080" w:rsidRDefault="00641C55" w:rsidP="00381C6D">
      <w:pPr>
        <w:pStyle w:val="ListParagraph"/>
        <w:numPr>
          <w:ilvl w:val="2"/>
          <w:numId w:val="15"/>
        </w:numPr>
        <w:ind w:left="0" w:firstLine="0"/>
        <w:rPr>
          <w:b/>
          <w:sz w:val="24"/>
          <w:szCs w:val="24"/>
        </w:rPr>
      </w:pPr>
      <w:r w:rsidRPr="000C1532">
        <w:rPr>
          <w:b/>
          <w:sz w:val="24"/>
          <w:szCs w:val="24"/>
        </w:rPr>
        <w:t>Dietary</w:t>
      </w:r>
      <w:r w:rsidR="006732B8" w:rsidRPr="000C1532">
        <w:rPr>
          <w:b/>
          <w:sz w:val="24"/>
          <w:szCs w:val="24"/>
        </w:rPr>
        <w:t xml:space="preserve"> (</w:t>
      </w:r>
      <w:r w:rsidR="00491175" w:rsidRPr="000C1532">
        <w:rPr>
          <w:b/>
          <w:sz w:val="24"/>
          <w:szCs w:val="24"/>
        </w:rPr>
        <w:t>i</w:t>
      </w:r>
      <w:r w:rsidR="006732B8" w:rsidRPr="000C1532">
        <w:rPr>
          <w:b/>
          <w:sz w:val="24"/>
          <w:szCs w:val="24"/>
        </w:rPr>
        <w:t>nability to meet key nutritional requirements)</w:t>
      </w:r>
    </w:p>
    <w:p w14:paraId="7426B895" w14:textId="0FD868EA" w:rsidR="00381C6D" w:rsidRDefault="00131750" w:rsidP="007D0C52">
      <w:pPr>
        <w:pStyle w:val="ListParagraph"/>
        <w:ind w:left="0" w:firstLine="720"/>
        <w:rPr>
          <w:sz w:val="24"/>
          <w:szCs w:val="24"/>
        </w:rPr>
      </w:pPr>
      <w:r w:rsidRPr="00C65E6D">
        <w:rPr>
          <w:sz w:val="24"/>
          <w:szCs w:val="24"/>
        </w:rPr>
        <w:t xml:space="preserve">Orange carotenoids of carrot, α- and β-carotene, are vitamin A precursors that make carrot the largest single </w:t>
      </w:r>
      <w:proofErr w:type="spellStart"/>
      <w:r w:rsidRPr="00C65E6D">
        <w:rPr>
          <w:sz w:val="24"/>
          <w:szCs w:val="24"/>
        </w:rPr>
        <w:t>provitamin</w:t>
      </w:r>
      <w:proofErr w:type="spellEnd"/>
      <w:r w:rsidRPr="00C65E6D">
        <w:rPr>
          <w:sz w:val="24"/>
          <w:szCs w:val="24"/>
        </w:rPr>
        <w:t xml:space="preserve"> </w:t>
      </w:r>
      <w:proofErr w:type="gramStart"/>
      <w:r w:rsidRPr="00C65E6D">
        <w:rPr>
          <w:sz w:val="24"/>
          <w:szCs w:val="24"/>
        </w:rPr>
        <w:t>A</w:t>
      </w:r>
      <w:proofErr w:type="gramEnd"/>
      <w:r w:rsidRPr="00C65E6D">
        <w:rPr>
          <w:sz w:val="24"/>
          <w:szCs w:val="24"/>
        </w:rPr>
        <w:t xml:space="preserve"> source in the US diet, accounting for about half of our intake </w:t>
      </w:r>
      <w:r>
        <w:rPr>
          <w:sz w:val="24"/>
          <w:szCs w:val="24"/>
        </w:rPr>
        <w:t>(Simon et al., 2009).</w:t>
      </w:r>
      <w:r w:rsidRPr="00C65E6D">
        <w:rPr>
          <w:sz w:val="24"/>
          <w:szCs w:val="24"/>
        </w:rPr>
        <w:t xml:space="preserve"> The essentiality of vitamin A as a nutrient is </w:t>
      </w:r>
      <w:proofErr w:type="gramStart"/>
      <w:r w:rsidRPr="00C65E6D">
        <w:rPr>
          <w:sz w:val="24"/>
          <w:szCs w:val="24"/>
        </w:rPr>
        <w:t>well-established</w:t>
      </w:r>
      <w:proofErr w:type="gramEnd"/>
      <w:r w:rsidRPr="00C65E6D">
        <w:rPr>
          <w:sz w:val="24"/>
          <w:szCs w:val="24"/>
        </w:rPr>
        <w:t>, and it is a shortfall nutrient (i.e. approaching less t</w:t>
      </w:r>
      <w:r>
        <w:rPr>
          <w:sz w:val="24"/>
          <w:szCs w:val="24"/>
        </w:rPr>
        <w:t>han the recommended intake)</w:t>
      </w:r>
      <w:r w:rsidRPr="00C65E6D">
        <w:rPr>
          <w:sz w:val="24"/>
          <w:szCs w:val="24"/>
        </w:rPr>
        <w:t xml:space="preserve">. Heirloom and foreign carrot </w:t>
      </w:r>
      <w:proofErr w:type="spellStart"/>
      <w:r w:rsidRPr="00C65E6D">
        <w:rPr>
          <w:sz w:val="24"/>
          <w:szCs w:val="24"/>
        </w:rPr>
        <w:t>germplasm</w:t>
      </w:r>
      <w:proofErr w:type="spellEnd"/>
      <w:r w:rsidRPr="00C65E6D">
        <w:rPr>
          <w:sz w:val="24"/>
          <w:szCs w:val="24"/>
        </w:rPr>
        <w:t xml:space="preserve"> of colors that include purple, yellow, white, and red, have been bred for US production. These novel colors are not only striking in appearance, but the purple </w:t>
      </w:r>
      <w:proofErr w:type="spellStart"/>
      <w:r w:rsidRPr="00C65E6D">
        <w:rPr>
          <w:sz w:val="24"/>
          <w:szCs w:val="24"/>
        </w:rPr>
        <w:t>anthocyanins</w:t>
      </w:r>
      <w:proofErr w:type="spellEnd"/>
      <w:r w:rsidRPr="00C65E6D">
        <w:rPr>
          <w:sz w:val="24"/>
          <w:szCs w:val="24"/>
        </w:rPr>
        <w:t>, yellow lutein, and red lycopene are natural “phytonutrient” compounds that are associated with reduced risk of atherosclerosis, cancer, and inflammation, and</w:t>
      </w:r>
      <w:r>
        <w:rPr>
          <w:sz w:val="24"/>
          <w:szCs w:val="24"/>
        </w:rPr>
        <w:t xml:space="preserve"> improve antioxidant status</w:t>
      </w:r>
      <w:r w:rsidRPr="00C65E6D">
        <w:rPr>
          <w:sz w:val="24"/>
          <w:szCs w:val="24"/>
        </w:rPr>
        <w:t>. Nutritious and flavorful vegetables and fruits are critical to counteract the n</w:t>
      </w:r>
      <w:r>
        <w:rPr>
          <w:sz w:val="24"/>
          <w:szCs w:val="24"/>
        </w:rPr>
        <w:t>ational trend toward obesity</w:t>
      </w:r>
      <w:r w:rsidRPr="00C65E6D">
        <w:rPr>
          <w:sz w:val="24"/>
          <w:szCs w:val="24"/>
        </w:rPr>
        <w:t>. Consequently, carrots with novel colors serve as an untapped vegetable that can be promoted for th</w:t>
      </w:r>
      <w:r>
        <w:rPr>
          <w:sz w:val="24"/>
          <w:szCs w:val="24"/>
        </w:rPr>
        <w:t>eir novelty and health benefits.</w:t>
      </w:r>
      <w:r w:rsidRPr="00C65E6D">
        <w:rPr>
          <w:sz w:val="24"/>
          <w:szCs w:val="24"/>
        </w:rPr>
        <w:t xml:space="preserve"> Fortunately, carrot pigments</w:t>
      </w:r>
      <w:r>
        <w:rPr>
          <w:sz w:val="24"/>
          <w:szCs w:val="24"/>
        </w:rPr>
        <w:t xml:space="preserve"> are highly heritable</w:t>
      </w:r>
      <w:r w:rsidRPr="00C65E6D">
        <w:rPr>
          <w:sz w:val="24"/>
          <w:szCs w:val="24"/>
        </w:rPr>
        <w:t xml:space="preserve"> and amenable to breeding efforts. </w:t>
      </w:r>
      <w:r>
        <w:rPr>
          <w:sz w:val="24"/>
          <w:szCs w:val="24"/>
        </w:rPr>
        <w:t>Carotenoid content is reduced when the carrot crop is grown in excessive heat, cold, or drought. Consequently, changing climatic conditions of the type predicted may contribute to an increased likelihood that nutritional requirements may not be met.</w:t>
      </w:r>
    </w:p>
    <w:p w14:paraId="1653E044" w14:textId="6B4C77D5" w:rsidR="007D0C52" w:rsidRDefault="007D0C52" w:rsidP="007D0C52">
      <w:pPr>
        <w:pStyle w:val="ListParagraph"/>
        <w:ind w:left="0" w:firstLine="720"/>
        <w:rPr>
          <w:sz w:val="24"/>
          <w:szCs w:val="24"/>
        </w:rPr>
      </w:pPr>
      <w:r w:rsidRPr="00C65E6D">
        <w:rPr>
          <w:sz w:val="24"/>
          <w:szCs w:val="24"/>
        </w:rPr>
        <w:t xml:space="preserve">  Surveys and ex post analyses of food flavor and preference are fairly standard in evaluating new foods, but no studies have been reported for carrot. QTL for flavor, which includes sweetness due to sugars, and harshness due to volatile </w:t>
      </w:r>
      <w:proofErr w:type="spellStart"/>
      <w:r w:rsidRPr="00C65E6D">
        <w:rPr>
          <w:sz w:val="24"/>
          <w:szCs w:val="24"/>
        </w:rPr>
        <w:t>terpenoids</w:t>
      </w:r>
      <w:proofErr w:type="spellEnd"/>
      <w:r w:rsidRPr="00C65E6D">
        <w:rPr>
          <w:sz w:val="24"/>
          <w:szCs w:val="24"/>
        </w:rPr>
        <w:t xml:space="preserve"> in fresh carrots have not been identified. While nutritional value is of interest for</w:t>
      </w:r>
      <w:r>
        <w:rPr>
          <w:sz w:val="24"/>
          <w:szCs w:val="24"/>
        </w:rPr>
        <w:t xml:space="preserve"> </w:t>
      </w:r>
      <w:r w:rsidRPr="00C65E6D">
        <w:rPr>
          <w:sz w:val="24"/>
          <w:szCs w:val="24"/>
        </w:rPr>
        <w:t>consumers, flavor is even more important in shaping consumer decisions. The US</w:t>
      </w:r>
      <w:r>
        <w:rPr>
          <w:sz w:val="24"/>
          <w:szCs w:val="24"/>
        </w:rPr>
        <w:t xml:space="preserve"> carrot</w:t>
      </w:r>
      <w:r w:rsidRPr="00C65E6D">
        <w:rPr>
          <w:sz w:val="24"/>
          <w:szCs w:val="24"/>
        </w:rPr>
        <w:t xml:space="preserve"> </w:t>
      </w:r>
      <w:proofErr w:type="spellStart"/>
      <w:r w:rsidRPr="00C65E6D">
        <w:rPr>
          <w:sz w:val="24"/>
          <w:szCs w:val="24"/>
        </w:rPr>
        <w:t>germplasm</w:t>
      </w:r>
      <w:proofErr w:type="spellEnd"/>
      <w:r w:rsidRPr="00C65E6D">
        <w:rPr>
          <w:sz w:val="24"/>
          <w:szCs w:val="24"/>
        </w:rPr>
        <w:t xml:space="preserve"> collection has only minimally been screened for flavor and pigments.</w:t>
      </w:r>
    </w:p>
    <w:p w14:paraId="520F099E" w14:textId="77777777" w:rsidR="007D0C52" w:rsidRPr="000C1532" w:rsidRDefault="007D0C52" w:rsidP="00131750">
      <w:pPr>
        <w:pStyle w:val="ListParagraph"/>
        <w:ind w:left="0"/>
        <w:rPr>
          <w:b/>
          <w:sz w:val="24"/>
          <w:szCs w:val="24"/>
        </w:rPr>
      </w:pPr>
    </w:p>
    <w:p w14:paraId="0C8430E8" w14:textId="77777777" w:rsidR="00E90232" w:rsidRDefault="007C0C27" w:rsidP="00381C6D">
      <w:pPr>
        <w:pStyle w:val="ListParagraph"/>
        <w:ind w:left="0"/>
        <w:rPr>
          <w:b/>
          <w:sz w:val="24"/>
          <w:szCs w:val="24"/>
        </w:rPr>
      </w:pPr>
      <w:r w:rsidRPr="000C1532">
        <w:rPr>
          <w:b/>
          <w:sz w:val="24"/>
          <w:szCs w:val="24"/>
        </w:rPr>
        <w:t>2.3.5</w:t>
      </w:r>
      <w:r w:rsidRPr="000C1532">
        <w:rPr>
          <w:b/>
          <w:sz w:val="24"/>
          <w:szCs w:val="24"/>
        </w:rPr>
        <w:tab/>
      </w:r>
      <w:r w:rsidR="00DE1107" w:rsidRPr="000C1532">
        <w:rPr>
          <w:b/>
          <w:sz w:val="24"/>
          <w:szCs w:val="24"/>
        </w:rPr>
        <w:t>A</w:t>
      </w:r>
      <w:r w:rsidR="00641C55" w:rsidRPr="000C1532">
        <w:rPr>
          <w:b/>
          <w:sz w:val="24"/>
          <w:szCs w:val="24"/>
        </w:rPr>
        <w:t>ccessib</w:t>
      </w:r>
      <w:r w:rsidR="009B1EFA" w:rsidRPr="000C1532">
        <w:rPr>
          <w:b/>
          <w:sz w:val="24"/>
          <w:szCs w:val="24"/>
        </w:rPr>
        <w:t>i</w:t>
      </w:r>
      <w:r w:rsidR="00641C55" w:rsidRPr="000C1532">
        <w:rPr>
          <w:b/>
          <w:sz w:val="24"/>
          <w:szCs w:val="24"/>
        </w:rPr>
        <w:t>lity (inability to gain access to needed</w:t>
      </w:r>
      <w:r w:rsidRPr="000C1532">
        <w:rPr>
          <w:b/>
          <w:sz w:val="24"/>
          <w:szCs w:val="24"/>
        </w:rPr>
        <w:t xml:space="preserve"> plant genetic resources</w:t>
      </w:r>
      <w:r w:rsidR="00641C55" w:rsidRPr="000C1532">
        <w:rPr>
          <w:b/>
          <w:sz w:val="24"/>
          <w:szCs w:val="24"/>
        </w:rPr>
        <w:t xml:space="preserve"> because of </w:t>
      </w:r>
      <w:proofErr w:type="spellStart"/>
      <w:r w:rsidR="00641C55" w:rsidRPr="000C1532">
        <w:rPr>
          <w:b/>
          <w:sz w:val="24"/>
          <w:szCs w:val="24"/>
        </w:rPr>
        <w:t>phytosanitary</w:t>
      </w:r>
      <w:proofErr w:type="spellEnd"/>
      <w:r w:rsidR="00641C55" w:rsidRPr="000C1532">
        <w:rPr>
          <w:b/>
          <w:sz w:val="24"/>
          <w:szCs w:val="24"/>
        </w:rPr>
        <w:t>/quarantine issues</w:t>
      </w:r>
      <w:r w:rsidR="00E654B3">
        <w:rPr>
          <w:b/>
          <w:sz w:val="24"/>
          <w:szCs w:val="24"/>
        </w:rPr>
        <w:t>, inadequate budgets, management capacities</w:t>
      </w:r>
      <w:r w:rsidR="00641C55" w:rsidRPr="000C1532">
        <w:rPr>
          <w:b/>
          <w:sz w:val="24"/>
          <w:szCs w:val="24"/>
        </w:rPr>
        <w:t xml:space="preserve"> or legal </w:t>
      </w:r>
      <w:r w:rsidR="00506B34">
        <w:rPr>
          <w:b/>
          <w:sz w:val="24"/>
          <w:szCs w:val="24"/>
        </w:rPr>
        <w:t xml:space="preserve">and bureaucratic </w:t>
      </w:r>
      <w:r w:rsidR="00641C55" w:rsidRPr="000C1532">
        <w:rPr>
          <w:b/>
          <w:sz w:val="24"/>
          <w:szCs w:val="24"/>
        </w:rPr>
        <w:t>restrictions)</w:t>
      </w:r>
    </w:p>
    <w:p w14:paraId="4654E2A9" w14:textId="3364DBD3" w:rsidR="00A733E5" w:rsidRDefault="007D0C52" w:rsidP="007D0C52">
      <w:pPr>
        <w:pStyle w:val="ListParagraph"/>
        <w:ind w:left="0" w:firstLine="720"/>
        <w:rPr>
          <w:b/>
          <w:sz w:val="24"/>
          <w:szCs w:val="24"/>
        </w:rPr>
      </w:pPr>
      <w:r>
        <w:rPr>
          <w:sz w:val="24"/>
          <w:szCs w:val="24"/>
        </w:rPr>
        <w:lastRenderedPageBreak/>
        <w:t xml:space="preserve">Collection of </w:t>
      </w:r>
      <w:proofErr w:type="spellStart"/>
      <w:r w:rsidRPr="00904988">
        <w:rPr>
          <w:i/>
          <w:sz w:val="24"/>
          <w:szCs w:val="24"/>
        </w:rPr>
        <w:t>Daucus</w:t>
      </w:r>
      <w:proofErr w:type="spellEnd"/>
      <w:r w:rsidRPr="00904988">
        <w:rPr>
          <w:i/>
          <w:sz w:val="24"/>
          <w:szCs w:val="24"/>
        </w:rPr>
        <w:t xml:space="preserve"> </w:t>
      </w:r>
      <w:r w:rsidRPr="00904988">
        <w:rPr>
          <w:sz w:val="24"/>
          <w:szCs w:val="24"/>
        </w:rPr>
        <w:t>and</w:t>
      </w:r>
      <w:r w:rsidRPr="00904988">
        <w:rPr>
          <w:i/>
          <w:sz w:val="24"/>
          <w:szCs w:val="24"/>
        </w:rPr>
        <w:t xml:space="preserve"> Allium</w:t>
      </w:r>
      <w:r>
        <w:rPr>
          <w:sz w:val="24"/>
          <w:szCs w:val="24"/>
        </w:rPr>
        <w:t xml:space="preserve"> </w:t>
      </w:r>
      <w:proofErr w:type="spellStart"/>
      <w:r>
        <w:rPr>
          <w:sz w:val="24"/>
          <w:szCs w:val="24"/>
        </w:rPr>
        <w:t>germplasm</w:t>
      </w:r>
      <w:proofErr w:type="spellEnd"/>
      <w:r>
        <w:rPr>
          <w:sz w:val="24"/>
          <w:szCs w:val="24"/>
        </w:rPr>
        <w:t xml:space="preserve"> is challenging due to their predominant occurrence in Central Asia, the Middle East, Turkey, and North Africa where political issues limit accessibility</w:t>
      </w:r>
    </w:p>
    <w:p w14:paraId="26A29DA2" w14:textId="77777777" w:rsidR="00381C6D" w:rsidRPr="000C1532" w:rsidRDefault="00381C6D" w:rsidP="00381C6D">
      <w:pPr>
        <w:pStyle w:val="ListParagraph"/>
        <w:ind w:left="0"/>
        <w:rPr>
          <w:b/>
          <w:sz w:val="24"/>
          <w:szCs w:val="24"/>
        </w:rPr>
      </w:pPr>
    </w:p>
    <w:p w14:paraId="4786049A" w14:textId="77777777" w:rsidR="006732B8" w:rsidRPr="000C1532" w:rsidRDefault="00E90232" w:rsidP="000C1532">
      <w:pPr>
        <w:pStyle w:val="ListParagraph"/>
        <w:ind w:hanging="720"/>
        <w:rPr>
          <w:b/>
          <w:sz w:val="24"/>
          <w:szCs w:val="24"/>
        </w:rPr>
      </w:pPr>
      <w:r w:rsidRPr="000C1532">
        <w:rPr>
          <w:b/>
          <w:sz w:val="24"/>
          <w:szCs w:val="24"/>
        </w:rPr>
        <w:t>3.</w:t>
      </w:r>
      <w:r w:rsidRPr="000C1532">
        <w:rPr>
          <w:b/>
          <w:sz w:val="24"/>
          <w:szCs w:val="24"/>
        </w:rPr>
        <w:tab/>
      </w:r>
      <w:r w:rsidR="006732B8" w:rsidRPr="000C1532">
        <w:rPr>
          <w:b/>
          <w:sz w:val="24"/>
          <w:szCs w:val="24"/>
        </w:rPr>
        <w:t xml:space="preserve">Status of </w:t>
      </w:r>
      <w:r w:rsidR="00AA4612" w:rsidRPr="000C1532">
        <w:rPr>
          <w:b/>
          <w:sz w:val="24"/>
          <w:szCs w:val="24"/>
        </w:rPr>
        <w:t>plant genetic resources</w:t>
      </w:r>
      <w:r w:rsidR="006732B8" w:rsidRPr="000C1532">
        <w:rPr>
          <w:b/>
          <w:sz w:val="24"/>
          <w:szCs w:val="24"/>
        </w:rPr>
        <w:t xml:space="preserve"> </w:t>
      </w:r>
      <w:r w:rsidR="00AA4612" w:rsidRPr="000C1532">
        <w:rPr>
          <w:b/>
          <w:sz w:val="24"/>
          <w:szCs w:val="24"/>
        </w:rPr>
        <w:t xml:space="preserve">in the NPGS </w:t>
      </w:r>
      <w:r w:rsidR="00D57B35">
        <w:rPr>
          <w:b/>
          <w:sz w:val="24"/>
          <w:szCs w:val="24"/>
        </w:rPr>
        <w:t>available for</w:t>
      </w:r>
      <w:r w:rsidR="00AA4612" w:rsidRPr="000C1532">
        <w:rPr>
          <w:b/>
          <w:sz w:val="24"/>
          <w:szCs w:val="24"/>
        </w:rPr>
        <w:t xml:space="preserve"> reduc</w:t>
      </w:r>
      <w:r w:rsidR="00D57B35">
        <w:rPr>
          <w:b/>
          <w:sz w:val="24"/>
          <w:szCs w:val="24"/>
        </w:rPr>
        <w:t>ing</w:t>
      </w:r>
      <w:r w:rsidR="009120B1" w:rsidRPr="000C1532">
        <w:rPr>
          <w:b/>
          <w:sz w:val="24"/>
          <w:szCs w:val="24"/>
        </w:rPr>
        <w:t xml:space="preserve"> genetic vulnerabilities</w:t>
      </w:r>
      <w:r w:rsidR="00477AF4" w:rsidRPr="000C1532">
        <w:rPr>
          <w:b/>
          <w:sz w:val="24"/>
          <w:szCs w:val="24"/>
        </w:rPr>
        <w:t xml:space="preserve"> (5 pp. maximum)</w:t>
      </w:r>
    </w:p>
    <w:p w14:paraId="60DB35F7" w14:textId="77777777" w:rsidR="00AA4612" w:rsidRPr="000C1532" w:rsidRDefault="00D427B0" w:rsidP="00381C6D">
      <w:pPr>
        <w:pStyle w:val="ListParagraph"/>
        <w:ind w:left="0"/>
        <w:rPr>
          <w:b/>
          <w:sz w:val="24"/>
          <w:szCs w:val="24"/>
        </w:rPr>
      </w:pPr>
      <w:r w:rsidRPr="000C1532">
        <w:rPr>
          <w:b/>
          <w:sz w:val="24"/>
          <w:szCs w:val="24"/>
        </w:rPr>
        <w:t>3.1</w:t>
      </w:r>
      <w:r w:rsidRPr="000C1532">
        <w:rPr>
          <w:b/>
          <w:sz w:val="24"/>
          <w:szCs w:val="24"/>
        </w:rPr>
        <w:tab/>
      </w:r>
      <w:proofErr w:type="spellStart"/>
      <w:r w:rsidR="00AA4612" w:rsidRPr="000C1532">
        <w:rPr>
          <w:b/>
          <w:sz w:val="24"/>
          <w:szCs w:val="24"/>
        </w:rPr>
        <w:t>G</w:t>
      </w:r>
      <w:r w:rsidR="0086528B" w:rsidRPr="000C1532">
        <w:rPr>
          <w:b/>
          <w:sz w:val="24"/>
          <w:szCs w:val="24"/>
        </w:rPr>
        <w:t>ermplasm</w:t>
      </w:r>
      <w:proofErr w:type="spellEnd"/>
      <w:r w:rsidR="0086528B" w:rsidRPr="000C1532">
        <w:rPr>
          <w:b/>
          <w:sz w:val="24"/>
          <w:szCs w:val="24"/>
        </w:rPr>
        <w:t xml:space="preserve"> collections</w:t>
      </w:r>
      <w:r w:rsidR="009120B1" w:rsidRPr="000C1532">
        <w:rPr>
          <w:b/>
          <w:sz w:val="24"/>
          <w:szCs w:val="24"/>
        </w:rPr>
        <w:t xml:space="preserve"> </w:t>
      </w:r>
      <w:r w:rsidR="00072819">
        <w:rPr>
          <w:b/>
          <w:sz w:val="24"/>
          <w:szCs w:val="24"/>
        </w:rPr>
        <w:t xml:space="preserve">and </w:t>
      </w:r>
      <w:r w:rsidR="00072819" w:rsidRPr="00506B34">
        <w:rPr>
          <w:b/>
          <w:sz w:val="24"/>
          <w:szCs w:val="24"/>
          <w:u w:val="single"/>
        </w:rPr>
        <w:t>in situ</w:t>
      </w:r>
      <w:r w:rsidR="00072819">
        <w:rPr>
          <w:b/>
          <w:sz w:val="24"/>
          <w:szCs w:val="24"/>
        </w:rPr>
        <w:t xml:space="preserve"> reserves</w:t>
      </w:r>
    </w:p>
    <w:p w14:paraId="54B23FD6" w14:textId="77777777" w:rsidR="00381C6D" w:rsidRDefault="00D427B0" w:rsidP="00381C6D">
      <w:pPr>
        <w:pStyle w:val="ListParagraph"/>
        <w:tabs>
          <w:tab w:val="left" w:pos="720"/>
        </w:tabs>
        <w:ind w:left="0"/>
        <w:rPr>
          <w:b/>
          <w:sz w:val="24"/>
          <w:szCs w:val="24"/>
        </w:rPr>
      </w:pPr>
      <w:r w:rsidRPr="000C1532">
        <w:rPr>
          <w:b/>
          <w:sz w:val="24"/>
          <w:szCs w:val="24"/>
        </w:rPr>
        <w:t>3.1.1</w:t>
      </w:r>
      <w:r w:rsidRPr="000C1532">
        <w:rPr>
          <w:b/>
          <w:sz w:val="24"/>
          <w:szCs w:val="24"/>
        </w:rPr>
        <w:tab/>
      </w:r>
      <w:r w:rsidR="003A201C" w:rsidRPr="000C1532">
        <w:rPr>
          <w:b/>
          <w:sz w:val="24"/>
          <w:szCs w:val="24"/>
        </w:rPr>
        <w:t>Holdings</w:t>
      </w:r>
    </w:p>
    <w:p w14:paraId="5547DF4A" w14:textId="5FF63024" w:rsidR="00381C6D" w:rsidRDefault="007D0C52" w:rsidP="001B1ACE">
      <w:pPr>
        <w:pStyle w:val="ListParagraph"/>
        <w:tabs>
          <w:tab w:val="left" w:pos="720"/>
        </w:tabs>
        <w:spacing w:after="0" w:line="240" w:lineRule="auto"/>
        <w:ind w:left="0"/>
        <w:rPr>
          <w:sz w:val="24"/>
          <w:szCs w:val="24"/>
        </w:rPr>
      </w:pPr>
      <w:r>
        <w:rPr>
          <w:sz w:val="24"/>
          <w:szCs w:val="24"/>
        </w:rPr>
        <w:tab/>
        <w:t xml:space="preserve">Currently there are </w:t>
      </w:r>
      <w:r w:rsidR="00A12B33">
        <w:rPr>
          <w:sz w:val="24"/>
          <w:szCs w:val="24"/>
        </w:rPr>
        <w:t xml:space="preserve">274 accessions of </w:t>
      </w:r>
      <w:r w:rsidR="00A733E5" w:rsidRPr="00A12B33">
        <w:rPr>
          <w:i/>
          <w:sz w:val="24"/>
          <w:szCs w:val="24"/>
        </w:rPr>
        <w:t xml:space="preserve">A. </w:t>
      </w:r>
      <w:proofErr w:type="spellStart"/>
      <w:r w:rsidR="00A733E5" w:rsidRPr="00A12B33">
        <w:rPr>
          <w:i/>
          <w:sz w:val="24"/>
          <w:szCs w:val="24"/>
        </w:rPr>
        <w:t>sativum</w:t>
      </w:r>
      <w:proofErr w:type="spellEnd"/>
      <w:r w:rsidR="00A733E5">
        <w:rPr>
          <w:sz w:val="24"/>
          <w:szCs w:val="24"/>
        </w:rPr>
        <w:t xml:space="preserve"> </w:t>
      </w:r>
      <w:r w:rsidR="00A12B33">
        <w:rPr>
          <w:sz w:val="24"/>
          <w:szCs w:val="24"/>
        </w:rPr>
        <w:t xml:space="preserve">from 40 countries </w:t>
      </w:r>
      <w:r w:rsidR="00A733E5">
        <w:rPr>
          <w:sz w:val="24"/>
          <w:szCs w:val="24"/>
        </w:rPr>
        <w:t xml:space="preserve">and </w:t>
      </w:r>
      <w:r w:rsidR="00A12B33">
        <w:rPr>
          <w:sz w:val="24"/>
          <w:szCs w:val="24"/>
        </w:rPr>
        <w:t>37 accessions</w:t>
      </w:r>
      <w:r>
        <w:rPr>
          <w:sz w:val="24"/>
          <w:szCs w:val="24"/>
        </w:rPr>
        <w:t xml:space="preserve"> of </w:t>
      </w:r>
      <w:r w:rsidR="00A733E5" w:rsidRPr="00A12B33">
        <w:rPr>
          <w:i/>
          <w:sz w:val="24"/>
          <w:szCs w:val="24"/>
        </w:rPr>
        <w:t xml:space="preserve">A. </w:t>
      </w:r>
      <w:proofErr w:type="spellStart"/>
      <w:r w:rsidR="00A733E5" w:rsidRPr="00A12B33">
        <w:rPr>
          <w:i/>
          <w:sz w:val="24"/>
          <w:szCs w:val="24"/>
        </w:rPr>
        <w:t>longicuspis</w:t>
      </w:r>
      <w:proofErr w:type="spellEnd"/>
      <w:r w:rsidR="00A733E5">
        <w:rPr>
          <w:sz w:val="24"/>
          <w:szCs w:val="24"/>
        </w:rPr>
        <w:t xml:space="preserve"> </w:t>
      </w:r>
      <w:r w:rsidR="00A12B33">
        <w:rPr>
          <w:sz w:val="24"/>
          <w:szCs w:val="24"/>
        </w:rPr>
        <w:t xml:space="preserve">from 6 countries in the NPGS </w:t>
      </w:r>
      <w:r w:rsidR="00A733E5">
        <w:rPr>
          <w:sz w:val="24"/>
          <w:szCs w:val="24"/>
        </w:rPr>
        <w:t>collection</w:t>
      </w:r>
      <w:r w:rsidR="00A12B33">
        <w:rPr>
          <w:sz w:val="24"/>
          <w:szCs w:val="24"/>
        </w:rPr>
        <w:t xml:space="preserve">. </w:t>
      </w:r>
    </w:p>
    <w:p w14:paraId="31BA4B9F" w14:textId="77777777" w:rsidR="007D0C52" w:rsidRDefault="007D0C52" w:rsidP="001B1ACE">
      <w:pPr>
        <w:pStyle w:val="ListParagraph"/>
        <w:tabs>
          <w:tab w:val="left" w:pos="720"/>
        </w:tabs>
        <w:spacing w:after="0" w:line="240" w:lineRule="auto"/>
        <w:ind w:left="0"/>
        <w:rPr>
          <w:sz w:val="24"/>
          <w:szCs w:val="24"/>
        </w:rPr>
      </w:pPr>
      <w:r>
        <w:rPr>
          <w:b/>
          <w:sz w:val="24"/>
          <w:szCs w:val="24"/>
        </w:rPr>
        <w:tab/>
      </w:r>
      <w:r>
        <w:rPr>
          <w:sz w:val="24"/>
          <w:szCs w:val="24"/>
        </w:rPr>
        <w:t xml:space="preserve">Five major carrot </w:t>
      </w:r>
      <w:proofErr w:type="spellStart"/>
      <w:r>
        <w:rPr>
          <w:sz w:val="24"/>
          <w:szCs w:val="24"/>
        </w:rPr>
        <w:t>germplasm</w:t>
      </w:r>
      <w:proofErr w:type="spellEnd"/>
      <w:r>
        <w:rPr>
          <w:sz w:val="24"/>
          <w:szCs w:val="24"/>
        </w:rPr>
        <w:t xml:space="preserve"> collections were noted in 2008, including in excess of 6000 accessions (Simon et al., 2008). The NPGS collection holdings are tallied below. </w:t>
      </w:r>
    </w:p>
    <w:p w14:paraId="414DFEF6" w14:textId="1F80F817" w:rsidR="00A12B33" w:rsidRDefault="00A12B33" w:rsidP="001B1ACE">
      <w:pPr>
        <w:pStyle w:val="ListParagraph"/>
        <w:tabs>
          <w:tab w:val="left" w:pos="720"/>
        </w:tabs>
        <w:spacing w:after="0" w:line="240" w:lineRule="auto"/>
        <w:ind w:left="0"/>
        <w:rPr>
          <w:b/>
          <w:sz w:val="24"/>
          <w:szCs w:val="24"/>
        </w:rPr>
      </w:pPr>
    </w:p>
    <w:p w14:paraId="6DD51995" w14:textId="77777777" w:rsidR="007D0C52" w:rsidRPr="001B1ACE" w:rsidRDefault="007D0C52" w:rsidP="001B1ACE">
      <w:pPr>
        <w:spacing w:after="0" w:line="240" w:lineRule="auto"/>
        <w:ind w:left="720" w:hanging="720"/>
        <w:jc w:val="both"/>
        <w:rPr>
          <w:rFonts w:eastAsia="Times New Roman" w:cs="Arial"/>
          <w:sz w:val="24"/>
          <w:szCs w:val="24"/>
        </w:rPr>
      </w:pPr>
      <w:proofErr w:type="gramStart"/>
      <w:r w:rsidRPr="001B1ACE">
        <w:rPr>
          <w:rFonts w:eastAsia="Times New Roman" w:cs="Arial"/>
          <w:sz w:val="24"/>
          <w:szCs w:val="24"/>
        </w:rPr>
        <w:t xml:space="preserve">NPGS </w:t>
      </w:r>
      <w:proofErr w:type="spellStart"/>
      <w:r w:rsidRPr="001B1ACE">
        <w:rPr>
          <w:rFonts w:eastAsia="Times New Roman" w:cs="Arial"/>
          <w:i/>
          <w:sz w:val="24"/>
          <w:szCs w:val="24"/>
        </w:rPr>
        <w:t>Daucus</w:t>
      </w:r>
      <w:proofErr w:type="spellEnd"/>
      <w:r w:rsidRPr="001B1ACE">
        <w:rPr>
          <w:rFonts w:eastAsia="Times New Roman" w:cs="Arial"/>
          <w:sz w:val="24"/>
          <w:szCs w:val="24"/>
        </w:rPr>
        <w:t xml:space="preserve"> </w:t>
      </w:r>
      <w:proofErr w:type="spellStart"/>
      <w:r w:rsidRPr="001B1ACE">
        <w:rPr>
          <w:rFonts w:eastAsia="Times New Roman" w:cs="Arial"/>
          <w:sz w:val="24"/>
          <w:szCs w:val="24"/>
        </w:rPr>
        <w:t>germplasm</w:t>
      </w:r>
      <w:proofErr w:type="spellEnd"/>
      <w:r w:rsidRPr="001B1ACE">
        <w:rPr>
          <w:rFonts w:eastAsia="Times New Roman" w:cs="Arial"/>
          <w:sz w:val="24"/>
          <w:szCs w:val="24"/>
        </w:rPr>
        <w:t xml:space="preserve"> collection.</w:t>
      </w:r>
      <w:proofErr w:type="gramEnd"/>
      <w:r w:rsidRPr="001B1ACE">
        <w:rPr>
          <w:rFonts w:eastAsia="Times New Roman" w:cs="Arial"/>
          <w:sz w:val="24"/>
          <w:szCs w:val="24"/>
        </w:rPr>
        <w:t xml:space="preserve"> The 27 species and 48 taxa (including subspecies and varieties) recognized by </w:t>
      </w:r>
      <w:hyperlink r:id="rId12" w:tooltip="Link to GRIN Web Page" w:history="1">
        <w:r w:rsidRPr="001B1ACE">
          <w:rPr>
            <w:rFonts w:eastAsia="Times New Roman" w:cs="Arial"/>
            <w:sz w:val="24"/>
            <w:szCs w:val="24"/>
          </w:rPr>
          <w:t>GRIN</w:t>
        </w:r>
      </w:hyperlink>
      <w:r w:rsidRPr="001B1ACE">
        <w:rPr>
          <w:rFonts w:eastAsia="Times New Roman" w:cs="Arial"/>
          <w:sz w:val="24"/>
          <w:szCs w:val="24"/>
        </w:rPr>
        <w:t xml:space="preserve">, and numbers of </w:t>
      </w:r>
      <w:proofErr w:type="spellStart"/>
      <w:r w:rsidRPr="001B1ACE">
        <w:rPr>
          <w:rFonts w:eastAsia="Times New Roman" w:cs="Arial"/>
          <w:sz w:val="24"/>
          <w:szCs w:val="24"/>
        </w:rPr>
        <w:t>germplasm</w:t>
      </w:r>
      <w:proofErr w:type="spellEnd"/>
      <w:r w:rsidRPr="001B1ACE">
        <w:rPr>
          <w:rFonts w:eastAsia="Times New Roman" w:cs="Arial"/>
          <w:sz w:val="24"/>
          <w:szCs w:val="24"/>
        </w:rPr>
        <w:t xml:space="preserve"> holdings in the NPGS, countries where they have been reported, and references documenting these areas of collection. </w:t>
      </w:r>
    </w:p>
    <w:p w14:paraId="2343648A" w14:textId="77777777" w:rsidR="007D0C52" w:rsidRPr="001B1ACE" w:rsidRDefault="007D0C52" w:rsidP="001B1ACE">
      <w:pPr>
        <w:spacing w:after="0" w:line="240" w:lineRule="auto"/>
        <w:ind w:left="720" w:hanging="720"/>
        <w:rPr>
          <w:rFonts w:eastAsia="Times New Roman" w:cs="Arial"/>
          <w:sz w:val="24"/>
          <w:szCs w:val="24"/>
        </w:rPr>
      </w:pPr>
    </w:p>
    <w:tbl>
      <w:tblPr>
        <w:tblW w:w="9468" w:type="dxa"/>
        <w:tblInd w:w="108" w:type="dxa"/>
        <w:tblLook w:val="01E0" w:firstRow="1" w:lastRow="1" w:firstColumn="1" w:lastColumn="1" w:noHBand="0" w:noVBand="0"/>
      </w:tblPr>
      <w:tblGrid>
        <w:gridCol w:w="4955"/>
        <w:gridCol w:w="78"/>
        <w:gridCol w:w="1345"/>
        <w:gridCol w:w="32"/>
        <w:gridCol w:w="3058"/>
      </w:tblGrid>
      <w:tr w:rsidR="007D0C52" w:rsidRPr="001B1ACE" w14:paraId="31FAB87F" w14:textId="77777777" w:rsidTr="007D0C52">
        <w:tc>
          <w:tcPr>
            <w:tcW w:w="4955" w:type="dxa"/>
            <w:tcBorders>
              <w:top w:val="single" w:sz="4" w:space="0" w:color="auto"/>
              <w:bottom w:val="single" w:sz="4" w:space="0" w:color="auto"/>
            </w:tcBorders>
          </w:tcPr>
          <w:p w14:paraId="6B74BBE6"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Taxon</w:t>
            </w:r>
          </w:p>
        </w:tc>
        <w:tc>
          <w:tcPr>
            <w:tcW w:w="1455" w:type="dxa"/>
            <w:gridSpan w:val="3"/>
            <w:tcBorders>
              <w:top w:val="single" w:sz="4" w:space="0" w:color="auto"/>
              <w:bottom w:val="single" w:sz="4" w:space="0" w:color="auto"/>
            </w:tcBorders>
          </w:tcPr>
          <w:p w14:paraId="7859687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 xml:space="preserve">Number of accessions in the US National Plant </w:t>
            </w:r>
            <w:proofErr w:type="spellStart"/>
            <w:r w:rsidRPr="001B1ACE">
              <w:rPr>
                <w:rFonts w:eastAsia="Times New Roman" w:cs="Arial"/>
                <w:bCs/>
                <w:sz w:val="24"/>
                <w:szCs w:val="24"/>
              </w:rPr>
              <w:t>Germplasm</w:t>
            </w:r>
            <w:proofErr w:type="spellEnd"/>
            <w:r w:rsidRPr="001B1ACE">
              <w:rPr>
                <w:rFonts w:eastAsia="Times New Roman" w:cs="Arial"/>
                <w:bCs/>
                <w:sz w:val="24"/>
                <w:szCs w:val="24"/>
              </w:rPr>
              <w:t xml:space="preserve"> System. Numbers in parentheses new since 2012</w:t>
            </w:r>
          </w:p>
        </w:tc>
        <w:tc>
          <w:tcPr>
            <w:tcW w:w="3058" w:type="dxa"/>
            <w:tcBorders>
              <w:top w:val="single" w:sz="4" w:space="0" w:color="auto"/>
              <w:bottom w:val="single" w:sz="4" w:space="0" w:color="auto"/>
            </w:tcBorders>
          </w:tcPr>
          <w:p w14:paraId="190A0F5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Countries of occurrence</w:t>
            </w:r>
          </w:p>
        </w:tc>
      </w:tr>
      <w:tr w:rsidR="007D0C52" w:rsidRPr="001B1ACE" w14:paraId="312331CC" w14:textId="77777777" w:rsidTr="007D0C52">
        <w:tc>
          <w:tcPr>
            <w:tcW w:w="4955" w:type="dxa"/>
            <w:tcBorders>
              <w:top w:val="single" w:sz="4" w:space="0" w:color="auto"/>
            </w:tcBorders>
          </w:tcPr>
          <w:p w14:paraId="7A84B5B4" w14:textId="77777777" w:rsidR="007D0C52" w:rsidRPr="001B1ACE" w:rsidRDefault="00415090" w:rsidP="001B1ACE">
            <w:pPr>
              <w:tabs>
                <w:tab w:val="center" w:pos="4320"/>
                <w:tab w:val="right" w:pos="8640"/>
              </w:tabs>
              <w:spacing w:before="120" w:after="0" w:line="240" w:lineRule="auto"/>
              <w:rPr>
                <w:rFonts w:eastAsia="Times New Roman" w:cs="Arial"/>
                <w:sz w:val="24"/>
                <w:szCs w:val="24"/>
                <w:lang w:val="es-ES_tradnl"/>
              </w:rPr>
            </w:pPr>
            <w:hyperlink r:id="rId13" w:tooltip="Link to GRIN report for Daucus arcanus"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w:t>
              </w:r>
              <w:proofErr w:type="spellStart"/>
              <w:r w:rsidR="007D0C52" w:rsidRPr="001B1ACE">
                <w:rPr>
                  <w:rFonts w:eastAsia="Times New Roman" w:cs="Arial"/>
                  <w:bCs/>
                  <w:i/>
                  <w:iCs/>
                  <w:sz w:val="24"/>
                  <w:szCs w:val="24"/>
                  <w:lang w:val="es-ES_tradnl"/>
                </w:rPr>
                <w:t>arcanus</w:t>
              </w:r>
              <w:proofErr w:type="spellEnd"/>
            </w:hyperlink>
            <w:r w:rsidR="007D0C52" w:rsidRPr="001B1ACE">
              <w:rPr>
                <w:rFonts w:eastAsia="Times New Roman" w:cs="Arial"/>
                <w:bCs/>
                <w:sz w:val="24"/>
                <w:szCs w:val="24"/>
                <w:lang w:val="es-ES_tradnl"/>
              </w:rPr>
              <w:t xml:space="preserve"> García-Martín &amp; Silvestre</w:t>
            </w:r>
          </w:p>
        </w:tc>
        <w:tc>
          <w:tcPr>
            <w:tcW w:w="1455" w:type="dxa"/>
            <w:gridSpan w:val="3"/>
            <w:tcBorders>
              <w:top w:val="single" w:sz="4" w:space="0" w:color="auto"/>
            </w:tcBorders>
          </w:tcPr>
          <w:p w14:paraId="503BA4DD" w14:textId="77777777" w:rsidR="007D0C52" w:rsidRPr="001B1ACE" w:rsidRDefault="007D0C52" w:rsidP="001B1ACE">
            <w:pPr>
              <w:tabs>
                <w:tab w:val="center" w:pos="4320"/>
                <w:tab w:val="right" w:pos="8640"/>
              </w:tabs>
              <w:spacing w:before="120" w:after="0" w:line="240" w:lineRule="auto"/>
              <w:rPr>
                <w:rFonts w:eastAsia="Times New Roman" w:cs="Arial"/>
                <w:bCs/>
                <w:sz w:val="24"/>
                <w:szCs w:val="24"/>
              </w:rPr>
            </w:pPr>
            <w:r w:rsidRPr="001B1ACE">
              <w:rPr>
                <w:rFonts w:eastAsia="Times New Roman" w:cs="Arial"/>
                <w:bCs/>
                <w:sz w:val="24"/>
                <w:szCs w:val="24"/>
              </w:rPr>
              <w:t>0 (1)</w:t>
            </w:r>
          </w:p>
        </w:tc>
        <w:tc>
          <w:tcPr>
            <w:tcW w:w="3058" w:type="dxa"/>
            <w:tcBorders>
              <w:top w:val="single" w:sz="4" w:space="0" w:color="auto"/>
            </w:tcBorders>
          </w:tcPr>
          <w:p w14:paraId="1B309079" w14:textId="77777777" w:rsidR="007D0C52" w:rsidRPr="001B1ACE" w:rsidRDefault="007D0C52" w:rsidP="001B1ACE">
            <w:pPr>
              <w:tabs>
                <w:tab w:val="center" w:pos="4320"/>
                <w:tab w:val="right" w:pos="8640"/>
              </w:tabs>
              <w:spacing w:before="120" w:after="0" w:line="240" w:lineRule="auto"/>
              <w:rPr>
                <w:rFonts w:eastAsia="Times New Roman" w:cs="Arial"/>
                <w:bCs/>
                <w:sz w:val="24"/>
                <w:szCs w:val="24"/>
              </w:rPr>
            </w:pPr>
            <w:r w:rsidRPr="001B1ACE">
              <w:rPr>
                <w:rFonts w:eastAsia="Times New Roman" w:cs="Arial"/>
                <w:bCs/>
                <w:sz w:val="24"/>
                <w:szCs w:val="24"/>
              </w:rPr>
              <w:t>Spain</w:t>
            </w:r>
          </w:p>
        </w:tc>
      </w:tr>
      <w:tr w:rsidR="007D0C52" w:rsidRPr="001B1ACE" w14:paraId="75205733" w14:textId="77777777" w:rsidTr="007D0C52">
        <w:tc>
          <w:tcPr>
            <w:tcW w:w="4955" w:type="dxa"/>
          </w:tcPr>
          <w:p w14:paraId="2E3A2FA9"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14" w:tooltip="Link to GRIN report for Daucus aure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aureus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Desf</w:t>
            </w:r>
            <w:proofErr w:type="spellEnd"/>
            <w:r w:rsidR="007D0C52" w:rsidRPr="001B1ACE">
              <w:rPr>
                <w:rFonts w:eastAsia="Times New Roman" w:cs="Arial"/>
                <w:bCs/>
                <w:sz w:val="24"/>
                <w:szCs w:val="24"/>
              </w:rPr>
              <w:t>.</w:t>
            </w:r>
          </w:p>
        </w:tc>
        <w:tc>
          <w:tcPr>
            <w:tcW w:w="1455" w:type="dxa"/>
            <w:gridSpan w:val="3"/>
          </w:tcPr>
          <w:p w14:paraId="094323F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10 (16)</w:t>
            </w:r>
          </w:p>
        </w:tc>
        <w:tc>
          <w:tcPr>
            <w:tcW w:w="3058" w:type="dxa"/>
          </w:tcPr>
          <w:p w14:paraId="6FC86039"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Spain (Canary Islands), Algeria, Egypt, Libya, Morocco, Tunisia, Cyprus, Israel, Lebanon, Syria, Italy</w:t>
            </w:r>
          </w:p>
        </w:tc>
      </w:tr>
      <w:tr w:rsidR="007D0C52" w:rsidRPr="001B1ACE" w14:paraId="137B5DA4" w14:textId="77777777" w:rsidTr="007D0C52">
        <w:tc>
          <w:tcPr>
            <w:tcW w:w="4955" w:type="dxa"/>
          </w:tcPr>
          <w:p w14:paraId="74BE4054" w14:textId="77777777" w:rsidR="007D0C52" w:rsidRPr="001B1ACE" w:rsidRDefault="007D0C52" w:rsidP="001B1ACE">
            <w:pPr>
              <w:tabs>
                <w:tab w:val="center" w:pos="4320"/>
                <w:tab w:val="right" w:pos="8640"/>
              </w:tabs>
              <w:spacing w:after="0" w:line="240" w:lineRule="auto"/>
              <w:rPr>
                <w:rFonts w:eastAsia="Times New Roman" w:cs="Arial"/>
                <w:i/>
                <w:sz w:val="24"/>
                <w:szCs w:val="24"/>
              </w:rPr>
            </w:pPr>
            <w:proofErr w:type="spellStart"/>
            <w:r w:rsidRPr="001B1ACE">
              <w:rPr>
                <w:rFonts w:eastAsia="Times New Roman" w:cs="Arial"/>
                <w:i/>
                <w:sz w:val="24"/>
                <w:szCs w:val="24"/>
              </w:rPr>
              <w:t>Daucus</w:t>
            </w:r>
            <w:proofErr w:type="spellEnd"/>
            <w:r w:rsidRPr="001B1ACE">
              <w:rPr>
                <w:rFonts w:eastAsia="Times New Roman" w:cs="Arial"/>
                <w:i/>
                <w:sz w:val="24"/>
                <w:szCs w:val="24"/>
              </w:rPr>
              <w:t xml:space="preserve"> bicolor</w:t>
            </w:r>
          </w:p>
        </w:tc>
        <w:tc>
          <w:tcPr>
            <w:tcW w:w="1455" w:type="dxa"/>
            <w:gridSpan w:val="3"/>
          </w:tcPr>
          <w:p w14:paraId="41B6B9A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(8)</w:t>
            </w:r>
          </w:p>
        </w:tc>
        <w:tc>
          <w:tcPr>
            <w:tcW w:w="3058" w:type="dxa"/>
          </w:tcPr>
          <w:p w14:paraId="19FCD4C6"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Greece, Turkey</w:t>
            </w:r>
          </w:p>
        </w:tc>
      </w:tr>
      <w:tr w:rsidR="007D0C52" w:rsidRPr="001B1ACE" w14:paraId="0FAE8732" w14:textId="77777777" w:rsidTr="007D0C52">
        <w:tc>
          <w:tcPr>
            <w:tcW w:w="4955" w:type="dxa"/>
          </w:tcPr>
          <w:p w14:paraId="7EC40868"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15" w:tooltip="Link to GRIN report for Daucus biseria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biseriatus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Murb</w:t>
            </w:r>
            <w:proofErr w:type="spellEnd"/>
            <w:r w:rsidR="007D0C52" w:rsidRPr="001B1ACE">
              <w:rPr>
                <w:rFonts w:eastAsia="Times New Roman" w:cs="Arial"/>
                <w:bCs/>
                <w:sz w:val="24"/>
                <w:szCs w:val="24"/>
              </w:rPr>
              <w:t>.</w:t>
            </w:r>
          </w:p>
        </w:tc>
        <w:tc>
          <w:tcPr>
            <w:tcW w:w="1455" w:type="dxa"/>
            <w:gridSpan w:val="3"/>
          </w:tcPr>
          <w:p w14:paraId="418387F3"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58" w:type="dxa"/>
          </w:tcPr>
          <w:p w14:paraId="6E034D0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Algeria</w:t>
            </w:r>
          </w:p>
        </w:tc>
      </w:tr>
      <w:tr w:rsidR="007D0C52" w:rsidRPr="001B1ACE" w14:paraId="24538ACE" w14:textId="77777777" w:rsidTr="007D0C52">
        <w:tc>
          <w:tcPr>
            <w:tcW w:w="4955" w:type="dxa"/>
          </w:tcPr>
          <w:p w14:paraId="35853CA4"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16" w:tooltip="Link to GRIN report for Daucus carota"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hyperlink>
            <w:r w:rsidR="007D0C52" w:rsidRPr="001B1ACE">
              <w:rPr>
                <w:rFonts w:eastAsia="Times New Roman" w:cs="Arial"/>
                <w:bCs/>
                <w:sz w:val="24"/>
                <w:szCs w:val="24"/>
              </w:rPr>
              <w:t xml:space="preserve"> L. (no </w:t>
            </w:r>
            <w:proofErr w:type="spellStart"/>
            <w:r w:rsidR="007D0C52" w:rsidRPr="001B1ACE">
              <w:rPr>
                <w:rFonts w:eastAsia="Times New Roman" w:cs="Arial"/>
                <w:bCs/>
                <w:sz w:val="24"/>
                <w:szCs w:val="24"/>
              </w:rPr>
              <w:t>infraspecific</w:t>
            </w:r>
            <w:proofErr w:type="spellEnd"/>
            <w:r w:rsidR="007D0C52" w:rsidRPr="001B1ACE">
              <w:rPr>
                <w:rFonts w:eastAsia="Times New Roman" w:cs="Arial"/>
                <w:bCs/>
                <w:sz w:val="24"/>
                <w:szCs w:val="24"/>
              </w:rPr>
              <w:t xml:space="preserve"> taxon designated)</w:t>
            </w:r>
          </w:p>
        </w:tc>
        <w:tc>
          <w:tcPr>
            <w:tcW w:w="1455" w:type="dxa"/>
            <w:gridSpan w:val="3"/>
          </w:tcPr>
          <w:p w14:paraId="53743140"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900 (904)</w:t>
            </w:r>
          </w:p>
        </w:tc>
        <w:tc>
          <w:tcPr>
            <w:tcW w:w="3058" w:type="dxa"/>
          </w:tcPr>
          <w:p w14:paraId="2B923DA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Widely naturalized</w:t>
            </w:r>
          </w:p>
        </w:tc>
      </w:tr>
      <w:tr w:rsidR="007D0C52" w:rsidRPr="001B1ACE" w14:paraId="7194C2DB" w14:textId="77777777" w:rsidTr="007D0C52">
        <w:tc>
          <w:tcPr>
            <w:tcW w:w="4955" w:type="dxa"/>
          </w:tcPr>
          <w:p w14:paraId="3400CC97" w14:textId="77777777" w:rsidR="007D0C52" w:rsidRPr="001B1ACE" w:rsidRDefault="007D0C52" w:rsidP="001B1ACE">
            <w:pPr>
              <w:tabs>
                <w:tab w:val="center" w:pos="4320"/>
                <w:tab w:val="right" w:pos="8640"/>
              </w:tabs>
              <w:spacing w:after="0" w:line="240" w:lineRule="auto"/>
              <w:rPr>
                <w:rFonts w:eastAsia="Times New Roman" w:cs="Arial"/>
                <w:sz w:val="24"/>
                <w:szCs w:val="24"/>
              </w:rPr>
            </w:pPr>
            <w:proofErr w:type="spellStart"/>
            <w:r w:rsidRPr="001B1ACE">
              <w:rPr>
                <w:rFonts w:eastAsia="Times New Roman" w:cs="Arial"/>
                <w:i/>
                <w:sz w:val="24"/>
                <w:szCs w:val="24"/>
              </w:rPr>
              <w:t>Daucus</w:t>
            </w:r>
            <w:proofErr w:type="spellEnd"/>
            <w:r w:rsidRPr="001B1ACE">
              <w:rPr>
                <w:rFonts w:eastAsia="Times New Roman" w:cs="Arial"/>
                <w:i/>
                <w:sz w:val="24"/>
                <w:szCs w:val="24"/>
              </w:rPr>
              <w:t xml:space="preserve"> </w:t>
            </w:r>
            <w:proofErr w:type="spellStart"/>
            <w:r w:rsidRPr="001B1ACE">
              <w:rPr>
                <w:rFonts w:eastAsia="Times New Roman" w:cs="Arial"/>
                <w:i/>
                <w:sz w:val="24"/>
                <w:szCs w:val="24"/>
              </w:rPr>
              <w:t>carota</w:t>
            </w:r>
            <w:proofErr w:type="spellEnd"/>
            <w:r w:rsidRPr="001B1ACE">
              <w:rPr>
                <w:rFonts w:eastAsia="Times New Roman" w:cs="Arial"/>
                <w:sz w:val="24"/>
                <w:szCs w:val="24"/>
              </w:rPr>
              <w:t xml:space="preserve"> </w:t>
            </w:r>
            <w:proofErr w:type="spellStart"/>
            <w:r w:rsidRPr="001B1ACE">
              <w:rPr>
                <w:rFonts w:eastAsia="Times New Roman" w:cs="Arial"/>
                <w:sz w:val="24"/>
                <w:szCs w:val="24"/>
              </w:rPr>
              <w:t>infraspecific</w:t>
            </w:r>
            <w:proofErr w:type="spellEnd"/>
            <w:r w:rsidRPr="001B1ACE">
              <w:rPr>
                <w:rFonts w:eastAsia="Times New Roman" w:cs="Arial"/>
                <w:sz w:val="24"/>
                <w:szCs w:val="24"/>
              </w:rPr>
              <w:t xml:space="preserve"> hybrids</w:t>
            </w:r>
          </w:p>
        </w:tc>
        <w:tc>
          <w:tcPr>
            <w:tcW w:w="1455" w:type="dxa"/>
            <w:gridSpan w:val="3"/>
          </w:tcPr>
          <w:p w14:paraId="1DB588D6"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14</w:t>
            </w:r>
          </w:p>
        </w:tc>
        <w:tc>
          <w:tcPr>
            <w:tcW w:w="3058" w:type="dxa"/>
          </w:tcPr>
          <w:p w14:paraId="584F3443"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sz w:val="24"/>
                <w:szCs w:val="24"/>
              </w:rPr>
              <w:t>Tunisia, Spain, Turkey</w:t>
            </w:r>
          </w:p>
        </w:tc>
      </w:tr>
      <w:tr w:rsidR="007D0C52" w:rsidRPr="001B1ACE" w14:paraId="3BC3CCD1" w14:textId="77777777" w:rsidTr="007D0C52">
        <w:tc>
          <w:tcPr>
            <w:tcW w:w="4955" w:type="dxa"/>
          </w:tcPr>
          <w:p w14:paraId="73044790"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17" w:tooltip="Link to GRIN report for Daucus capillifoli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i/>
                  <w:iCs/>
                  <w:sz w:val="24"/>
                  <w:szCs w:val="24"/>
                </w:rPr>
                <w:t xml:space="preserve"> </w:t>
              </w:r>
              <w:r w:rsidR="007D0C52" w:rsidRPr="001B1ACE">
                <w:rPr>
                  <w:rFonts w:eastAsia="Times New Roman" w:cs="Arial"/>
                  <w:bCs/>
                  <w:iCs/>
                  <w:sz w:val="24"/>
                  <w:szCs w:val="24"/>
                </w:rPr>
                <w:t xml:space="preserve">subsp. </w:t>
              </w:r>
              <w:proofErr w:type="spellStart"/>
              <w:r w:rsidR="007D0C52" w:rsidRPr="001B1ACE">
                <w:rPr>
                  <w:rFonts w:eastAsia="Times New Roman" w:cs="Arial"/>
                  <w:bCs/>
                  <w:i/>
                  <w:iCs/>
                  <w:sz w:val="24"/>
                  <w:szCs w:val="24"/>
                </w:rPr>
                <w:t>capillifolius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Gilli</w:t>
            </w:r>
            <w:proofErr w:type="spellEnd"/>
          </w:p>
        </w:tc>
        <w:tc>
          <w:tcPr>
            <w:tcW w:w="1455" w:type="dxa"/>
            <w:gridSpan w:val="3"/>
          </w:tcPr>
          <w:p w14:paraId="063A50D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 (23)</w:t>
            </w:r>
          </w:p>
        </w:tc>
        <w:tc>
          <w:tcPr>
            <w:tcW w:w="3058" w:type="dxa"/>
          </w:tcPr>
          <w:p w14:paraId="063BB60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Libya, Morocco</w:t>
            </w:r>
          </w:p>
        </w:tc>
      </w:tr>
      <w:tr w:rsidR="007D0C52" w:rsidRPr="001B1ACE" w14:paraId="1138C0C6" w14:textId="77777777" w:rsidTr="007D0C52">
        <w:tc>
          <w:tcPr>
            <w:tcW w:w="4955" w:type="dxa"/>
          </w:tcPr>
          <w:p w14:paraId="61953B53" w14:textId="77777777" w:rsidR="007D0C52" w:rsidRPr="001B1ACE" w:rsidRDefault="007D0C52" w:rsidP="001B1ACE">
            <w:pPr>
              <w:tabs>
                <w:tab w:val="center" w:pos="4320"/>
                <w:tab w:val="right" w:pos="8640"/>
              </w:tabs>
              <w:spacing w:after="0" w:line="240" w:lineRule="auto"/>
              <w:rPr>
                <w:rFonts w:eastAsia="Times New Roman" w:cs="Arial"/>
                <w:sz w:val="24"/>
                <w:szCs w:val="24"/>
              </w:rPr>
            </w:pPr>
            <w:proofErr w:type="spellStart"/>
            <w:r w:rsidRPr="001B1ACE">
              <w:rPr>
                <w:rFonts w:eastAsia="Times New Roman" w:cs="Arial"/>
                <w:i/>
                <w:sz w:val="24"/>
                <w:szCs w:val="24"/>
              </w:rPr>
              <w:t>Daucus</w:t>
            </w:r>
            <w:proofErr w:type="spellEnd"/>
            <w:r w:rsidRPr="001B1ACE">
              <w:rPr>
                <w:rFonts w:eastAsia="Times New Roman" w:cs="Arial"/>
                <w:i/>
                <w:sz w:val="24"/>
                <w:szCs w:val="24"/>
              </w:rPr>
              <w:t xml:space="preserve"> </w:t>
            </w:r>
            <w:proofErr w:type="spellStart"/>
            <w:r w:rsidRPr="001B1ACE">
              <w:rPr>
                <w:rFonts w:eastAsia="Times New Roman" w:cs="Arial"/>
                <w:i/>
                <w:sz w:val="24"/>
                <w:szCs w:val="24"/>
              </w:rPr>
              <w:t>carota</w:t>
            </w:r>
            <w:proofErr w:type="spellEnd"/>
            <w:r w:rsidRPr="001B1ACE">
              <w:rPr>
                <w:rFonts w:eastAsia="Times New Roman" w:cs="Arial"/>
                <w:i/>
                <w:sz w:val="24"/>
                <w:szCs w:val="24"/>
              </w:rPr>
              <w:t xml:space="preserve"> var. </w:t>
            </w:r>
            <w:proofErr w:type="spellStart"/>
            <w:r w:rsidRPr="001B1ACE">
              <w:rPr>
                <w:rFonts w:eastAsia="Times New Roman" w:cs="Arial"/>
                <w:i/>
                <w:sz w:val="24"/>
                <w:szCs w:val="24"/>
              </w:rPr>
              <w:t>atrorubens</w:t>
            </w:r>
            <w:proofErr w:type="spellEnd"/>
          </w:p>
        </w:tc>
        <w:tc>
          <w:tcPr>
            <w:tcW w:w="1455" w:type="dxa"/>
            <w:gridSpan w:val="3"/>
          </w:tcPr>
          <w:p w14:paraId="3511D158"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2</w:t>
            </w:r>
          </w:p>
        </w:tc>
        <w:tc>
          <w:tcPr>
            <w:tcW w:w="3058" w:type="dxa"/>
          </w:tcPr>
          <w:p w14:paraId="0798EFEB"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Egypt</w:t>
            </w:r>
          </w:p>
        </w:tc>
      </w:tr>
      <w:tr w:rsidR="007D0C52" w:rsidRPr="001B1ACE" w14:paraId="062A6B54" w14:textId="77777777" w:rsidTr="007D0C52">
        <w:tc>
          <w:tcPr>
            <w:tcW w:w="4955" w:type="dxa"/>
          </w:tcPr>
          <w:p w14:paraId="49481A76" w14:textId="77777777" w:rsidR="007D0C52" w:rsidRPr="001B1ACE" w:rsidRDefault="00415090" w:rsidP="001B1ACE">
            <w:pPr>
              <w:tabs>
                <w:tab w:val="center" w:pos="4320"/>
                <w:tab w:val="right" w:pos="8640"/>
              </w:tabs>
              <w:spacing w:after="0" w:line="240" w:lineRule="auto"/>
              <w:rPr>
                <w:rFonts w:eastAsia="Times New Roman" w:cs="Arial"/>
                <w:sz w:val="24"/>
                <w:szCs w:val="24"/>
                <w:lang w:val="es-ES_tradnl"/>
              </w:rPr>
            </w:pPr>
            <w:hyperlink r:id="rId18" w:tooltip="Link to GRIN report for Daucus carota subsp. azoricus"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subsp</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i/>
                  <w:iCs/>
                  <w:sz w:val="24"/>
                  <w:szCs w:val="24"/>
                  <w:lang w:val="es-ES_tradnl"/>
                </w:rPr>
                <w:t>azoricus</w:t>
              </w:r>
              <w:proofErr w:type="spellEnd"/>
            </w:hyperlink>
            <w:r w:rsidR="007D0C52" w:rsidRPr="001B1ACE">
              <w:rPr>
                <w:rFonts w:eastAsia="Times New Roman" w:cs="Arial"/>
                <w:bCs/>
                <w:sz w:val="24"/>
                <w:szCs w:val="24"/>
                <w:lang w:val="es-ES_tradnl"/>
              </w:rPr>
              <w:t xml:space="preserve"> Franco</w:t>
            </w:r>
          </w:p>
        </w:tc>
        <w:tc>
          <w:tcPr>
            <w:tcW w:w="1455" w:type="dxa"/>
            <w:gridSpan w:val="3"/>
          </w:tcPr>
          <w:p w14:paraId="6E2BF2FC"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58" w:type="dxa"/>
          </w:tcPr>
          <w:p w14:paraId="2715B0C0"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Only cultivated</w:t>
            </w:r>
          </w:p>
        </w:tc>
      </w:tr>
      <w:tr w:rsidR="007D0C52" w:rsidRPr="001B1ACE" w14:paraId="27221B62" w14:textId="77777777" w:rsidTr="007D0C52">
        <w:tc>
          <w:tcPr>
            <w:tcW w:w="4955" w:type="dxa"/>
          </w:tcPr>
          <w:p w14:paraId="2464241F" w14:textId="77777777" w:rsidR="007D0C52" w:rsidRPr="001B1ACE" w:rsidRDefault="00415090" w:rsidP="001B1ACE">
            <w:pPr>
              <w:tabs>
                <w:tab w:val="center" w:pos="4320"/>
                <w:tab w:val="right" w:pos="8640"/>
              </w:tabs>
              <w:spacing w:after="0" w:line="240" w:lineRule="auto"/>
              <w:rPr>
                <w:rFonts w:eastAsia="Times New Roman" w:cs="Arial"/>
                <w:sz w:val="24"/>
                <w:szCs w:val="24"/>
                <w:lang w:val="es-ES_tradnl"/>
              </w:rPr>
            </w:pPr>
            <w:hyperlink r:id="rId19" w:tooltip="Link to GRIN report for Daucus carota var. boissieri"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var</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i/>
                  <w:iCs/>
                  <w:sz w:val="24"/>
                  <w:szCs w:val="24"/>
                  <w:lang w:val="es-ES_tradnl"/>
                </w:rPr>
                <w:t>boissieri</w:t>
              </w:r>
              <w:proofErr w:type="spellEnd"/>
            </w:hyperlink>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Schweinf</w:t>
            </w:r>
            <w:proofErr w:type="spellEnd"/>
            <w:r w:rsidR="007D0C52" w:rsidRPr="001B1ACE">
              <w:rPr>
                <w:rFonts w:eastAsia="Times New Roman" w:cs="Arial"/>
                <w:bCs/>
                <w:sz w:val="24"/>
                <w:szCs w:val="24"/>
                <w:lang w:val="es-ES_tradnl"/>
              </w:rPr>
              <w:t>.</w:t>
            </w:r>
          </w:p>
        </w:tc>
        <w:tc>
          <w:tcPr>
            <w:tcW w:w="1455" w:type="dxa"/>
            <w:gridSpan w:val="3"/>
          </w:tcPr>
          <w:p w14:paraId="30CA925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2 (0)</w:t>
            </w:r>
          </w:p>
        </w:tc>
        <w:tc>
          <w:tcPr>
            <w:tcW w:w="3058" w:type="dxa"/>
          </w:tcPr>
          <w:p w14:paraId="665D5F69"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p>
        </w:tc>
      </w:tr>
      <w:tr w:rsidR="007D0C52" w:rsidRPr="001B1ACE" w14:paraId="5CD3043D" w14:textId="77777777" w:rsidTr="007D0C52">
        <w:tc>
          <w:tcPr>
            <w:tcW w:w="4955" w:type="dxa"/>
          </w:tcPr>
          <w:p w14:paraId="62814914" w14:textId="77777777" w:rsidR="007D0C52" w:rsidRPr="001B1ACE" w:rsidRDefault="00415090" w:rsidP="001B1ACE">
            <w:pPr>
              <w:tabs>
                <w:tab w:val="center" w:pos="4320"/>
                <w:tab w:val="right" w:pos="8640"/>
              </w:tabs>
              <w:spacing w:after="0" w:line="240" w:lineRule="auto"/>
              <w:rPr>
                <w:rFonts w:eastAsia="Times New Roman" w:cs="Arial"/>
                <w:sz w:val="24"/>
                <w:szCs w:val="24"/>
                <w:lang w:val="es-ES_tradnl"/>
              </w:rPr>
            </w:pPr>
            <w:hyperlink r:id="rId20" w:tooltip="Link to GRIN report for Daucus carota subsp. cantabricus"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subsp</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i/>
                  <w:iCs/>
                  <w:sz w:val="24"/>
                  <w:szCs w:val="24"/>
                  <w:lang w:val="es-ES_tradnl"/>
                </w:rPr>
                <w:t>cantabricus</w:t>
              </w:r>
              <w:proofErr w:type="spellEnd"/>
            </w:hyperlink>
            <w:r w:rsidR="007D0C52" w:rsidRPr="001B1ACE">
              <w:rPr>
                <w:rFonts w:eastAsia="Times New Roman" w:cs="Arial"/>
                <w:bCs/>
                <w:sz w:val="24"/>
                <w:szCs w:val="24"/>
                <w:lang w:val="es-ES_tradnl"/>
              </w:rPr>
              <w:t xml:space="preserve"> A. Pujadas</w:t>
            </w:r>
          </w:p>
        </w:tc>
        <w:tc>
          <w:tcPr>
            <w:tcW w:w="1455" w:type="dxa"/>
            <w:gridSpan w:val="3"/>
          </w:tcPr>
          <w:p w14:paraId="14DD733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(1)</w:t>
            </w:r>
          </w:p>
        </w:tc>
        <w:tc>
          <w:tcPr>
            <w:tcW w:w="3058" w:type="dxa"/>
          </w:tcPr>
          <w:p w14:paraId="0E9A9F0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Spain</w:t>
            </w:r>
          </w:p>
        </w:tc>
      </w:tr>
      <w:tr w:rsidR="007D0C52" w:rsidRPr="001B1ACE" w14:paraId="0EC9D471" w14:textId="77777777" w:rsidTr="007D0C52">
        <w:tc>
          <w:tcPr>
            <w:tcW w:w="4955" w:type="dxa"/>
          </w:tcPr>
          <w:p w14:paraId="2656834F" w14:textId="77777777" w:rsidR="007D0C52" w:rsidRPr="001B1ACE" w:rsidRDefault="00415090" w:rsidP="001B1ACE">
            <w:pPr>
              <w:tabs>
                <w:tab w:val="center" w:pos="4320"/>
                <w:tab w:val="right" w:pos="8640"/>
              </w:tabs>
              <w:spacing w:after="0" w:line="240" w:lineRule="auto"/>
              <w:rPr>
                <w:rFonts w:eastAsia="Times New Roman" w:cs="Arial"/>
                <w:sz w:val="24"/>
                <w:szCs w:val="24"/>
                <w:lang w:val="es-ES_tradnl"/>
              </w:rPr>
            </w:pPr>
            <w:hyperlink r:id="rId21" w:tooltip="Link to GRIN report for Daucus carota subsp. carota"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subsp</w:t>
              </w:r>
              <w:proofErr w:type="spellEnd"/>
              <w:r w:rsidR="007D0C52" w:rsidRPr="001B1ACE">
                <w:rPr>
                  <w:rFonts w:eastAsia="Times New Roman" w:cs="Arial"/>
                  <w:bCs/>
                  <w:sz w:val="24"/>
                  <w:szCs w:val="24"/>
                  <w:lang w:val="es-ES_tradnl"/>
                </w:rPr>
                <w:t xml:space="preserve">. </w:t>
              </w:r>
              <w:r w:rsidR="007D0C52" w:rsidRPr="001B1ACE">
                <w:rPr>
                  <w:rFonts w:eastAsia="Times New Roman" w:cs="Arial"/>
                  <w:bCs/>
                  <w:i/>
                  <w:iCs/>
                  <w:sz w:val="24"/>
                  <w:szCs w:val="24"/>
                  <w:lang w:val="es-ES_tradnl"/>
                </w:rPr>
                <w:t>carota</w:t>
              </w:r>
            </w:hyperlink>
          </w:p>
        </w:tc>
        <w:tc>
          <w:tcPr>
            <w:tcW w:w="1455" w:type="dxa"/>
            <w:gridSpan w:val="3"/>
          </w:tcPr>
          <w:p w14:paraId="5FF83DCC"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16 (108)</w:t>
            </w:r>
          </w:p>
        </w:tc>
        <w:tc>
          <w:tcPr>
            <w:tcW w:w="3058" w:type="dxa"/>
          </w:tcPr>
          <w:p w14:paraId="51679B9E"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Widely naturalized</w:t>
            </w:r>
          </w:p>
        </w:tc>
      </w:tr>
      <w:tr w:rsidR="007D0C52" w:rsidRPr="001B1ACE" w14:paraId="675D7083" w14:textId="77777777" w:rsidTr="007D0C52">
        <w:tc>
          <w:tcPr>
            <w:tcW w:w="4955" w:type="dxa"/>
          </w:tcPr>
          <w:p w14:paraId="6FE7B6EF"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2" w:tooltip="Link to GRIN report for Daucus carota subsp. commuta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commutatus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Paol</w:t>
            </w:r>
            <w:proofErr w:type="spellEnd"/>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Thell</w:t>
            </w:r>
            <w:proofErr w:type="spellEnd"/>
            <w:r w:rsidR="007D0C52" w:rsidRPr="001B1ACE">
              <w:rPr>
                <w:rFonts w:eastAsia="Times New Roman" w:cs="Arial"/>
                <w:bCs/>
                <w:sz w:val="24"/>
                <w:szCs w:val="24"/>
              </w:rPr>
              <w:t>.</w:t>
            </w:r>
          </w:p>
        </w:tc>
        <w:tc>
          <w:tcPr>
            <w:tcW w:w="1455" w:type="dxa"/>
            <w:gridSpan w:val="3"/>
          </w:tcPr>
          <w:p w14:paraId="2761DE6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 xml:space="preserve">2 </w:t>
            </w:r>
          </w:p>
        </w:tc>
        <w:tc>
          <w:tcPr>
            <w:tcW w:w="3058" w:type="dxa"/>
          </w:tcPr>
          <w:p w14:paraId="709D8DFF"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Spain</w:t>
            </w:r>
          </w:p>
        </w:tc>
      </w:tr>
      <w:tr w:rsidR="007D0C52" w:rsidRPr="001B1ACE" w14:paraId="65A3B09E" w14:textId="77777777" w:rsidTr="007D0C52">
        <w:tc>
          <w:tcPr>
            <w:tcW w:w="4955" w:type="dxa"/>
          </w:tcPr>
          <w:p w14:paraId="06B23B9E"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3" w:tooltip="Link to GRIN report for Daucus carota subsp. drepanensis"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subsp</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i/>
                  <w:iCs/>
                  <w:sz w:val="24"/>
                  <w:szCs w:val="24"/>
                  <w:lang w:val="es-ES_tradnl"/>
                </w:rPr>
                <w:t>drepanensis</w:t>
              </w:r>
              <w:proofErr w:type="spellEnd"/>
            </w:hyperlink>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Arcang</w:t>
            </w:r>
            <w:proofErr w:type="spellEnd"/>
            <w:r w:rsidR="007D0C52" w:rsidRPr="001B1ACE">
              <w:rPr>
                <w:rFonts w:eastAsia="Times New Roman" w:cs="Arial"/>
                <w:bCs/>
                <w:sz w:val="24"/>
                <w:szCs w:val="24"/>
                <w:lang w:val="es-ES_tradnl"/>
              </w:rPr>
              <w:t xml:space="preserve">.) </w:t>
            </w:r>
            <w:r w:rsidR="007D0C52" w:rsidRPr="001B1ACE">
              <w:rPr>
                <w:rFonts w:eastAsia="Times New Roman" w:cs="Arial"/>
                <w:bCs/>
                <w:sz w:val="24"/>
                <w:szCs w:val="24"/>
              </w:rPr>
              <w:t>Heywood</w:t>
            </w:r>
          </w:p>
        </w:tc>
        <w:tc>
          <w:tcPr>
            <w:tcW w:w="1455" w:type="dxa"/>
            <w:gridSpan w:val="3"/>
          </w:tcPr>
          <w:p w14:paraId="7EA5D0B2"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3</w:t>
            </w:r>
          </w:p>
        </w:tc>
        <w:tc>
          <w:tcPr>
            <w:tcW w:w="3058" w:type="dxa"/>
          </w:tcPr>
          <w:p w14:paraId="3A4434A0"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Widely in Mediterranean Region</w:t>
            </w:r>
          </w:p>
        </w:tc>
      </w:tr>
      <w:tr w:rsidR="007D0C52" w:rsidRPr="001B1ACE" w14:paraId="12CF6E31" w14:textId="77777777" w:rsidTr="007D0C52">
        <w:tc>
          <w:tcPr>
            <w:tcW w:w="4955" w:type="dxa"/>
          </w:tcPr>
          <w:p w14:paraId="53BB9D13"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4" w:tooltip="Link to GRIN report for Daucus carota subsp. fontanesii"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fontanesii</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Thell</w:t>
            </w:r>
            <w:proofErr w:type="spellEnd"/>
            <w:r w:rsidR="007D0C52" w:rsidRPr="001B1ACE">
              <w:rPr>
                <w:rFonts w:eastAsia="Times New Roman" w:cs="Arial"/>
                <w:bCs/>
                <w:sz w:val="24"/>
                <w:szCs w:val="24"/>
              </w:rPr>
              <w:t>.</w:t>
            </w:r>
          </w:p>
        </w:tc>
        <w:tc>
          <w:tcPr>
            <w:tcW w:w="1455" w:type="dxa"/>
            <w:gridSpan w:val="3"/>
          </w:tcPr>
          <w:p w14:paraId="5F85CF8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4 (1)</w:t>
            </w:r>
          </w:p>
        </w:tc>
        <w:tc>
          <w:tcPr>
            <w:tcW w:w="3058" w:type="dxa"/>
          </w:tcPr>
          <w:p w14:paraId="2B77178E"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Spain, Tunisia, Italy, France</w:t>
            </w:r>
          </w:p>
        </w:tc>
      </w:tr>
      <w:tr w:rsidR="007D0C52" w:rsidRPr="001B1ACE" w14:paraId="0788E695" w14:textId="77777777" w:rsidTr="007D0C52">
        <w:tc>
          <w:tcPr>
            <w:tcW w:w="4955" w:type="dxa"/>
          </w:tcPr>
          <w:p w14:paraId="3AC30BD8"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5" w:tooltip="Link to GRIN report for Daucus carota subsp. gadecaei"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gadecaei</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Rouy</w:t>
            </w:r>
            <w:proofErr w:type="spellEnd"/>
            <w:r w:rsidR="007D0C52" w:rsidRPr="001B1ACE">
              <w:rPr>
                <w:rFonts w:eastAsia="Times New Roman" w:cs="Arial"/>
                <w:bCs/>
                <w:sz w:val="24"/>
                <w:szCs w:val="24"/>
              </w:rPr>
              <w:t xml:space="preserve"> &amp; E. G. Camus) Heywood</w:t>
            </w:r>
          </w:p>
        </w:tc>
        <w:tc>
          <w:tcPr>
            <w:tcW w:w="1455" w:type="dxa"/>
            <w:gridSpan w:val="3"/>
          </w:tcPr>
          <w:p w14:paraId="67AA203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w:t>
            </w:r>
          </w:p>
        </w:tc>
        <w:tc>
          <w:tcPr>
            <w:tcW w:w="3058" w:type="dxa"/>
          </w:tcPr>
          <w:p w14:paraId="04A34B3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France</w:t>
            </w:r>
          </w:p>
        </w:tc>
      </w:tr>
      <w:tr w:rsidR="007D0C52" w:rsidRPr="001B1ACE" w14:paraId="33766F64" w14:textId="77777777" w:rsidTr="007D0C52">
        <w:tc>
          <w:tcPr>
            <w:tcW w:w="4955" w:type="dxa"/>
          </w:tcPr>
          <w:p w14:paraId="2A0289B1"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6" w:tooltip="Link to GRIN report for Daucus carota subsp. gummifer"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gummifer</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Syme</w:t>
            </w:r>
            <w:proofErr w:type="spellEnd"/>
            <w:r w:rsidR="007D0C52" w:rsidRPr="001B1ACE">
              <w:rPr>
                <w:rFonts w:eastAsia="Times New Roman" w:cs="Arial"/>
                <w:bCs/>
                <w:sz w:val="24"/>
                <w:szCs w:val="24"/>
              </w:rPr>
              <w:t>) Hook. f.</w:t>
            </w:r>
          </w:p>
        </w:tc>
        <w:tc>
          <w:tcPr>
            <w:tcW w:w="1455" w:type="dxa"/>
            <w:gridSpan w:val="3"/>
          </w:tcPr>
          <w:p w14:paraId="3E69218B"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4 (12)</w:t>
            </w:r>
          </w:p>
        </w:tc>
        <w:tc>
          <w:tcPr>
            <w:tcW w:w="3058" w:type="dxa"/>
          </w:tcPr>
          <w:p w14:paraId="6238ADF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Morocco, Libya, UK, France, Portugal, Spain</w:t>
            </w:r>
          </w:p>
        </w:tc>
      </w:tr>
      <w:tr w:rsidR="007D0C52" w:rsidRPr="001B1ACE" w14:paraId="1A14E15A" w14:textId="77777777" w:rsidTr="007D0C52">
        <w:tc>
          <w:tcPr>
            <w:tcW w:w="4955" w:type="dxa"/>
          </w:tcPr>
          <w:p w14:paraId="619C0B92"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7" w:tooltip="Link to GRIN report for Daucus carota subsp. halophil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halophilus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Brot</w:t>
            </w:r>
            <w:proofErr w:type="spellEnd"/>
            <w:r w:rsidR="007D0C52" w:rsidRPr="001B1ACE">
              <w:rPr>
                <w:rFonts w:eastAsia="Times New Roman" w:cs="Arial"/>
                <w:bCs/>
                <w:sz w:val="24"/>
                <w:szCs w:val="24"/>
              </w:rPr>
              <w:t xml:space="preserve">.) A. </w:t>
            </w:r>
            <w:proofErr w:type="spellStart"/>
            <w:r w:rsidR="007D0C52" w:rsidRPr="001B1ACE">
              <w:rPr>
                <w:rFonts w:eastAsia="Times New Roman" w:cs="Arial"/>
                <w:bCs/>
                <w:sz w:val="24"/>
                <w:szCs w:val="24"/>
              </w:rPr>
              <w:t>Pujadas</w:t>
            </w:r>
            <w:proofErr w:type="spellEnd"/>
          </w:p>
        </w:tc>
        <w:tc>
          <w:tcPr>
            <w:tcW w:w="1455" w:type="dxa"/>
            <w:gridSpan w:val="3"/>
          </w:tcPr>
          <w:p w14:paraId="3A74BB6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w:t>
            </w:r>
          </w:p>
        </w:tc>
        <w:tc>
          <w:tcPr>
            <w:tcW w:w="3058" w:type="dxa"/>
          </w:tcPr>
          <w:p w14:paraId="2B453BD3"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Portugal</w:t>
            </w:r>
          </w:p>
        </w:tc>
      </w:tr>
      <w:tr w:rsidR="007D0C52" w:rsidRPr="001B1ACE" w14:paraId="33C4024F" w14:textId="77777777" w:rsidTr="007D0C52">
        <w:tc>
          <w:tcPr>
            <w:tcW w:w="4955" w:type="dxa"/>
          </w:tcPr>
          <w:p w14:paraId="2E15E90D"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8" w:tooltip="Link to GRIN report for Daucus carota subsp. hispanic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hispanicus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Gouan</w:t>
            </w:r>
            <w:proofErr w:type="spellEnd"/>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Thell</w:t>
            </w:r>
            <w:proofErr w:type="spellEnd"/>
            <w:r w:rsidR="007D0C52" w:rsidRPr="001B1ACE">
              <w:rPr>
                <w:rFonts w:eastAsia="Times New Roman" w:cs="Arial"/>
                <w:bCs/>
                <w:sz w:val="24"/>
                <w:szCs w:val="24"/>
              </w:rPr>
              <w:t>.</w:t>
            </w:r>
          </w:p>
        </w:tc>
        <w:tc>
          <w:tcPr>
            <w:tcW w:w="1455" w:type="dxa"/>
            <w:gridSpan w:val="3"/>
          </w:tcPr>
          <w:p w14:paraId="199A69C6"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 (6)</w:t>
            </w:r>
          </w:p>
        </w:tc>
        <w:tc>
          <w:tcPr>
            <w:tcW w:w="3058" w:type="dxa"/>
          </w:tcPr>
          <w:p w14:paraId="53D8806F"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Algeria, France, Spain</w:t>
            </w:r>
          </w:p>
        </w:tc>
      </w:tr>
      <w:tr w:rsidR="007D0C52" w:rsidRPr="001B1ACE" w14:paraId="678F1AC8" w14:textId="77777777" w:rsidTr="007D0C52">
        <w:tc>
          <w:tcPr>
            <w:tcW w:w="4955" w:type="dxa"/>
          </w:tcPr>
          <w:p w14:paraId="01995E54"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29" w:tooltip="Link to GRIN report for Daucus carota subsp. major"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r w:rsidR="007D0C52" w:rsidRPr="001B1ACE">
                <w:rPr>
                  <w:rFonts w:eastAsia="Times New Roman" w:cs="Arial"/>
                  <w:bCs/>
                  <w:i/>
                  <w:iCs/>
                  <w:sz w:val="24"/>
                  <w:szCs w:val="24"/>
                </w:rPr>
                <w:t>major</w:t>
              </w:r>
            </w:hyperlink>
            <w:r w:rsidR="007D0C52" w:rsidRPr="001B1ACE">
              <w:rPr>
                <w:rFonts w:eastAsia="Times New Roman" w:cs="Arial"/>
                <w:bCs/>
                <w:sz w:val="24"/>
                <w:szCs w:val="24"/>
              </w:rPr>
              <w:t xml:space="preserve"> (Vis.) </w:t>
            </w:r>
            <w:proofErr w:type="spellStart"/>
            <w:r w:rsidR="007D0C52" w:rsidRPr="001B1ACE">
              <w:rPr>
                <w:rFonts w:eastAsia="Times New Roman" w:cs="Arial"/>
                <w:bCs/>
                <w:sz w:val="24"/>
                <w:szCs w:val="24"/>
              </w:rPr>
              <w:t>Arcang</w:t>
            </w:r>
            <w:proofErr w:type="spellEnd"/>
            <w:r w:rsidR="007D0C52" w:rsidRPr="001B1ACE">
              <w:rPr>
                <w:rFonts w:eastAsia="Times New Roman" w:cs="Arial"/>
                <w:bCs/>
                <w:sz w:val="24"/>
                <w:szCs w:val="24"/>
              </w:rPr>
              <w:t>.</w:t>
            </w:r>
          </w:p>
        </w:tc>
        <w:tc>
          <w:tcPr>
            <w:tcW w:w="1455" w:type="dxa"/>
            <w:gridSpan w:val="3"/>
          </w:tcPr>
          <w:p w14:paraId="73C476E2"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(4)</w:t>
            </w:r>
          </w:p>
        </w:tc>
        <w:tc>
          <w:tcPr>
            <w:tcW w:w="3058" w:type="dxa"/>
          </w:tcPr>
          <w:p w14:paraId="5311A90C"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Italy</w:t>
            </w:r>
          </w:p>
        </w:tc>
      </w:tr>
      <w:tr w:rsidR="007D0C52" w:rsidRPr="001B1ACE" w14:paraId="642FD4F4" w14:textId="77777777" w:rsidTr="007D0C52">
        <w:tc>
          <w:tcPr>
            <w:tcW w:w="4955" w:type="dxa"/>
          </w:tcPr>
          <w:p w14:paraId="78035A4C"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0" w:tooltip="Link to GRIN report for Daucus carota subsp. majoric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majoricus</w:t>
              </w:r>
              <w:proofErr w:type="spellEnd"/>
            </w:hyperlink>
            <w:r w:rsidR="007D0C52" w:rsidRPr="001B1ACE">
              <w:rPr>
                <w:rFonts w:eastAsia="Times New Roman" w:cs="Arial"/>
                <w:bCs/>
                <w:sz w:val="24"/>
                <w:szCs w:val="24"/>
              </w:rPr>
              <w:t xml:space="preserve"> A. </w:t>
            </w:r>
            <w:proofErr w:type="spellStart"/>
            <w:r w:rsidR="007D0C52" w:rsidRPr="001B1ACE">
              <w:rPr>
                <w:rFonts w:eastAsia="Times New Roman" w:cs="Arial"/>
                <w:bCs/>
                <w:sz w:val="24"/>
                <w:szCs w:val="24"/>
              </w:rPr>
              <w:t>Pujadas</w:t>
            </w:r>
            <w:proofErr w:type="spellEnd"/>
          </w:p>
        </w:tc>
        <w:tc>
          <w:tcPr>
            <w:tcW w:w="1455" w:type="dxa"/>
            <w:gridSpan w:val="3"/>
          </w:tcPr>
          <w:p w14:paraId="33AC082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(13)</w:t>
            </w:r>
          </w:p>
        </w:tc>
        <w:tc>
          <w:tcPr>
            <w:tcW w:w="3058" w:type="dxa"/>
          </w:tcPr>
          <w:p w14:paraId="69C275D8"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Spain</w:t>
            </w:r>
          </w:p>
        </w:tc>
      </w:tr>
      <w:tr w:rsidR="007D0C52" w:rsidRPr="001B1ACE" w14:paraId="660FD06D" w14:textId="77777777" w:rsidTr="007D0C52">
        <w:tc>
          <w:tcPr>
            <w:tcW w:w="5033" w:type="dxa"/>
            <w:gridSpan w:val="2"/>
          </w:tcPr>
          <w:p w14:paraId="1A098DA7"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1" w:tooltip="Link to GRIN report for Daucus carota subsp. maritim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maritimus</w:t>
              </w:r>
              <w:proofErr w:type="spellEnd"/>
            </w:hyperlink>
            <w:r w:rsidR="007D0C52" w:rsidRPr="001B1ACE">
              <w:rPr>
                <w:rFonts w:eastAsia="Times New Roman" w:cs="Arial"/>
                <w:bCs/>
                <w:sz w:val="24"/>
                <w:szCs w:val="24"/>
              </w:rPr>
              <w:t xml:space="preserve"> (Lam.) </w:t>
            </w:r>
            <w:proofErr w:type="spellStart"/>
            <w:r w:rsidR="007D0C52" w:rsidRPr="001B1ACE">
              <w:rPr>
                <w:rFonts w:eastAsia="Times New Roman" w:cs="Arial"/>
                <w:bCs/>
                <w:sz w:val="24"/>
                <w:szCs w:val="24"/>
              </w:rPr>
              <w:t>Batt</w:t>
            </w:r>
            <w:proofErr w:type="spellEnd"/>
            <w:r w:rsidR="007D0C52" w:rsidRPr="001B1ACE">
              <w:rPr>
                <w:rFonts w:eastAsia="Times New Roman" w:cs="Arial"/>
                <w:bCs/>
                <w:sz w:val="24"/>
                <w:szCs w:val="24"/>
              </w:rPr>
              <w:t>.</w:t>
            </w:r>
          </w:p>
        </w:tc>
        <w:tc>
          <w:tcPr>
            <w:tcW w:w="1345" w:type="dxa"/>
          </w:tcPr>
          <w:p w14:paraId="7B8C008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17 (14)</w:t>
            </w:r>
          </w:p>
        </w:tc>
        <w:tc>
          <w:tcPr>
            <w:tcW w:w="3090" w:type="dxa"/>
            <w:gridSpan w:val="2"/>
          </w:tcPr>
          <w:p w14:paraId="44FE2CF7"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Portugal, Algeria, Libya, Morocco, Tunisia, Turkey, Greece. Italy, (former) Yugoslavia, France, Portugal, Spain</w:t>
            </w:r>
          </w:p>
        </w:tc>
      </w:tr>
      <w:tr w:rsidR="007D0C52" w:rsidRPr="001B1ACE" w14:paraId="566809E0" w14:textId="77777777" w:rsidTr="007D0C52">
        <w:tc>
          <w:tcPr>
            <w:tcW w:w="5033" w:type="dxa"/>
            <w:gridSpan w:val="2"/>
          </w:tcPr>
          <w:p w14:paraId="07BBD77E"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2" w:tooltip="Link to GRIN report for Daucus carota subsp. maxim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maximus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Desf</w:t>
            </w:r>
            <w:proofErr w:type="spellEnd"/>
            <w:r w:rsidR="007D0C52" w:rsidRPr="001B1ACE">
              <w:rPr>
                <w:rFonts w:eastAsia="Times New Roman" w:cs="Arial"/>
                <w:bCs/>
                <w:sz w:val="24"/>
                <w:szCs w:val="24"/>
              </w:rPr>
              <w:t>.) Ball</w:t>
            </w:r>
          </w:p>
        </w:tc>
        <w:tc>
          <w:tcPr>
            <w:tcW w:w="1345" w:type="dxa"/>
          </w:tcPr>
          <w:p w14:paraId="4C46B3D8"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16 (29)</w:t>
            </w:r>
          </w:p>
        </w:tc>
        <w:tc>
          <w:tcPr>
            <w:tcW w:w="3090" w:type="dxa"/>
            <w:gridSpan w:val="2"/>
          </w:tcPr>
          <w:p w14:paraId="4F6E52B7"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Spain, Algeria, Morocco, Tunisia, Afghanistan, Cyprus, Iran, Israel, Jordan, Lebanon, Syria, Turkey, Pakistan, Greece, Italy, (former) Yugoslavia, France, Portugal, Spain</w:t>
            </w:r>
          </w:p>
        </w:tc>
      </w:tr>
      <w:tr w:rsidR="007D0C52" w:rsidRPr="001B1ACE" w14:paraId="331525C8" w14:textId="77777777" w:rsidTr="007D0C52">
        <w:tc>
          <w:tcPr>
            <w:tcW w:w="5033" w:type="dxa"/>
            <w:gridSpan w:val="2"/>
          </w:tcPr>
          <w:p w14:paraId="704FB695"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3" w:tooltip="Link to GRIN report for Daucus carota subsp. parviflorus"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subsp</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i/>
                  <w:iCs/>
                  <w:sz w:val="24"/>
                  <w:szCs w:val="24"/>
                  <w:lang w:val="es-ES_tradnl"/>
                </w:rPr>
                <w:t>parviflorus</w:t>
              </w:r>
              <w:proofErr w:type="spellEnd"/>
            </w:hyperlink>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Desf</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rPr>
              <w:t>Thell</w:t>
            </w:r>
            <w:proofErr w:type="spellEnd"/>
            <w:r w:rsidR="007D0C52" w:rsidRPr="001B1ACE">
              <w:rPr>
                <w:rFonts w:eastAsia="Times New Roman" w:cs="Arial"/>
                <w:bCs/>
                <w:sz w:val="24"/>
                <w:szCs w:val="24"/>
              </w:rPr>
              <w:t>.</w:t>
            </w:r>
          </w:p>
        </w:tc>
        <w:tc>
          <w:tcPr>
            <w:tcW w:w="1345" w:type="dxa"/>
          </w:tcPr>
          <w:p w14:paraId="3D1C54A9"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02E8ABD8"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Algeria, Morocco</w:t>
            </w:r>
          </w:p>
        </w:tc>
      </w:tr>
      <w:tr w:rsidR="007D0C52" w:rsidRPr="001B1ACE" w14:paraId="056644BA" w14:textId="77777777" w:rsidTr="007D0C52">
        <w:tc>
          <w:tcPr>
            <w:tcW w:w="5033" w:type="dxa"/>
            <w:gridSpan w:val="2"/>
          </w:tcPr>
          <w:p w14:paraId="4D5738DB"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4" w:tooltip="Link to GRIN report for Daucus carota subsp. rupestris"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subsp</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i/>
                  <w:iCs/>
                  <w:sz w:val="24"/>
                  <w:szCs w:val="24"/>
                  <w:lang w:val="es-ES_tradnl"/>
                </w:rPr>
                <w:t>rupestris</w:t>
              </w:r>
              <w:proofErr w:type="spellEnd"/>
            </w:hyperlink>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Guss</w:t>
            </w:r>
            <w:proofErr w:type="spellEnd"/>
            <w:r w:rsidR="007D0C52" w:rsidRPr="001B1ACE">
              <w:rPr>
                <w:rFonts w:eastAsia="Times New Roman" w:cs="Arial"/>
                <w:bCs/>
                <w:sz w:val="24"/>
                <w:szCs w:val="24"/>
                <w:lang w:val="es-ES_tradnl"/>
              </w:rPr>
              <w:t xml:space="preserve">.) </w:t>
            </w:r>
            <w:r w:rsidR="007D0C52" w:rsidRPr="001B1ACE">
              <w:rPr>
                <w:rFonts w:eastAsia="Times New Roman" w:cs="Arial"/>
                <w:bCs/>
                <w:sz w:val="24"/>
                <w:szCs w:val="24"/>
              </w:rPr>
              <w:t>Heywood</w:t>
            </w:r>
          </w:p>
        </w:tc>
        <w:tc>
          <w:tcPr>
            <w:tcW w:w="1345" w:type="dxa"/>
          </w:tcPr>
          <w:p w14:paraId="262D1A2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2B520A6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Italy, Malta</w:t>
            </w:r>
          </w:p>
        </w:tc>
      </w:tr>
      <w:tr w:rsidR="007D0C52" w:rsidRPr="001B1ACE" w14:paraId="2D9D6C50" w14:textId="77777777" w:rsidTr="007D0C52">
        <w:tc>
          <w:tcPr>
            <w:tcW w:w="5033" w:type="dxa"/>
            <w:gridSpan w:val="2"/>
          </w:tcPr>
          <w:p w14:paraId="3F673A3C"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5" w:tooltip="Link to GRIN report for Daucus carota subsp. sativ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carota</w:t>
              </w:r>
              <w:proofErr w:type="spellEnd"/>
              <w:r w:rsidR="007D0C52" w:rsidRPr="001B1ACE">
                <w:rPr>
                  <w:rFonts w:eastAsia="Times New Roman" w:cs="Arial"/>
                  <w:bCs/>
                  <w:sz w:val="24"/>
                  <w:szCs w:val="24"/>
                </w:rPr>
                <w:t xml:space="preserve"> subsp. </w:t>
              </w:r>
              <w:proofErr w:type="spellStart"/>
              <w:r w:rsidR="007D0C52" w:rsidRPr="001B1ACE">
                <w:rPr>
                  <w:rFonts w:eastAsia="Times New Roman" w:cs="Arial"/>
                  <w:bCs/>
                  <w:i/>
                  <w:iCs/>
                  <w:sz w:val="24"/>
                  <w:szCs w:val="24"/>
                </w:rPr>
                <w:t>sativus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Hoffm</w:t>
            </w:r>
            <w:proofErr w:type="spellEnd"/>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Arcang</w:t>
            </w:r>
            <w:proofErr w:type="spellEnd"/>
            <w:r w:rsidR="007D0C52" w:rsidRPr="001B1ACE">
              <w:rPr>
                <w:rFonts w:eastAsia="Times New Roman" w:cs="Arial"/>
                <w:bCs/>
                <w:sz w:val="24"/>
                <w:szCs w:val="24"/>
              </w:rPr>
              <w:t>.</w:t>
            </w:r>
          </w:p>
        </w:tc>
        <w:tc>
          <w:tcPr>
            <w:tcW w:w="1345" w:type="dxa"/>
          </w:tcPr>
          <w:p w14:paraId="7631DF2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2 (5)</w:t>
            </w:r>
          </w:p>
        </w:tc>
        <w:tc>
          <w:tcPr>
            <w:tcW w:w="3090" w:type="dxa"/>
            <w:gridSpan w:val="2"/>
          </w:tcPr>
          <w:p w14:paraId="724A75F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Only cultivated</w:t>
            </w:r>
          </w:p>
        </w:tc>
      </w:tr>
      <w:tr w:rsidR="007D0C52" w:rsidRPr="001B1ACE" w14:paraId="4B6B327B" w14:textId="77777777" w:rsidTr="007D0C52">
        <w:tc>
          <w:tcPr>
            <w:tcW w:w="5033" w:type="dxa"/>
            <w:gridSpan w:val="2"/>
          </w:tcPr>
          <w:p w14:paraId="0B510737" w14:textId="77777777" w:rsidR="007D0C52" w:rsidRPr="001B1ACE" w:rsidRDefault="00415090" w:rsidP="001B1ACE">
            <w:pPr>
              <w:tabs>
                <w:tab w:val="center" w:pos="4320"/>
                <w:tab w:val="right" w:pos="8640"/>
              </w:tabs>
              <w:spacing w:after="0" w:line="240" w:lineRule="auto"/>
              <w:rPr>
                <w:rFonts w:eastAsia="Times New Roman" w:cs="Arial"/>
                <w:sz w:val="24"/>
                <w:szCs w:val="24"/>
                <w:lang w:val="es-ES_tradnl"/>
              </w:rPr>
            </w:pPr>
            <w:hyperlink r:id="rId36" w:tooltip="Link to GRIN report for Daucus carota var. sativus"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carota</w:t>
              </w:r>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var</w:t>
              </w:r>
              <w:proofErr w:type="spellEnd"/>
              <w:r w:rsidR="007D0C52" w:rsidRPr="001B1ACE">
                <w:rPr>
                  <w:rFonts w:eastAsia="Times New Roman" w:cs="Arial"/>
                  <w:bCs/>
                  <w:sz w:val="24"/>
                  <w:szCs w:val="24"/>
                  <w:lang w:val="es-ES_tradnl"/>
                </w:rPr>
                <w:t xml:space="preserve">. </w:t>
              </w:r>
              <w:proofErr w:type="spellStart"/>
              <w:r w:rsidR="007D0C52" w:rsidRPr="001B1ACE">
                <w:rPr>
                  <w:rFonts w:eastAsia="Times New Roman" w:cs="Arial"/>
                  <w:bCs/>
                  <w:i/>
                  <w:iCs/>
                  <w:sz w:val="24"/>
                  <w:szCs w:val="24"/>
                  <w:lang w:val="es-ES_tradnl"/>
                </w:rPr>
                <w:t>sativus</w:t>
              </w:r>
              <w:proofErr w:type="spellEnd"/>
            </w:hyperlink>
            <w:r w:rsidR="007D0C52" w:rsidRPr="001B1ACE">
              <w:rPr>
                <w:rFonts w:eastAsia="Times New Roman" w:cs="Arial"/>
                <w:bCs/>
                <w:sz w:val="24"/>
                <w:szCs w:val="24"/>
                <w:lang w:val="es-ES_tradnl"/>
              </w:rPr>
              <w:t xml:space="preserve"> </w:t>
            </w:r>
            <w:proofErr w:type="spellStart"/>
            <w:r w:rsidR="007D0C52" w:rsidRPr="001B1ACE">
              <w:rPr>
                <w:rFonts w:eastAsia="Times New Roman" w:cs="Arial"/>
                <w:bCs/>
                <w:sz w:val="24"/>
                <w:szCs w:val="24"/>
                <w:lang w:val="es-ES_tradnl"/>
              </w:rPr>
              <w:t>Hoffm</w:t>
            </w:r>
            <w:proofErr w:type="spellEnd"/>
            <w:r w:rsidR="007D0C52" w:rsidRPr="001B1ACE">
              <w:rPr>
                <w:rFonts w:eastAsia="Times New Roman" w:cs="Arial"/>
                <w:bCs/>
                <w:sz w:val="24"/>
                <w:szCs w:val="24"/>
                <w:lang w:val="es-ES_tradnl"/>
              </w:rPr>
              <w:t>.</w:t>
            </w:r>
          </w:p>
        </w:tc>
        <w:tc>
          <w:tcPr>
            <w:tcW w:w="1345" w:type="dxa"/>
          </w:tcPr>
          <w:p w14:paraId="3E8E8DC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97 (100)</w:t>
            </w:r>
          </w:p>
        </w:tc>
        <w:tc>
          <w:tcPr>
            <w:tcW w:w="3090" w:type="dxa"/>
            <w:gridSpan w:val="2"/>
          </w:tcPr>
          <w:p w14:paraId="7DE1684C"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Widely cultivated</w:t>
            </w:r>
          </w:p>
        </w:tc>
      </w:tr>
      <w:tr w:rsidR="007D0C52" w:rsidRPr="001B1ACE" w14:paraId="015EA35B" w14:textId="77777777" w:rsidTr="007D0C52">
        <w:tc>
          <w:tcPr>
            <w:tcW w:w="5033" w:type="dxa"/>
            <w:gridSpan w:val="2"/>
          </w:tcPr>
          <w:p w14:paraId="6A7C70B9"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7" w:tooltip="Link to GRIN report for Daucus conchitae"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conchitae</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Greuter</w:t>
            </w:r>
            <w:proofErr w:type="spellEnd"/>
          </w:p>
        </w:tc>
        <w:tc>
          <w:tcPr>
            <w:tcW w:w="1345" w:type="dxa"/>
          </w:tcPr>
          <w:p w14:paraId="42FD537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(18)</w:t>
            </w:r>
          </w:p>
        </w:tc>
        <w:tc>
          <w:tcPr>
            <w:tcW w:w="3090" w:type="dxa"/>
            <w:gridSpan w:val="2"/>
          </w:tcPr>
          <w:p w14:paraId="0B7778B6"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Greece</w:t>
            </w:r>
          </w:p>
        </w:tc>
      </w:tr>
      <w:tr w:rsidR="007D0C52" w:rsidRPr="001B1ACE" w14:paraId="2EBDF26E" w14:textId="77777777" w:rsidTr="007D0C52">
        <w:tc>
          <w:tcPr>
            <w:tcW w:w="5033" w:type="dxa"/>
            <w:gridSpan w:val="2"/>
          </w:tcPr>
          <w:p w14:paraId="26AD873E"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8" w:tooltip="Link to GRIN report for Daucus crini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crinitus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Desf</w:t>
            </w:r>
            <w:proofErr w:type="spellEnd"/>
            <w:r w:rsidR="007D0C52" w:rsidRPr="001B1ACE">
              <w:rPr>
                <w:rFonts w:eastAsia="Times New Roman" w:cs="Arial"/>
                <w:bCs/>
                <w:sz w:val="24"/>
                <w:szCs w:val="24"/>
              </w:rPr>
              <w:t>.</w:t>
            </w:r>
          </w:p>
        </w:tc>
        <w:tc>
          <w:tcPr>
            <w:tcW w:w="1345" w:type="dxa"/>
          </w:tcPr>
          <w:p w14:paraId="6A2A1D4E"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12 (28)</w:t>
            </w:r>
          </w:p>
        </w:tc>
        <w:tc>
          <w:tcPr>
            <w:tcW w:w="3090" w:type="dxa"/>
            <w:gridSpan w:val="2"/>
          </w:tcPr>
          <w:p w14:paraId="6CB31F20"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proofErr w:type="spellStart"/>
            <w:r w:rsidRPr="001B1ACE">
              <w:rPr>
                <w:rFonts w:eastAsia="Times New Roman" w:cs="Arial"/>
                <w:bCs/>
                <w:sz w:val="24"/>
                <w:szCs w:val="24"/>
                <w:lang w:val="es-ES_tradnl"/>
              </w:rPr>
              <w:t>Algeria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Morocco</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Tunisia</w:t>
            </w:r>
            <w:proofErr w:type="spellEnd"/>
            <w:r w:rsidRPr="001B1ACE">
              <w:rPr>
                <w:rFonts w:eastAsia="Times New Roman" w:cs="Arial"/>
                <w:bCs/>
                <w:sz w:val="24"/>
                <w:szCs w:val="24"/>
                <w:lang w:val="es-ES_tradnl"/>
              </w:rPr>
              <w:t xml:space="preserve">, Portugal, </w:t>
            </w:r>
            <w:proofErr w:type="spellStart"/>
            <w:r w:rsidRPr="001B1ACE">
              <w:rPr>
                <w:rFonts w:eastAsia="Times New Roman" w:cs="Arial"/>
                <w:bCs/>
                <w:sz w:val="24"/>
                <w:szCs w:val="24"/>
                <w:lang w:val="es-ES_tradnl"/>
              </w:rPr>
              <w:t>Spain</w:t>
            </w:r>
            <w:proofErr w:type="spellEnd"/>
            <w:r w:rsidRPr="001B1ACE">
              <w:rPr>
                <w:rFonts w:eastAsia="Times New Roman" w:cs="Arial"/>
                <w:bCs/>
                <w:sz w:val="24"/>
                <w:szCs w:val="24"/>
                <w:lang w:val="es-ES_tradnl"/>
              </w:rPr>
              <w:t xml:space="preserve"> </w:t>
            </w:r>
          </w:p>
        </w:tc>
      </w:tr>
      <w:tr w:rsidR="007D0C52" w:rsidRPr="001B1ACE" w14:paraId="15D6DCEE" w14:textId="77777777" w:rsidTr="007D0C52">
        <w:tc>
          <w:tcPr>
            <w:tcW w:w="5033" w:type="dxa"/>
            <w:gridSpan w:val="2"/>
          </w:tcPr>
          <w:p w14:paraId="480A3DB4"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39" w:tooltip="Link to GRIN report for Daucus durieua"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durieua</w:t>
              </w:r>
              <w:proofErr w:type="spellEnd"/>
            </w:hyperlink>
            <w:r w:rsidR="007D0C52" w:rsidRPr="001B1ACE">
              <w:rPr>
                <w:rFonts w:eastAsia="Times New Roman" w:cs="Arial"/>
                <w:bCs/>
                <w:sz w:val="24"/>
                <w:szCs w:val="24"/>
              </w:rPr>
              <w:t xml:space="preserve"> Lange</w:t>
            </w:r>
          </w:p>
        </w:tc>
        <w:tc>
          <w:tcPr>
            <w:tcW w:w="1345" w:type="dxa"/>
          </w:tcPr>
          <w:p w14:paraId="4BEDF0C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2 (9)</w:t>
            </w:r>
          </w:p>
        </w:tc>
        <w:tc>
          <w:tcPr>
            <w:tcW w:w="3090" w:type="dxa"/>
            <w:gridSpan w:val="2"/>
          </w:tcPr>
          <w:p w14:paraId="023A68E5"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proofErr w:type="spellStart"/>
            <w:r w:rsidRPr="001B1ACE">
              <w:rPr>
                <w:rFonts w:eastAsia="Times New Roman" w:cs="Arial"/>
                <w:bCs/>
                <w:sz w:val="24"/>
                <w:szCs w:val="24"/>
                <w:lang w:val="es-ES_tradnl"/>
              </w:rPr>
              <w:t>Spain</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Algeria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Libya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Morocco</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Tunisia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Cyprus</w:t>
            </w:r>
            <w:proofErr w:type="spellEnd"/>
            <w:r w:rsidRPr="001B1ACE">
              <w:rPr>
                <w:rFonts w:eastAsia="Times New Roman" w:cs="Arial"/>
                <w:bCs/>
                <w:sz w:val="24"/>
                <w:szCs w:val="24"/>
                <w:lang w:val="es-ES_tradnl"/>
              </w:rPr>
              <w:t xml:space="preserve">, Israel, Lebanon, </w:t>
            </w:r>
            <w:proofErr w:type="spellStart"/>
            <w:r w:rsidRPr="001B1ACE">
              <w:rPr>
                <w:rFonts w:eastAsia="Times New Roman" w:cs="Arial"/>
                <w:bCs/>
                <w:sz w:val="24"/>
                <w:szCs w:val="24"/>
                <w:lang w:val="es-ES_tradnl"/>
              </w:rPr>
              <w:t>Syria</w:t>
            </w:r>
            <w:proofErr w:type="spellEnd"/>
            <w:r w:rsidRPr="001B1ACE">
              <w:rPr>
                <w:rFonts w:eastAsia="Times New Roman" w:cs="Arial"/>
                <w:bCs/>
                <w:sz w:val="24"/>
                <w:szCs w:val="24"/>
                <w:lang w:val="es-ES_tradnl"/>
              </w:rPr>
              <w:t xml:space="preserve">, Portugal, </w:t>
            </w:r>
            <w:proofErr w:type="spellStart"/>
            <w:r w:rsidRPr="001B1ACE">
              <w:rPr>
                <w:rFonts w:eastAsia="Times New Roman" w:cs="Arial"/>
                <w:bCs/>
                <w:sz w:val="24"/>
                <w:szCs w:val="24"/>
                <w:lang w:val="es-ES_tradnl"/>
              </w:rPr>
              <w:t>Spain</w:t>
            </w:r>
            <w:proofErr w:type="spellEnd"/>
          </w:p>
        </w:tc>
      </w:tr>
      <w:tr w:rsidR="007D0C52" w:rsidRPr="001B1ACE" w14:paraId="30B49EAE" w14:textId="77777777" w:rsidTr="007D0C52">
        <w:tc>
          <w:tcPr>
            <w:tcW w:w="5033" w:type="dxa"/>
            <w:gridSpan w:val="2"/>
          </w:tcPr>
          <w:p w14:paraId="6EE651BB"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0" w:tooltip="Link to GRIN report for Daucus glochidia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glochidiatus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Labill</w:t>
            </w:r>
            <w:proofErr w:type="spellEnd"/>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Fisch</w:t>
            </w:r>
            <w:proofErr w:type="spellEnd"/>
            <w:r w:rsidR="007D0C52" w:rsidRPr="001B1ACE">
              <w:rPr>
                <w:rFonts w:eastAsia="Times New Roman" w:cs="Arial"/>
                <w:bCs/>
                <w:sz w:val="24"/>
                <w:szCs w:val="24"/>
              </w:rPr>
              <w:t xml:space="preserve">. &amp; C. A. </w:t>
            </w:r>
            <w:proofErr w:type="spellStart"/>
            <w:r w:rsidR="007D0C52" w:rsidRPr="001B1ACE">
              <w:rPr>
                <w:rFonts w:eastAsia="Times New Roman" w:cs="Arial"/>
                <w:bCs/>
                <w:sz w:val="24"/>
                <w:szCs w:val="24"/>
              </w:rPr>
              <w:t>Mey</w:t>
            </w:r>
            <w:proofErr w:type="spellEnd"/>
            <w:r w:rsidR="007D0C52" w:rsidRPr="001B1ACE">
              <w:rPr>
                <w:rFonts w:eastAsia="Times New Roman" w:cs="Arial"/>
                <w:bCs/>
                <w:sz w:val="24"/>
                <w:szCs w:val="24"/>
              </w:rPr>
              <w:t>.</w:t>
            </w:r>
          </w:p>
        </w:tc>
        <w:tc>
          <w:tcPr>
            <w:tcW w:w="1345" w:type="dxa"/>
          </w:tcPr>
          <w:p w14:paraId="14DA576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w:t>
            </w:r>
          </w:p>
        </w:tc>
        <w:tc>
          <w:tcPr>
            <w:tcW w:w="3090" w:type="dxa"/>
            <w:gridSpan w:val="2"/>
          </w:tcPr>
          <w:p w14:paraId="1758475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lang w:val="es-ES_tradnl"/>
              </w:rPr>
              <w:t xml:space="preserve">Australia, New </w:t>
            </w:r>
            <w:proofErr w:type="spellStart"/>
            <w:r w:rsidRPr="001B1ACE">
              <w:rPr>
                <w:rFonts w:eastAsia="Times New Roman" w:cs="Arial"/>
                <w:bCs/>
                <w:sz w:val="24"/>
                <w:szCs w:val="24"/>
                <w:lang w:val="es-ES_tradnl"/>
              </w:rPr>
              <w:t>Zealand</w:t>
            </w:r>
            <w:proofErr w:type="spellEnd"/>
          </w:p>
        </w:tc>
      </w:tr>
      <w:tr w:rsidR="007D0C52" w:rsidRPr="001B1ACE" w14:paraId="4C4C406C" w14:textId="77777777" w:rsidTr="007D0C52">
        <w:tc>
          <w:tcPr>
            <w:tcW w:w="5033" w:type="dxa"/>
            <w:gridSpan w:val="2"/>
          </w:tcPr>
          <w:p w14:paraId="1C385227"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1" w:tooltip="Link to GRIN report for Daucus gracili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gracilis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Steinh</w:t>
            </w:r>
            <w:proofErr w:type="spellEnd"/>
            <w:r w:rsidR="007D0C52" w:rsidRPr="001B1ACE">
              <w:rPr>
                <w:rFonts w:eastAsia="Times New Roman" w:cs="Arial"/>
                <w:bCs/>
                <w:sz w:val="24"/>
                <w:szCs w:val="24"/>
              </w:rPr>
              <w:t>.</w:t>
            </w:r>
          </w:p>
        </w:tc>
        <w:tc>
          <w:tcPr>
            <w:tcW w:w="1345" w:type="dxa"/>
          </w:tcPr>
          <w:p w14:paraId="37B46CF2"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1FC4646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Algeria</w:t>
            </w:r>
          </w:p>
        </w:tc>
      </w:tr>
      <w:tr w:rsidR="007D0C52" w:rsidRPr="001B1ACE" w14:paraId="22F3E566" w14:textId="77777777" w:rsidTr="007D0C52">
        <w:tc>
          <w:tcPr>
            <w:tcW w:w="5033" w:type="dxa"/>
            <w:gridSpan w:val="2"/>
          </w:tcPr>
          <w:p w14:paraId="24503EE3"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2" w:tooltip="Link to GRIN report for Daucus gutta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guttatus</w:t>
              </w:r>
              <w:proofErr w:type="spellEnd"/>
            </w:hyperlink>
            <w:r w:rsidR="007D0C52" w:rsidRPr="001B1ACE">
              <w:rPr>
                <w:rFonts w:eastAsia="Times New Roman" w:cs="Arial"/>
                <w:bCs/>
                <w:sz w:val="24"/>
                <w:szCs w:val="24"/>
              </w:rPr>
              <w:t xml:space="preserve"> Sm.</w:t>
            </w:r>
          </w:p>
        </w:tc>
        <w:tc>
          <w:tcPr>
            <w:tcW w:w="1345" w:type="dxa"/>
          </w:tcPr>
          <w:p w14:paraId="3589412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18 (39)</w:t>
            </w:r>
          </w:p>
        </w:tc>
        <w:tc>
          <w:tcPr>
            <w:tcW w:w="3090" w:type="dxa"/>
            <w:gridSpan w:val="2"/>
          </w:tcPr>
          <w:p w14:paraId="6D95B2A9"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proofErr w:type="spellStart"/>
            <w:r w:rsidRPr="001B1ACE">
              <w:rPr>
                <w:rFonts w:eastAsia="Times New Roman" w:cs="Arial"/>
                <w:bCs/>
                <w:sz w:val="24"/>
                <w:szCs w:val="24"/>
                <w:lang w:val="es-ES_tradnl"/>
              </w:rPr>
              <w:t>Egypt</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Libya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Cyprus</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Iran</w:t>
            </w:r>
            <w:proofErr w:type="spellEnd"/>
            <w:r w:rsidRPr="001B1ACE">
              <w:rPr>
                <w:rFonts w:eastAsia="Times New Roman" w:cs="Arial"/>
                <w:bCs/>
                <w:sz w:val="24"/>
                <w:szCs w:val="24"/>
                <w:lang w:val="es-ES_tradnl"/>
              </w:rPr>
              <w:t xml:space="preserve">, Iraq, Israel, Lebanon, </w:t>
            </w:r>
            <w:proofErr w:type="spellStart"/>
            <w:r w:rsidRPr="001B1ACE">
              <w:rPr>
                <w:rFonts w:eastAsia="Times New Roman" w:cs="Arial"/>
                <w:bCs/>
                <w:sz w:val="24"/>
                <w:szCs w:val="24"/>
                <w:lang w:val="es-ES_tradnl"/>
              </w:rPr>
              <w:t>Syria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Turkey</w:t>
            </w:r>
            <w:proofErr w:type="spellEnd"/>
            <w:r w:rsidRPr="001B1ACE">
              <w:rPr>
                <w:rFonts w:eastAsia="Times New Roman" w:cs="Arial"/>
                <w:bCs/>
                <w:sz w:val="24"/>
                <w:szCs w:val="24"/>
                <w:lang w:val="es-ES_tradnl"/>
              </w:rPr>
              <w:t xml:space="preserve">, Albania, Bulgaria, </w:t>
            </w:r>
            <w:proofErr w:type="spellStart"/>
            <w:r w:rsidRPr="001B1ACE">
              <w:rPr>
                <w:rFonts w:eastAsia="Times New Roman" w:cs="Arial"/>
                <w:bCs/>
                <w:sz w:val="24"/>
                <w:szCs w:val="24"/>
                <w:lang w:val="es-ES_tradnl"/>
              </w:rPr>
              <w:lastRenderedPageBreak/>
              <w:t>Greece</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Italy</w:t>
            </w:r>
            <w:proofErr w:type="spellEnd"/>
            <w:r w:rsidRPr="001B1ACE">
              <w:rPr>
                <w:rFonts w:eastAsia="Times New Roman" w:cs="Arial"/>
                <w:bCs/>
                <w:sz w:val="24"/>
                <w:szCs w:val="24"/>
                <w:lang w:val="es-ES_tradnl"/>
              </w:rPr>
              <w:t>, Romania, (</w:t>
            </w:r>
            <w:proofErr w:type="spellStart"/>
            <w:r w:rsidRPr="001B1ACE">
              <w:rPr>
                <w:rFonts w:eastAsia="Times New Roman" w:cs="Arial"/>
                <w:bCs/>
                <w:sz w:val="24"/>
                <w:szCs w:val="24"/>
                <w:lang w:val="es-ES_tradnl"/>
              </w:rPr>
              <w:t>former</w:t>
            </w:r>
            <w:proofErr w:type="spellEnd"/>
            <w:r w:rsidRPr="001B1ACE">
              <w:rPr>
                <w:rFonts w:eastAsia="Times New Roman" w:cs="Arial"/>
                <w:bCs/>
                <w:sz w:val="24"/>
                <w:szCs w:val="24"/>
                <w:lang w:val="es-ES_tradnl"/>
              </w:rPr>
              <w:t>) Yugoslavia</w:t>
            </w:r>
          </w:p>
        </w:tc>
      </w:tr>
      <w:tr w:rsidR="007D0C52" w:rsidRPr="001B1ACE" w14:paraId="4F3F426D" w14:textId="77777777" w:rsidTr="007D0C52">
        <w:tc>
          <w:tcPr>
            <w:tcW w:w="5033" w:type="dxa"/>
            <w:gridSpan w:val="2"/>
          </w:tcPr>
          <w:p w14:paraId="01B43208" w14:textId="77777777" w:rsidR="007D0C52" w:rsidRPr="001B1ACE" w:rsidRDefault="00415090" w:rsidP="001B1ACE">
            <w:pPr>
              <w:tabs>
                <w:tab w:val="center" w:pos="4320"/>
                <w:tab w:val="right" w:pos="8640"/>
              </w:tabs>
              <w:spacing w:after="0" w:line="240" w:lineRule="auto"/>
              <w:rPr>
                <w:rFonts w:eastAsia="Times New Roman" w:cs="Arial"/>
                <w:sz w:val="24"/>
                <w:szCs w:val="24"/>
                <w:lang w:val="es-ES_tradnl"/>
              </w:rPr>
            </w:pPr>
            <w:hyperlink r:id="rId43" w:tooltip="Link to GRIN report for Daucus hochstetteri" w:history="1">
              <w:proofErr w:type="spellStart"/>
              <w:r w:rsidR="007D0C52" w:rsidRPr="001B1ACE">
                <w:rPr>
                  <w:rFonts w:eastAsia="Times New Roman" w:cs="Arial"/>
                  <w:bCs/>
                  <w:i/>
                  <w:iCs/>
                  <w:sz w:val="24"/>
                  <w:szCs w:val="24"/>
                  <w:lang w:val="es-ES_tradnl"/>
                </w:rPr>
                <w:t>Daucus</w:t>
              </w:r>
              <w:proofErr w:type="spellEnd"/>
              <w:r w:rsidR="007D0C52" w:rsidRPr="001B1ACE">
                <w:rPr>
                  <w:rFonts w:eastAsia="Times New Roman" w:cs="Arial"/>
                  <w:bCs/>
                  <w:i/>
                  <w:iCs/>
                  <w:sz w:val="24"/>
                  <w:szCs w:val="24"/>
                  <w:lang w:val="es-ES_tradnl"/>
                </w:rPr>
                <w:t xml:space="preserve"> </w:t>
              </w:r>
              <w:proofErr w:type="spellStart"/>
              <w:r w:rsidR="007D0C52" w:rsidRPr="001B1ACE">
                <w:rPr>
                  <w:rFonts w:eastAsia="Times New Roman" w:cs="Arial"/>
                  <w:bCs/>
                  <w:i/>
                  <w:iCs/>
                  <w:sz w:val="24"/>
                  <w:szCs w:val="24"/>
                  <w:lang w:val="es-ES_tradnl"/>
                </w:rPr>
                <w:t>hochstetteri</w:t>
              </w:r>
              <w:proofErr w:type="spellEnd"/>
            </w:hyperlink>
            <w:r w:rsidR="007D0C52" w:rsidRPr="001B1ACE">
              <w:rPr>
                <w:rFonts w:eastAsia="Times New Roman" w:cs="Arial"/>
                <w:bCs/>
                <w:sz w:val="24"/>
                <w:szCs w:val="24"/>
                <w:lang w:val="es-ES_tradnl"/>
              </w:rPr>
              <w:t xml:space="preserve"> A. Braun ex </w:t>
            </w:r>
            <w:proofErr w:type="spellStart"/>
            <w:r w:rsidR="007D0C52" w:rsidRPr="001B1ACE">
              <w:rPr>
                <w:rFonts w:eastAsia="Times New Roman" w:cs="Arial"/>
                <w:bCs/>
                <w:sz w:val="24"/>
                <w:szCs w:val="24"/>
                <w:lang w:val="es-ES_tradnl"/>
              </w:rPr>
              <w:t>Drude</w:t>
            </w:r>
            <w:proofErr w:type="spellEnd"/>
          </w:p>
        </w:tc>
        <w:tc>
          <w:tcPr>
            <w:tcW w:w="1345" w:type="dxa"/>
          </w:tcPr>
          <w:p w14:paraId="78F0045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2AE28619"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Eritrea, Ethiopia</w:t>
            </w:r>
          </w:p>
        </w:tc>
      </w:tr>
      <w:tr w:rsidR="007D0C52" w:rsidRPr="001B1ACE" w14:paraId="2E53AF3B" w14:textId="77777777" w:rsidTr="007D0C52">
        <w:tc>
          <w:tcPr>
            <w:tcW w:w="5033" w:type="dxa"/>
            <w:gridSpan w:val="2"/>
          </w:tcPr>
          <w:p w14:paraId="48E4252A"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4" w:tooltip="Link to GRIN report for Daucus involucra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involucratus</w:t>
              </w:r>
              <w:proofErr w:type="spellEnd"/>
            </w:hyperlink>
            <w:r w:rsidR="007D0C52" w:rsidRPr="001B1ACE">
              <w:rPr>
                <w:rFonts w:eastAsia="Times New Roman" w:cs="Arial"/>
                <w:bCs/>
                <w:sz w:val="24"/>
                <w:szCs w:val="24"/>
              </w:rPr>
              <w:t xml:space="preserve"> Sm.</w:t>
            </w:r>
          </w:p>
        </w:tc>
        <w:tc>
          <w:tcPr>
            <w:tcW w:w="1345" w:type="dxa"/>
          </w:tcPr>
          <w:p w14:paraId="7372A6B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4 (3)</w:t>
            </w:r>
          </w:p>
        </w:tc>
        <w:tc>
          <w:tcPr>
            <w:tcW w:w="3090" w:type="dxa"/>
            <w:gridSpan w:val="2"/>
          </w:tcPr>
          <w:p w14:paraId="1073320C"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Cyprus, Turkey, Greece</w:t>
            </w:r>
          </w:p>
        </w:tc>
      </w:tr>
      <w:tr w:rsidR="007D0C52" w:rsidRPr="001B1ACE" w14:paraId="2EF3A2FA" w14:textId="77777777" w:rsidTr="007D0C52">
        <w:tc>
          <w:tcPr>
            <w:tcW w:w="5033" w:type="dxa"/>
            <w:gridSpan w:val="2"/>
          </w:tcPr>
          <w:p w14:paraId="5B763F1A"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5" w:tooltip="Link to GRIN report for Daucus jordanic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jordanicus</w:t>
              </w:r>
              <w:proofErr w:type="spellEnd"/>
            </w:hyperlink>
            <w:r w:rsidR="007D0C52" w:rsidRPr="001B1ACE">
              <w:rPr>
                <w:rFonts w:eastAsia="Times New Roman" w:cs="Arial"/>
                <w:bCs/>
                <w:sz w:val="24"/>
                <w:szCs w:val="24"/>
              </w:rPr>
              <w:t xml:space="preserve"> Post</w:t>
            </w:r>
          </w:p>
        </w:tc>
        <w:tc>
          <w:tcPr>
            <w:tcW w:w="1345" w:type="dxa"/>
          </w:tcPr>
          <w:p w14:paraId="625FAC06"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0B574B62"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Libya, Israel, Jordan</w:t>
            </w:r>
          </w:p>
        </w:tc>
      </w:tr>
      <w:tr w:rsidR="007D0C52" w:rsidRPr="001B1ACE" w14:paraId="777BC573" w14:textId="77777777" w:rsidTr="007D0C52">
        <w:tc>
          <w:tcPr>
            <w:tcW w:w="5033" w:type="dxa"/>
            <w:gridSpan w:val="2"/>
          </w:tcPr>
          <w:p w14:paraId="53C02962"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6" w:tooltip="Link to GRIN report for Daucus littorali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littoralis</w:t>
              </w:r>
              <w:proofErr w:type="spellEnd"/>
            </w:hyperlink>
            <w:r w:rsidR="007D0C52" w:rsidRPr="001B1ACE">
              <w:rPr>
                <w:rFonts w:eastAsia="Times New Roman" w:cs="Arial"/>
                <w:bCs/>
                <w:sz w:val="24"/>
                <w:szCs w:val="24"/>
              </w:rPr>
              <w:t xml:space="preserve"> Sm.</w:t>
            </w:r>
          </w:p>
        </w:tc>
        <w:tc>
          <w:tcPr>
            <w:tcW w:w="1345" w:type="dxa"/>
          </w:tcPr>
          <w:p w14:paraId="0E00894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2 (3)</w:t>
            </w:r>
          </w:p>
        </w:tc>
        <w:tc>
          <w:tcPr>
            <w:tcW w:w="3090" w:type="dxa"/>
            <w:gridSpan w:val="2"/>
          </w:tcPr>
          <w:p w14:paraId="459EC86D"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proofErr w:type="spellStart"/>
            <w:r w:rsidRPr="001B1ACE">
              <w:rPr>
                <w:rFonts w:eastAsia="Times New Roman" w:cs="Arial"/>
                <w:bCs/>
                <w:sz w:val="24"/>
                <w:szCs w:val="24"/>
                <w:lang w:val="es-ES_tradnl"/>
              </w:rPr>
              <w:t>Egypt</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Libya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Cyprus</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Iran</w:t>
            </w:r>
            <w:proofErr w:type="spellEnd"/>
            <w:r w:rsidRPr="001B1ACE">
              <w:rPr>
                <w:rFonts w:eastAsia="Times New Roman" w:cs="Arial"/>
                <w:bCs/>
                <w:sz w:val="24"/>
                <w:szCs w:val="24"/>
                <w:lang w:val="es-ES_tradnl"/>
              </w:rPr>
              <w:t xml:space="preserve">, Israel, </w:t>
            </w:r>
            <w:proofErr w:type="spellStart"/>
            <w:r w:rsidRPr="001B1ACE">
              <w:rPr>
                <w:rFonts w:eastAsia="Times New Roman" w:cs="Arial"/>
                <w:bCs/>
                <w:sz w:val="24"/>
                <w:szCs w:val="24"/>
                <w:lang w:val="es-ES_tradnl"/>
              </w:rPr>
              <w:t>Jordan</w:t>
            </w:r>
            <w:proofErr w:type="spellEnd"/>
            <w:r w:rsidRPr="001B1ACE">
              <w:rPr>
                <w:rFonts w:eastAsia="Times New Roman" w:cs="Arial"/>
                <w:bCs/>
                <w:sz w:val="24"/>
                <w:szCs w:val="24"/>
                <w:lang w:val="es-ES_tradnl"/>
              </w:rPr>
              <w:t xml:space="preserve">, Lebanon, </w:t>
            </w:r>
            <w:proofErr w:type="spellStart"/>
            <w:r w:rsidRPr="001B1ACE">
              <w:rPr>
                <w:rFonts w:eastAsia="Times New Roman" w:cs="Arial"/>
                <w:bCs/>
                <w:sz w:val="24"/>
                <w:szCs w:val="24"/>
                <w:lang w:val="es-ES_tradnl"/>
              </w:rPr>
              <w:t>Syria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Turkey</w:t>
            </w:r>
            <w:proofErr w:type="spellEnd"/>
          </w:p>
        </w:tc>
      </w:tr>
      <w:tr w:rsidR="007D0C52" w:rsidRPr="001B1ACE" w14:paraId="4BE02C5B" w14:textId="77777777" w:rsidTr="007D0C52">
        <w:tc>
          <w:tcPr>
            <w:tcW w:w="5033" w:type="dxa"/>
            <w:gridSpan w:val="2"/>
          </w:tcPr>
          <w:p w14:paraId="6252D465" w14:textId="77777777" w:rsidR="007D0C52" w:rsidRPr="001B1ACE" w:rsidRDefault="007D0C52" w:rsidP="001B1ACE">
            <w:pPr>
              <w:spacing w:after="0" w:line="240" w:lineRule="auto"/>
              <w:rPr>
                <w:rFonts w:eastAsia="Times New Roman" w:cs="Arial"/>
                <w:sz w:val="24"/>
                <w:szCs w:val="24"/>
              </w:rPr>
            </w:pPr>
            <w:proofErr w:type="spellStart"/>
            <w:r w:rsidRPr="001B1ACE">
              <w:rPr>
                <w:rFonts w:eastAsia="Times New Roman" w:cs="Arial"/>
                <w:i/>
                <w:sz w:val="24"/>
                <w:szCs w:val="24"/>
              </w:rPr>
              <w:t>Daucus</w:t>
            </w:r>
            <w:proofErr w:type="spellEnd"/>
            <w:r w:rsidRPr="001B1ACE">
              <w:rPr>
                <w:rFonts w:eastAsia="Times New Roman" w:cs="Arial"/>
                <w:i/>
                <w:sz w:val="24"/>
                <w:szCs w:val="24"/>
              </w:rPr>
              <w:t xml:space="preserve"> </w:t>
            </w:r>
            <w:proofErr w:type="spellStart"/>
            <w:r w:rsidRPr="001B1ACE">
              <w:rPr>
                <w:rFonts w:eastAsia="Times New Roman" w:cs="Arial"/>
                <w:i/>
                <w:sz w:val="24"/>
                <w:szCs w:val="24"/>
              </w:rPr>
              <w:t>mauritii</w:t>
            </w:r>
            <w:proofErr w:type="spellEnd"/>
          </w:p>
        </w:tc>
        <w:tc>
          <w:tcPr>
            <w:tcW w:w="1345" w:type="dxa"/>
          </w:tcPr>
          <w:p w14:paraId="1EAB1E34" w14:textId="77777777" w:rsidR="007D0C52" w:rsidRPr="001B1ACE" w:rsidRDefault="007D0C52" w:rsidP="001B1ACE">
            <w:pPr>
              <w:spacing w:after="0" w:line="240" w:lineRule="auto"/>
              <w:rPr>
                <w:rFonts w:eastAsia="Times New Roman" w:cs="Arial"/>
                <w:sz w:val="24"/>
                <w:szCs w:val="24"/>
              </w:rPr>
            </w:pPr>
            <w:r w:rsidRPr="001B1ACE">
              <w:rPr>
                <w:rFonts w:eastAsia="Times New Roman" w:cs="Arial"/>
                <w:sz w:val="24"/>
                <w:szCs w:val="24"/>
              </w:rPr>
              <w:t>(1)</w:t>
            </w:r>
          </w:p>
        </w:tc>
        <w:tc>
          <w:tcPr>
            <w:tcW w:w="3090" w:type="dxa"/>
            <w:gridSpan w:val="2"/>
          </w:tcPr>
          <w:p w14:paraId="25B27FDE" w14:textId="77777777" w:rsidR="007D0C52" w:rsidRPr="001B1ACE" w:rsidRDefault="007D0C52" w:rsidP="001B1ACE">
            <w:pPr>
              <w:spacing w:after="0" w:line="240" w:lineRule="auto"/>
              <w:rPr>
                <w:rFonts w:eastAsia="Times New Roman" w:cs="Arial"/>
                <w:sz w:val="24"/>
                <w:szCs w:val="24"/>
              </w:rPr>
            </w:pPr>
            <w:r w:rsidRPr="001B1ACE">
              <w:rPr>
                <w:rFonts w:eastAsia="Times New Roman" w:cs="Arial"/>
                <w:sz w:val="24"/>
                <w:szCs w:val="24"/>
              </w:rPr>
              <w:t>Morocco</w:t>
            </w:r>
          </w:p>
        </w:tc>
      </w:tr>
      <w:tr w:rsidR="007D0C52" w:rsidRPr="001B1ACE" w14:paraId="25B8B290" w14:textId="77777777" w:rsidTr="007D0C52">
        <w:tc>
          <w:tcPr>
            <w:tcW w:w="5033" w:type="dxa"/>
            <w:gridSpan w:val="2"/>
          </w:tcPr>
          <w:p w14:paraId="72128E8D"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7" w:tooltip="Link to GRIN report for Daucus microscia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microscias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Bornm</w:t>
            </w:r>
            <w:proofErr w:type="spellEnd"/>
            <w:r w:rsidR="007D0C52" w:rsidRPr="001B1ACE">
              <w:rPr>
                <w:rFonts w:eastAsia="Times New Roman" w:cs="Arial"/>
                <w:bCs/>
                <w:sz w:val="24"/>
                <w:szCs w:val="24"/>
              </w:rPr>
              <w:t xml:space="preserve">. &amp; </w:t>
            </w:r>
            <w:proofErr w:type="spellStart"/>
            <w:r w:rsidR="007D0C52" w:rsidRPr="001B1ACE">
              <w:rPr>
                <w:rFonts w:eastAsia="Times New Roman" w:cs="Arial"/>
                <w:bCs/>
                <w:sz w:val="24"/>
                <w:szCs w:val="24"/>
              </w:rPr>
              <w:t>Gauba</w:t>
            </w:r>
            <w:proofErr w:type="spellEnd"/>
          </w:p>
        </w:tc>
        <w:tc>
          <w:tcPr>
            <w:tcW w:w="1345" w:type="dxa"/>
          </w:tcPr>
          <w:p w14:paraId="4CF39BD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38AED1F0"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Iran, Iraq</w:t>
            </w:r>
          </w:p>
        </w:tc>
      </w:tr>
      <w:tr w:rsidR="007D0C52" w:rsidRPr="001B1ACE" w14:paraId="36DB8BF5" w14:textId="77777777" w:rsidTr="007D0C52">
        <w:tc>
          <w:tcPr>
            <w:tcW w:w="5033" w:type="dxa"/>
            <w:gridSpan w:val="2"/>
          </w:tcPr>
          <w:p w14:paraId="39A71801"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8" w:tooltip="Link to GRIN report for Daucus montan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montanus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Humb</w:t>
            </w:r>
            <w:proofErr w:type="spellEnd"/>
            <w:r w:rsidR="007D0C52" w:rsidRPr="001B1ACE">
              <w:rPr>
                <w:rFonts w:eastAsia="Times New Roman" w:cs="Arial"/>
                <w:bCs/>
                <w:sz w:val="24"/>
                <w:szCs w:val="24"/>
              </w:rPr>
              <w:t xml:space="preserve">. &amp; </w:t>
            </w:r>
            <w:proofErr w:type="spellStart"/>
            <w:r w:rsidR="007D0C52" w:rsidRPr="001B1ACE">
              <w:rPr>
                <w:rFonts w:eastAsia="Times New Roman" w:cs="Arial"/>
                <w:bCs/>
                <w:sz w:val="24"/>
                <w:szCs w:val="24"/>
              </w:rPr>
              <w:t>Bonpl</w:t>
            </w:r>
            <w:proofErr w:type="spellEnd"/>
            <w:r w:rsidR="007D0C52" w:rsidRPr="001B1ACE">
              <w:rPr>
                <w:rFonts w:eastAsia="Times New Roman" w:cs="Arial"/>
                <w:bCs/>
                <w:sz w:val="24"/>
                <w:szCs w:val="24"/>
              </w:rPr>
              <w:t xml:space="preserve">. </w:t>
            </w:r>
            <w:proofErr w:type="gramStart"/>
            <w:r w:rsidR="007D0C52" w:rsidRPr="001B1ACE">
              <w:rPr>
                <w:rFonts w:eastAsia="Times New Roman" w:cs="Arial"/>
                <w:bCs/>
                <w:sz w:val="24"/>
                <w:szCs w:val="24"/>
              </w:rPr>
              <w:t>ex</w:t>
            </w:r>
            <w:proofErr w:type="gramEnd"/>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Schult</w:t>
            </w:r>
            <w:proofErr w:type="spellEnd"/>
            <w:r w:rsidR="007D0C52" w:rsidRPr="001B1ACE">
              <w:rPr>
                <w:rFonts w:eastAsia="Times New Roman" w:cs="Arial"/>
                <w:bCs/>
                <w:sz w:val="24"/>
                <w:szCs w:val="24"/>
              </w:rPr>
              <w:t>.</w:t>
            </w:r>
          </w:p>
        </w:tc>
        <w:tc>
          <w:tcPr>
            <w:tcW w:w="1345" w:type="dxa"/>
          </w:tcPr>
          <w:p w14:paraId="5A50A219"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62677AB6"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proofErr w:type="spellStart"/>
            <w:r w:rsidRPr="001B1ACE">
              <w:rPr>
                <w:rFonts w:eastAsia="Times New Roman" w:cs="Arial"/>
                <w:bCs/>
                <w:sz w:val="24"/>
                <w:szCs w:val="24"/>
                <w:lang w:val="es-ES_tradnl"/>
              </w:rPr>
              <w:t>Mexico</w:t>
            </w:r>
            <w:proofErr w:type="spellEnd"/>
            <w:r w:rsidRPr="001B1ACE">
              <w:rPr>
                <w:rFonts w:eastAsia="Times New Roman" w:cs="Arial"/>
                <w:bCs/>
                <w:sz w:val="24"/>
                <w:szCs w:val="24"/>
                <w:lang w:val="es-ES_tradnl"/>
              </w:rPr>
              <w:t xml:space="preserve">, Costa Rica, El Salvador, Guatemala, Honduras, Venezuela, Bolivia, Colombia, Ecuador, </w:t>
            </w:r>
            <w:proofErr w:type="spellStart"/>
            <w:r w:rsidRPr="001B1ACE">
              <w:rPr>
                <w:rFonts w:eastAsia="Times New Roman" w:cs="Arial"/>
                <w:bCs/>
                <w:sz w:val="24"/>
                <w:szCs w:val="24"/>
                <w:lang w:val="es-ES_tradnl"/>
              </w:rPr>
              <w:t>Peru</w:t>
            </w:r>
            <w:proofErr w:type="spellEnd"/>
            <w:r w:rsidRPr="001B1ACE">
              <w:rPr>
                <w:rFonts w:eastAsia="Times New Roman" w:cs="Arial"/>
                <w:bCs/>
                <w:sz w:val="24"/>
                <w:szCs w:val="24"/>
                <w:lang w:val="es-ES_tradnl"/>
              </w:rPr>
              <w:t>, Argentina, Chile</w:t>
            </w:r>
          </w:p>
        </w:tc>
      </w:tr>
      <w:tr w:rsidR="007D0C52" w:rsidRPr="001B1ACE" w14:paraId="6179D7C2" w14:textId="77777777" w:rsidTr="007D0C52">
        <w:tc>
          <w:tcPr>
            <w:tcW w:w="5033" w:type="dxa"/>
            <w:gridSpan w:val="2"/>
          </w:tcPr>
          <w:p w14:paraId="1F9508CD" w14:textId="77777777" w:rsidR="007D0C52" w:rsidRPr="001B1ACE" w:rsidRDefault="007D0C52" w:rsidP="001B1ACE">
            <w:pPr>
              <w:tabs>
                <w:tab w:val="center" w:pos="4320"/>
                <w:tab w:val="right" w:pos="8640"/>
              </w:tabs>
              <w:spacing w:after="0" w:line="240" w:lineRule="auto"/>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minusculus</w:t>
            </w:r>
            <w:proofErr w:type="spellEnd"/>
            <w:r w:rsidRPr="001B1ACE">
              <w:rPr>
                <w:rFonts w:cs="Arial"/>
                <w:sz w:val="24"/>
                <w:szCs w:val="24"/>
              </w:rPr>
              <w:t xml:space="preserve"> Pau</w:t>
            </w:r>
          </w:p>
        </w:tc>
        <w:tc>
          <w:tcPr>
            <w:tcW w:w="1345" w:type="dxa"/>
          </w:tcPr>
          <w:p w14:paraId="337F6F4C"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(2)</w:t>
            </w:r>
          </w:p>
        </w:tc>
        <w:tc>
          <w:tcPr>
            <w:tcW w:w="3090" w:type="dxa"/>
            <w:gridSpan w:val="2"/>
          </w:tcPr>
          <w:p w14:paraId="3ADD93BF"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proofErr w:type="spellStart"/>
            <w:r w:rsidRPr="001B1ACE">
              <w:rPr>
                <w:rFonts w:eastAsia="Times New Roman" w:cs="Arial"/>
                <w:bCs/>
                <w:sz w:val="24"/>
                <w:szCs w:val="24"/>
                <w:lang w:val="es-ES_tradnl"/>
              </w:rPr>
              <w:t>Spain</w:t>
            </w:r>
            <w:proofErr w:type="spellEnd"/>
          </w:p>
        </w:tc>
      </w:tr>
      <w:tr w:rsidR="007D0C52" w:rsidRPr="001B1ACE" w14:paraId="654CA35A" w14:textId="77777777" w:rsidTr="007D0C52">
        <w:tc>
          <w:tcPr>
            <w:tcW w:w="5033" w:type="dxa"/>
            <w:gridSpan w:val="2"/>
          </w:tcPr>
          <w:p w14:paraId="1A57115C"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49" w:tooltip="Link to GRIN report for Daucus murica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muricatus</w:t>
              </w:r>
              <w:proofErr w:type="spellEnd"/>
            </w:hyperlink>
            <w:r w:rsidR="007D0C52" w:rsidRPr="001B1ACE">
              <w:rPr>
                <w:rFonts w:eastAsia="Times New Roman" w:cs="Arial"/>
                <w:bCs/>
                <w:sz w:val="24"/>
                <w:szCs w:val="24"/>
              </w:rPr>
              <w:t xml:space="preserve"> (L.) L.</w:t>
            </w:r>
          </w:p>
        </w:tc>
        <w:tc>
          <w:tcPr>
            <w:tcW w:w="1345" w:type="dxa"/>
          </w:tcPr>
          <w:p w14:paraId="1941AEC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9 (27)</w:t>
            </w:r>
          </w:p>
        </w:tc>
        <w:tc>
          <w:tcPr>
            <w:tcW w:w="3090" w:type="dxa"/>
            <w:gridSpan w:val="2"/>
          </w:tcPr>
          <w:p w14:paraId="07DA85D3"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r w:rsidRPr="001B1ACE">
              <w:rPr>
                <w:rFonts w:eastAsia="Times New Roman" w:cs="Arial"/>
                <w:bCs/>
                <w:sz w:val="24"/>
                <w:szCs w:val="24"/>
                <w:lang w:val="es-ES_tradnl"/>
              </w:rPr>
              <w:t xml:space="preserve">Portugal, </w:t>
            </w:r>
            <w:proofErr w:type="spellStart"/>
            <w:r w:rsidRPr="001B1ACE">
              <w:rPr>
                <w:rFonts w:eastAsia="Times New Roman" w:cs="Arial"/>
                <w:bCs/>
                <w:sz w:val="24"/>
                <w:szCs w:val="24"/>
                <w:lang w:val="es-ES_tradnl"/>
              </w:rPr>
              <w:t>Algeria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Libya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Morocco</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Tunisia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Italy</w:t>
            </w:r>
            <w:proofErr w:type="spellEnd"/>
            <w:r w:rsidRPr="001B1ACE">
              <w:rPr>
                <w:rFonts w:eastAsia="Times New Roman" w:cs="Arial"/>
                <w:bCs/>
                <w:sz w:val="24"/>
                <w:szCs w:val="24"/>
                <w:lang w:val="es-ES_tradnl"/>
              </w:rPr>
              <w:t xml:space="preserve">, France, Portugal, </w:t>
            </w:r>
            <w:proofErr w:type="spellStart"/>
            <w:r w:rsidRPr="001B1ACE">
              <w:rPr>
                <w:rFonts w:eastAsia="Times New Roman" w:cs="Arial"/>
                <w:bCs/>
                <w:sz w:val="24"/>
                <w:szCs w:val="24"/>
                <w:lang w:val="es-ES_tradnl"/>
              </w:rPr>
              <w:t>Spain</w:t>
            </w:r>
            <w:proofErr w:type="spellEnd"/>
          </w:p>
        </w:tc>
      </w:tr>
      <w:tr w:rsidR="007D0C52" w:rsidRPr="001B1ACE" w14:paraId="4A0A49BF" w14:textId="77777777" w:rsidTr="007D0C52">
        <w:tc>
          <w:tcPr>
            <w:tcW w:w="5033" w:type="dxa"/>
            <w:gridSpan w:val="2"/>
          </w:tcPr>
          <w:p w14:paraId="48239A46" w14:textId="77777777" w:rsidR="007D0C52" w:rsidRPr="001B1ACE" w:rsidRDefault="007D0C52" w:rsidP="001B1ACE">
            <w:pPr>
              <w:tabs>
                <w:tab w:val="center" w:pos="4320"/>
                <w:tab w:val="right" w:pos="8640"/>
              </w:tabs>
              <w:spacing w:after="0" w:line="240" w:lineRule="auto"/>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pumilus</w:t>
            </w:r>
            <w:proofErr w:type="spellEnd"/>
            <w:r w:rsidRPr="001B1ACE">
              <w:rPr>
                <w:rFonts w:cs="Arial"/>
                <w:sz w:val="24"/>
                <w:szCs w:val="24"/>
              </w:rPr>
              <w:t xml:space="preserve"> (L.) Ball</w:t>
            </w:r>
          </w:p>
        </w:tc>
        <w:tc>
          <w:tcPr>
            <w:tcW w:w="1345" w:type="dxa"/>
          </w:tcPr>
          <w:p w14:paraId="18E23C7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(9)</w:t>
            </w:r>
          </w:p>
        </w:tc>
        <w:tc>
          <w:tcPr>
            <w:tcW w:w="3090" w:type="dxa"/>
            <w:gridSpan w:val="2"/>
          </w:tcPr>
          <w:p w14:paraId="3A3623DB"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Spain, Tunisia</w:t>
            </w:r>
          </w:p>
        </w:tc>
      </w:tr>
      <w:tr w:rsidR="007D0C52" w:rsidRPr="001B1ACE" w14:paraId="4B70E592" w14:textId="77777777" w:rsidTr="007D0C52">
        <w:tc>
          <w:tcPr>
            <w:tcW w:w="5033" w:type="dxa"/>
            <w:gridSpan w:val="2"/>
          </w:tcPr>
          <w:p w14:paraId="07BBFF47"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0" w:tooltip="Link to GRIN report for Daucus pusill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pusillus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Michx</w:t>
            </w:r>
            <w:proofErr w:type="spellEnd"/>
            <w:r w:rsidR="007D0C52" w:rsidRPr="001B1ACE">
              <w:rPr>
                <w:rFonts w:eastAsia="Times New Roman" w:cs="Arial"/>
                <w:bCs/>
                <w:sz w:val="24"/>
                <w:szCs w:val="24"/>
              </w:rPr>
              <w:t>.</w:t>
            </w:r>
          </w:p>
        </w:tc>
        <w:tc>
          <w:tcPr>
            <w:tcW w:w="1345" w:type="dxa"/>
          </w:tcPr>
          <w:p w14:paraId="523D06EE"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8 (35)</w:t>
            </w:r>
          </w:p>
        </w:tc>
        <w:tc>
          <w:tcPr>
            <w:tcW w:w="3090" w:type="dxa"/>
            <w:gridSpan w:val="2"/>
          </w:tcPr>
          <w:p w14:paraId="0A3FC4E3"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Canada, United States, Mexico, Brazil, Argentina, Chile, Uruguay</w:t>
            </w:r>
          </w:p>
        </w:tc>
      </w:tr>
      <w:tr w:rsidR="007D0C52" w:rsidRPr="001B1ACE" w14:paraId="01AB6317" w14:textId="77777777" w:rsidTr="007D0C52">
        <w:tc>
          <w:tcPr>
            <w:tcW w:w="5033" w:type="dxa"/>
            <w:gridSpan w:val="2"/>
          </w:tcPr>
          <w:p w14:paraId="4523F937"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1" w:tooltip="Link to GRIN report for Daucus reboudii"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reboudii</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Coss</w:t>
            </w:r>
            <w:proofErr w:type="spellEnd"/>
            <w:r w:rsidR="007D0C52" w:rsidRPr="001B1ACE">
              <w:rPr>
                <w:rFonts w:eastAsia="Times New Roman" w:cs="Arial"/>
                <w:bCs/>
                <w:sz w:val="24"/>
                <w:szCs w:val="24"/>
              </w:rPr>
              <w:t>.</w:t>
            </w:r>
          </w:p>
        </w:tc>
        <w:tc>
          <w:tcPr>
            <w:tcW w:w="1345" w:type="dxa"/>
          </w:tcPr>
          <w:p w14:paraId="101C916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33027E13"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Algeria, Tunisia</w:t>
            </w:r>
          </w:p>
        </w:tc>
      </w:tr>
      <w:tr w:rsidR="007D0C52" w:rsidRPr="001B1ACE" w14:paraId="4985AA79" w14:textId="77777777" w:rsidTr="007D0C52">
        <w:tc>
          <w:tcPr>
            <w:tcW w:w="5033" w:type="dxa"/>
            <w:gridSpan w:val="2"/>
          </w:tcPr>
          <w:p w14:paraId="27052813" w14:textId="77777777" w:rsidR="007D0C52" w:rsidRPr="001B1ACE" w:rsidRDefault="007D0C52" w:rsidP="001B1ACE">
            <w:pPr>
              <w:tabs>
                <w:tab w:val="center" w:pos="4320"/>
                <w:tab w:val="right" w:pos="8640"/>
              </w:tabs>
              <w:spacing w:after="0" w:line="240" w:lineRule="auto"/>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rouyi</w:t>
            </w:r>
            <w:proofErr w:type="spellEnd"/>
            <w:r w:rsidRPr="001B1ACE">
              <w:rPr>
                <w:rFonts w:cs="Arial"/>
                <w:sz w:val="24"/>
                <w:szCs w:val="24"/>
              </w:rPr>
              <w:t xml:space="preserve"> </w:t>
            </w:r>
            <w:proofErr w:type="spellStart"/>
            <w:r w:rsidRPr="001B1ACE">
              <w:rPr>
                <w:rFonts w:cs="Arial"/>
                <w:sz w:val="24"/>
                <w:szCs w:val="24"/>
              </w:rPr>
              <w:t>Spalik</w:t>
            </w:r>
            <w:proofErr w:type="spellEnd"/>
            <w:r w:rsidRPr="001B1ACE">
              <w:rPr>
                <w:rFonts w:cs="Arial"/>
                <w:sz w:val="24"/>
                <w:szCs w:val="24"/>
              </w:rPr>
              <w:t xml:space="preserve"> &amp; </w:t>
            </w:r>
            <w:proofErr w:type="spellStart"/>
            <w:r w:rsidRPr="001B1ACE">
              <w:rPr>
                <w:rFonts w:cs="Arial"/>
                <w:sz w:val="24"/>
                <w:szCs w:val="24"/>
              </w:rPr>
              <w:t>Reduron</w:t>
            </w:r>
            <w:proofErr w:type="spellEnd"/>
          </w:p>
        </w:tc>
        <w:tc>
          <w:tcPr>
            <w:tcW w:w="1345" w:type="dxa"/>
          </w:tcPr>
          <w:p w14:paraId="0BDF15A8"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w:t>
            </w:r>
          </w:p>
        </w:tc>
        <w:tc>
          <w:tcPr>
            <w:tcW w:w="3090" w:type="dxa"/>
            <w:gridSpan w:val="2"/>
          </w:tcPr>
          <w:p w14:paraId="084E93B8"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Tunisia</w:t>
            </w:r>
          </w:p>
        </w:tc>
      </w:tr>
      <w:tr w:rsidR="007D0C52" w:rsidRPr="001B1ACE" w14:paraId="7692D49E" w14:textId="77777777" w:rsidTr="007D0C52">
        <w:tc>
          <w:tcPr>
            <w:tcW w:w="5033" w:type="dxa"/>
            <w:gridSpan w:val="2"/>
          </w:tcPr>
          <w:p w14:paraId="27E9B961"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2" w:tooltip="Link to GRIN report for Daucus sahariensi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sahariensis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Murb</w:t>
            </w:r>
            <w:proofErr w:type="spellEnd"/>
            <w:r w:rsidR="007D0C52" w:rsidRPr="001B1ACE">
              <w:rPr>
                <w:rFonts w:eastAsia="Times New Roman" w:cs="Arial"/>
                <w:bCs/>
                <w:sz w:val="24"/>
                <w:szCs w:val="24"/>
              </w:rPr>
              <w:t>.</w:t>
            </w:r>
          </w:p>
        </w:tc>
        <w:tc>
          <w:tcPr>
            <w:tcW w:w="1345" w:type="dxa"/>
          </w:tcPr>
          <w:p w14:paraId="4C797469"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(7)</w:t>
            </w:r>
          </w:p>
        </w:tc>
        <w:tc>
          <w:tcPr>
            <w:tcW w:w="3090" w:type="dxa"/>
            <w:gridSpan w:val="2"/>
          </w:tcPr>
          <w:p w14:paraId="6A73C67F"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Egypt</w:t>
            </w:r>
          </w:p>
        </w:tc>
      </w:tr>
      <w:tr w:rsidR="007D0C52" w:rsidRPr="001B1ACE" w14:paraId="0714B88D" w14:textId="77777777" w:rsidTr="007D0C52">
        <w:tc>
          <w:tcPr>
            <w:tcW w:w="5033" w:type="dxa"/>
            <w:gridSpan w:val="2"/>
          </w:tcPr>
          <w:p w14:paraId="79F3B379"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3" w:tooltip="Link to GRIN report for Daucus setifoli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setifolius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Desf</w:t>
            </w:r>
            <w:proofErr w:type="spellEnd"/>
            <w:r w:rsidR="007D0C52" w:rsidRPr="001B1ACE">
              <w:rPr>
                <w:rFonts w:eastAsia="Times New Roman" w:cs="Arial"/>
                <w:bCs/>
                <w:sz w:val="24"/>
                <w:szCs w:val="24"/>
              </w:rPr>
              <w:t>.</w:t>
            </w:r>
          </w:p>
        </w:tc>
        <w:tc>
          <w:tcPr>
            <w:tcW w:w="1345" w:type="dxa"/>
          </w:tcPr>
          <w:p w14:paraId="15390F63"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(6)</w:t>
            </w:r>
          </w:p>
        </w:tc>
        <w:tc>
          <w:tcPr>
            <w:tcW w:w="3090" w:type="dxa"/>
            <w:gridSpan w:val="2"/>
          </w:tcPr>
          <w:p w14:paraId="49100821" w14:textId="77777777" w:rsidR="007D0C52" w:rsidRPr="001B1ACE" w:rsidRDefault="007D0C52" w:rsidP="001B1ACE">
            <w:pPr>
              <w:tabs>
                <w:tab w:val="center" w:pos="4320"/>
                <w:tab w:val="right" w:pos="8640"/>
              </w:tabs>
              <w:spacing w:after="0" w:line="240" w:lineRule="auto"/>
              <w:rPr>
                <w:rFonts w:eastAsia="Times New Roman" w:cs="Arial"/>
                <w:bCs/>
                <w:sz w:val="24"/>
                <w:szCs w:val="24"/>
                <w:lang w:val="es-ES_tradnl"/>
              </w:rPr>
            </w:pPr>
            <w:proofErr w:type="spellStart"/>
            <w:r w:rsidRPr="001B1ACE">
              <w:rPr>
                <w:rFonts w:eastAsia="Times New Roman" w:cs="Arial"/>
                <w:bCs/>
                <w:sz w:val="24"/>
                <w:szCs w:val="24"/>
                <w:lang w:val="es-ES_tradnl"/>
              </w:rPr>
              <w:t>Algeria</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Morocco</w:t>
            </w:r>
            <w:proofErr w:type="spellEnd"/>
            <w:r w:rsidRPr="001B1ACE">
              <w:rPr>
                <w:rFonts w:eastAsia="Times New Roman" w:cs="Arial"/>
                <w:bCs/>
                <w:sz w:val="24"/>
                <w:szCs w:val="24"/>
                <w:lang w:val="es-ES_tradnl"/>
              </w:rPr>
              <w:t xml:space="preserve">, </w:t>
            </w:r>
            <w:proofErr w:type="spellStart"/>
            <w:r w:rsidRPr="001B1ACE">
              <w:rPr>
                <w:rFonts w:eastAsia="Times New Roman" w:cs="Arial"/>
                <w:bCs/>
                <w:sz w:val="24"/>
                <w:szCs w:val="24"/>
                <w:lang w:val="es-ES_tradnl"/>
              </w:rPr>
              <w:t>Tunisia</w:t>
            </w:r>
            <w:proofErr w:type="spellEnd"/>
            <w:r w:rsidRPr="001B1ACE">
              <w:rPr>
                <w:rFonts w:eastAsia="Times New Roman" w:cs="Arial"/>
                <w:bCs/>
                <w:sz w:val="24"/>
                <w:szCs w:val="24"/>
                <w:lang w:val="es-ES_tradnl"/>
              </w:rPr>
              <w:t xml:space="preserve">, Portugal, </w:t>
            </w:r>
            <w:proofErr w:type="spellStart"/>
            <w:r w:rsidRPr="001B1ACE">
              <w:rPr>
                <w:rFonts w:eastAsia="Times New Roman" w:cs="Arial"/>
                <w:bCs/>
                <w:sz w:val="24"/>
                <w:szCs w:val="24"/>
                <w:lang w:val="es-ES_tradnl"/>
              </w:rPr>
              <w:t>Spain</w:t>
            </w:r>
            <w:proofErr w:type="spellEnd"/>
          </w:p>
        </w:tc>
      </w:tr>
      <w:tr w:rsidR="007D0C52" w:rsidRPr="001B1ACE" w14:paraId="22AA6B06" w14:textId="77777777" w:rsidTr="007D0C52">
        <w:tc>
          <w:tcPr>
            <w:tcW w:w="5033" w:type="dxa"/>
            <w:gridSpan w:val="2"/>
          </w:tcPr>
          <w:p w14:paraId="40F8B58A" w14:textId="77777777" w:rsidR="007D0C52" w:rsidRPr="001B1ACE" w:rsidRDefault="007D0C52" w:rsidP="001B1ACE">
            <w:pPr>
              <w:tabs>
                <w:tab w:val="center" w:pos="4320"/>
                <w:tab w:val="right" w:pos="8640"/>
              </w:tabs>
              <w:spacing w:after="0" w:line="240" w:lineRule="auto"/>
              <w:rPr>
                <w:rFonts w:eastAsia="Times New Roman" w:cs="Arial"/>
                <w:sz w:val="24"/>
                <w:szCs w:val="24"/>
              </w:rPr>
            </w:pPr>
            <w:proofErr w:type="spellStart"/>
            <w:r w:rsidRPr="001B1ACE">
              <w:rPr>
                <w:rFonts w:eastAsia="Times New Roman" w:cs="Arial"/>
                <w:i/>
                <w:sz w:val="24"/>
                <w:szCs w:val="24"/>
              </w:rPr>
              <w:t>Daucus</w:t>
            </w:r>
            <w:proofErr w:type="spellEnd"/>
            <w:r w:rsidRPr="001B1ACE">
              <w:rPr>
                <w:rFonts w:eastAsia="Times New Roman" w:cs="Arial"/>
                <w:i/>
                <w:sz w:val="24"/>
                <w:szCs w:val="24"/>
              </w:rPr>
              <w:t xml:space="preserve"> </w:t>
            </w:r>
            <w:proofErr w:type="spellStart"/>
            <w:r w:rsidRPr="001B1ACE">
              <w:rPr>
                <w:rFonts w:eastAsia="Times New Roman" w:cs="Arial"/>
                <w:i/>
                <w:sz w:val="24"/>
                <w:szCs w:val="24"/>
              </w:rPr>
              <w:t>setulosus</w:t>
            </w:r>
            <w:proofErr w:type="spellEnd"/>
          </w:p>
        </w:tc>
        <w:tc>
          <w:tcPr>
            <w:tcW w:w="1345" w:type="dxa"/>
          </w:tcPr>
          <w:p w14:paraId="2059517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19</w:t>
            </w:r>
          </w:p>
        </w:tc>
        <w:tc>
          <w:tcPr>
            <w:tcW w:w="3090" w:type="dxa"/>
            <w:gridSpan w:val="2"/>
          </w:tcPr>
          <w:p w14:paraId="1D961B8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Greece, Turkey</w:t>
            </w:r>
          </w:p>
        </w:tc>
      </w:tr>
      <w:tr w:rsidR="007D0C52" w:rsidRPr="001B1ACE" w14:paraId="095B4A05" w14:textId="77777777" w:rsidTr="007D0C52">
        <w:tc>
          <w:tcPr>
            <w:tcW w:w="5033" w:type="dxa"/>
            <w:gridSpan w:val="2"/>
          </w:tcPr>
          <w:p w14:paraId="7ED8975F"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4" w:tooltip="Link to GRIN report for Daucus syrtic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syrticus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Murb</w:t>
            </w:r>
            <w:proofErr w:type="spellEnd"/>
            <w:r w:rsidR="007D0C52" w:rsidRPr="001B1ACE">
              <w:rPr>
                <w:rFonts w:eastAsia="Times New Roman" w:cs="Arial"/>
                <w:bCs/>
                <w:sz w:val="24"/>
                <w:szCs w:val="24"/>
              </w:rPr>
              <w:t>.</w:t>
            </w:r>
          </w:p>
        </w:tc>
        <w:tc>
          <w:tcPr>
            <w:tcW w:w="1345" w:type="dxa"/>
          </w:tcPr>
          <w:p w14:paraId="563421AE"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(10)</w:t>
            </w:r>
          </w:p>
        </w:tc>
        <w:tc>
          <w:tcPr>
            <w:tcW w:w="3090" w:type="dxa"/>
            <w:gridSpan w:val="2"/>
          </w:tcPr>
          <w:p w14:paraId="28FCE7F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Egypt, Libya, Tunisia</w:t>
            </w:r>
          </w:p>
        </w:tc>
      </w:tr>
      <w:tr w:rsidR="007D0C52" w:rsidRPr="001B1ACE" w14:paraId="0208DDAA" w14:textId="77777777" w:rsidTr="007D0C52">
        <w:tc>
          <w:tcPr>
            <w:tcW w:w="5033" w:type="dxa"/>
            <w:gridSpan w:val="2"/>
          </w:tcPr>
          <w:p w14:paraId="0E335525"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5" w:tooltip="Link to GRIN report for Daucus tenuisec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tenuisectus</w:t>
              </w:r>
              <w:proofErr w:type="spellEnd"/>
            </w:hyperlink>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Coss</w:t>
            </w:r>
            <w:proofErr w:type="spellEnd"/>
            <w:r w:rsidR="007D0C52" w:rsidRPr="001B1ACE">
              <w:rPr>
                <w:rFonts w:eastAsia="Times New Roman" w:cs="Arial"/>
                <w:bCs/>
                <w:sz w:val="24"/>
                <w:szCs w:val="24"/>
              </w:rPr>
              <w:t xml:space="preserve">. </w:t>
            </w:r>
            <w:proofErr w:type="gramStart"/>
            <w:r w:rsidR="007D0C52" w:rsidRPr="001B1ACE">
              <w:rPr>
                <w:rFonts w:eastAsia="Times New Roman" w:cs="Arial"/>
                <w:bCs/>
                <w:sz w:val="24"/>
                <w:szCs w:val="24"/>
              </w:rPr>
              <w:t>ex</w:t>
            </w:r>
            <w:proofErr w:type="gramEnd"/>
            <w:r w:rsidR="007D0C52" w:rsidRPr="001B1ACE">
              <w:rPr>
                <w:rFonts w:eastAsia="Times New Roman" w:cs="Arial"/>
                <w:bCs/>
                <w:sz w:val="24"/>
                <w:szCs w:val="24"/>
              </w:rPr>
              <w:t xml:space="preserve"> </w:t>
            </w:r>
            <w:proofErr w:type="spellStart"/>
            <w:r w:rsidR="007D0C52" w:rsidRPr="001B1ACE">
              <w:rPr>
                <w:rFonts w:eastAsia="Times New Roman" w:cs="Arial"/>
                <w:bCs/>
                <w:sz w:val="24"/>
                <w:szCs w:val="24"/>
              </w:rPr>
              <w:t>Batt</w:t>
            </w:r>
            <w:proofErr w:type="spellEnd"/>
            <w:r w:rsidR="007D0C52" w:rsidRPr="001B1ACE">
              <w:rPr>
                <w:rFonts w:eastAsia="Times New Roman" w:cs="Arial"/>
                <w:bCs/>
                <w:sz w:val="24"/>
                <w:szCs w:val="24"/>
              </w:rPr>
              <w:t>.</w:t>
            </w:r>
          </w:p>
        </w:tc>
        <w:tc>
          <w:tcPr>
            <w:tcW w:w="1345" w:type="dxa"/>
          </w:tcPr>
          <w:p w14:paraId="6256302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 (4)</w:t>
            </w:r>
          </w:p>
        </w:tc>
        <w:tc>
          <w:tcPr>
            <w:tcW w:w="3090" w:type="dxa"/>
            <w:gridSpan w:val="2"/>
          </w:tcPr>
          <w:p w14:paraId="1F830FFB"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Morocco</w:t>
            </w:r>
          </w:p>
        </w:tc>
      </w:tr>
      <w:tr w:rsidR="007D0C52" w:rsidRPr="001B1ACE" w14:paraId="714B7002" w14:textId="77777777" w:rsidTr="007D0C52">
        <w:tc>
          <w:tcPr>
            <w:tcW w:w="5033" w:type="dxa"/>
            <w:gridSpan w:val="2"/>
          </w:tcPr>
          <w:p w14:paraId="292C6F31"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6" w:tooltip="Link to GRIN report for Daucus virgatus"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i/>
                  <w:iCs/>
                  <w:sz w:val="24"/>
                  <w:szCs w:val="24"/>
                </w:rPr>
                <w:t xml:space="preserve"> </w:t>
              </w:r>
              <w:proofErr w:type="spellStart"/>
              <w:r w:rsidR="007D0C52" w:rsidRPr="001B1ACE">
                <w:rPr>
                  <w:rFonts w:eastAsia="Times New Roman" w:cs="Arial"/>
                  <w:bCs/>
                  <w:i/>
                  <w:iCs/>
                  <w:sz w:val="24"/>
                  <w:szCs w:val="24"/>
                </w:rPr>
                <w:t>virgatus</w:t>
              </w:r>
              <w:proofErr w:type="spellEnd"/>
            </w:hyperlink>
            <w:r w:rsidR="007D0C52" w:rsidRPr="001B1ACE">
              <w:rPr>
                <w:rFonts w:eastAsia="Times New Roman" w:cs="Arial"/>
                <w:sz w:val="24"/>
                <w:szCs w:val="24"/>
              </w:rPr>
              <w:t xml:space="preserve"> (</w:t>
            </w:r>
            <w:proofErr w:type="spellStart"/>
            <w:r w:rsidR="007D0C52" w:rsidRPr="001B1ACE">
              <w:rPr>
                <w:rFonts w:eastAsia="Times New Roman" w:cs="Arial"/>
                <w:sz w:val="24"/>
                <w:szCs w:val="24"/>
              </w:rPr>
              <w:t>Poir</w:t>
            </w:r>
            <w:proofErr w:type="spellEnd"/>
            <w:r w:rsidR="007D0C52" w:rsidRPr="001B1ACE">
              <w:rPr>
                <w:rFonts w:eastAsia="Times New Roman" w:cs="Arial"/>
                <w:sz w:val="24"/>
                <w:szCs w:val="24"/>
              </w:rPr>
              <w:t xml:space="preserve">.) </w:t>
            </w:r>
            <w:proofErr w:type="spellStart"/>
            <w:r w:rsidR="007D0C52" w:rsidRPr="001B1ACE">
              <w:rPr>
                <w:rFonts w:eastAsia="Times New Roman" w:cs="Arial"/>
                <w:sz w:val="24"/>
                <w:szCs w:val="24"/>
              </w:rPr>
              <w:t>Maire</w:t>
            </w:r>
            <w:proofErr w:type="spellEnd"/>
            <w:r w:rsidR="007D0C52" w:rsidRPr="001B1ACE">
              <w:rPr>
                <w:rFonts w:eastAsia="Times New Roman" w:cs="Arial"/>
                <w:sz w:val="24"/>
                <w:szCs w:val="24"/>
              </w:rPr>
              <w:t xml:space="preserve"> </w:t>
            </w:r>
          </w:p>
        </w:tc>
        <w:tc>
          <w:tcPr>
            <w:tcW w:w="1345" w:type="dxa"/>
          </w:tcPr>
          <w:p w14:paraId="28B279A1" w14:textId="77777777" w:rsidR="007D0C52" w:rsidRPr="001B1ACE" w:rsidRDefault="007D0C52" w:rsidP="001B1ACE">
            <w:pPr>
              <w:tabs>
                <w:tab w:val="center" w:pos="4320"/>
                <w:tab w:val="right" w:pos="8640"/>
              </w:tabs>
              <w:spacing w:after="0" w:line="240" w:lineRule="auto"/>
              <w:rPr>
                <w:rFonts w:eastAsia="Times New Roman" w:cs="Arial"/>
                <w:sz w:val="24"/>
                <w:szCs w:val="24"/>
              </w:rPr>
            </w:pPr>
            <w:r w:rsidRPr="001B1ACE">
              <w:rPr>
                <w:rFonts w:eastAsia="Times New Roman" w:cs="Arial"/>
                <w:sz w:val="24"/>
                <w:szCs w:val="24"/>
              </w:rPr>
              <w:t>0</w:t>
            </w:r>
          </w:p>
        </w:tc>
        <w:tc>
          <w:tcPr>
            <w:tcW w:w="3090" w:type="dxa"/>
            <w:gridSpan w:val="2"/>
          </w:tcPr>
          <w:p w14:paraId="61F0E343" w14:textId="77777777" w:rsidR="007D0C52" w:rsidRPr="001B1ACE" w:rsidRDefault="007D0C52" w:rsidP="001B1ACE">
            <w:pPr>
              <w:tabs>
                <w:tab w:val="center" w:pos="4320"/>
                <w:tab w:val="right" w:pos="8640"/>
              </w:tabs>
              <w:spacing w:after="0" w:line="240" w:lineRule="auto"/>
              <w:rPr>
                <w:rFonts w:eastAsia="Times New Roman" w:cs="Arial"/>
                <w:sz w:val="24"/>
                <w:szCs w:val="24"/>
              </w:rPr>
            </w:pPr>
            <w:r w:rsidRPr="001B1ACE">
              <w:rPr>
                <w:rFonts w:eastAsia="Times New Roman" w:cs="Arial"/>
                <w:sz w:val="24"/>
                <w:szCs w:val="24"/>
              </w:rPr>
              <w:t>Algeria, Tunisia</w:t>
            </w:r>
          </w:p>
        </w:tc>
      </w:tr>
      <w:tr w:rsidR="007D0C52" w:rsidRPr="001B1ACE" w14:paraId="6FF601B4" w14:textId="77777777" w:rsidTr="007D0C52">
        <w:tc>
          <w:tcPr>
            <w:tcW w:w="5033" w:type="dxa"/>
            <w:gridSpan w:val="2"/>
          </w:tcPr>
          <w:p w14:paraId="7614E16D" w14:textId="77777777" w:rsidR="007D0C52" w:rsidRPr="001B1ACE" w:rsidRDefault="00415090" w:rsidP="001B1ACE">
            <w:pPr>
              <w:tabs>
                <w:tab w:val="center" w:pos="4320"/>
                <w:tab w:val="right" w:pos="8640"/>
              </w:tabs>
              <w:spacing w:after="0" w:line="240" w:lineRule="auto"/>
              <w:rPr>
                <w:rFonts w:eastAsia="Times New Roman" w:cs="Arial"/>
                <w:sz w:val="24"/>
                <w:szCs w:val="24"/>
              </w:rPr>
            </w:pPr>
            <w:hyperlink r:id="rId57" w:tooltip="Link to GRIN report for Daucus sp." w:history="1">
              <w:proofErr w:type="spellStart"/>
              <w:r w:rsidR="007D0C52" w:rsidRPr="001B1ACE">
                <w:rPr>
                  <w:rFonts w:eastAsia="Times New Roman" w:cs="Arial"/>
                  <w:bCs/>
                  <w:i/>
                  <w:iCs/>
                  <w:sz w:val="24"/>
                  <w:szCs w:val="24"/>
                </w:rPr>
                <w:t>Daucus</w:t>
              </w:r>
              <w:proofErr w:type="spellEnd"/>
              <w:r w:rsidR="007D0C52" w:rsidRPr="001B1ACE">
                <w:rPr>
                  <w:rFonts w:eastAsia="Times New Roman" w:cs="Arial"/>
                  <w:bCs/>
                  <w:sz w:val="24"/>
                  <w:szCs w:val="24"/>
                </w:rPr>
                <w:t xml:space="preserve"> spp.</w:t>
              </w:r>
            </w:hyperlink>
            <w:r w:rsidR="007D0C52" w:rsidRPr="001B1ACE">
              <w:rPr>
                <w:rFonts w:eastAsia="Times New Roman" w:cs="Arial"/>
                <w:bCs/>
                <w:sz w:val="24"/>
                <w:szCs w:val="24"/>
              </w:rPr>
              <w:t xml:space="preserve"> (no designation as to taxon)</w:t>
            </w:r>
          </w:p>
        </w:tc>
        <w:tc>
          <w:tcPr>
            <w:tcW w:w="1345" w:type="dxa"/>
          </w:tcPr>
          <w:p w14:paraId="1A191799"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70 (12)</w:t>
            </w:r>
          </w:p>
        </w:tc>
        <w:tc>
          <w:tcPr>
            <w:tcW w:w="3090" w:type="dxa"/>
            <w:gridSpan w:val="2"/>
          </w:tcPr>
          <w:p w14:paraId="4FAB0BF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p>
        </w:tc>
      </w:tr>
      <w:tr w:rsidR="007D0C52" w:rsidRPr="001B1ACE" w14:paraId="33EA24F3" w14:textId="77777777" w:rsidTr="007D0C52">
        <w:tc>
          <w:tcPr>
            <w:tcW w:w="5033" w:type="dxa"/>
            <w:gridSpan w:val="2"/>
          </w:tcPr>
          <w:p w14:paraId="4BAC3879" w14:textId="77777777" w:rsidR="007D0C52" w:rsidRPr="001B1ACE" w:rsidRDefault="007D0C52" w:rsidP="001B1ACE">
            <w:pPr>
              <w:tabs>
                <w:tab w:val="center" w:pos="4320"/>
                <w:tab w:val="right" w:pos="8640"/>
              </w:tabs>
              <w:spacing w:after="0" w:line="240" w:lineRule="auto"/>
              <w:rPr>
                <w:sz w:val="24"/>
                <w:szCs w:val="24"/>
              </w:rPr>
            </w:pPr>
          </w:p>
        </w:tc>
        <w:tc>
          <w:tcPr>
            <w:tcW w:w="1345" w:type="dxa"/>
          </w:tcPr>
          <w:p w14:paraId="28FF4AF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p>
        </w:tc>
        <w:tc>
          <w:tcPr>
            <w:tcW w:w="3090" w:type="dxa"/>
            <w:gridSpan w:val="2"/>
          </w:tcPr>
          <w:p w14:paraId="64EB5A0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p>
        </w:tc>
      </w:tr>
      <w:tr w:rsidR="007D0C52" w:rsidRPr="001B1ACE" w14:paraId="7E4364F0" w14:textId="77777777" w:rsidTr="007D0C52">
        <w:tc>
          <w:tcPr>
            <w:tcW w:w="5033" w:type="dxa"/>
            <w:gridSpan w:val="2"/>
          </w:tcPr>
          <w:p w14:paraId="389846A9" w14:textId="77777777" w:rsidR="007D0C52" w:rsidRPr="001B1ACE" w:rsidRDefault="007D0C52" w:rsidP="001B1ACE">
            <w:pPr>
              <w:tabs>
                <w:tab w:val="center" w:pos="4320"/>
                <w:tab w:val="right" w:pos="8640"/>
              </w:tabs>
              <w:spacing w:after="0" w:line="240" w:lineRule="auto"/>
              <w:rPr>
                <w:rFonts w:cs="Arial"/>
                <w:b/>
                <w:sz w:val="24"/>
                <w:szCs w:val="24"/>
                <w:u w:val="single"/>
              </w:rPr>
            </w:pPr>
            <w:r w:rsidRPr="001B1ACE">
              <w:rPr>
                <w:rFonts w:cs="Arial"/>
                <w:b/>
                <w:sz w:val="24"/>
                <w:szCs w:val="24"/>
                <w:u w:val="single"/>
              </w:rPr>
              <w:t xml:space="preserve">New generic </w:t>
            </w:r>
            <w:proofErr w:type="spellStart"/>
            <w:r w:rsidRPr="001B1ACE">
              <w:rPr>
                <w:rFonts w:cs="Arial"/>
                <w:b/>
                <w:sz w:val="24"/>
                <w:szCs w:val="24"/>
                <w:u w:val="single"/>
              </w:rPr>
              <w:t>Daucus</w:t>
            </w:r>
            <w:proofErr w:type="spellEnd"/>
            <w:r w:rsidRPr="001B1ACE">
              <w:rPr>
                <w:rFonts w:cs="Arial"/>
                <w:b/>
                <w:sz w:val="24"/>
                <w:szCs w:val="24"/>
                <w:u w:val="single"/>
              </w:rPr>
              <w:t xml:space="preserve"> </w:t>
            </w:r>
            <w:proofErr w:type="spellStart"/>
            <w:r w:rsidRPr="001B1ACE">
              <w:rPr>
                <w:rFonts w:cs="Arial"/>
                <w:b/>
                <w:sz w:val="24"/>
                <w:szCs w:val="24"/>
                <w:u w:val="single"/>
              </w:rPr>
              <w:t>ingroups</w:t>
            </w:r>
            <w:proofErr w:type="spellEnd"/>
            <w:r w:rsidRPr="001B1ACE">
              <w:rPr>
                <w:rFonts w:cs="Arial"/>
                <w:b/>
                <w:sz w:val="24"/>
                <w:szCs w:val="24"/>
                <w:u w:val="single"/>
              </w:rPr>
              <w:t xml:space="preserve"> based on taxonomic expansion of </w:t>
            </w:r>
            <w:proofErr w:type="spellStart"/>
            <w:r w:rsidRPr="001B1ACE">
              <w:rPr>
                <w:rFonts w:cs="Arial"/>
                <w:b/>
                <w:sz w:val="24"/>
                <w:szCs w:val="24"/>
                <w:u w:val="single"/>
              </w:rPr>
              <w:t>Banasiak</w:t>
            </w:r>
            <w:proofErr w:type="spellEnd"/>
            <w:r w:rsidRPr="001B1ACE">
              <w:rPr>
                <w:rFonts w:cs="Arial"/>
                <w:b/>
                <w:sz w:val="24"/>
                <w:szCs w:val="24"/>
                <w:u w:val="single"/>
              </w:rPr>
              <w:t xml:space="preserve"> et al. (2016)</w:t>
            </w:r>
          </w:p>
        </w:tc>
        <w:tc>
          <w:tcPr>
            <w:tcW w:w="1345" w:type="dxa"/>
          </w:tcPr>
          <w:p w14:paraId="44DB86B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p>
        </w:tc>
        <w:tc>
          <w:tcPr>
            <w:tcW w:w="3090" w:type="dxa"/>
            <w:gridSpan w:val="2"/>
          </w:tcPr>
          <w:p w14:paraId="34CB81E8"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p>
        </w:tc>
      </w:tr>
      <w:tr w:rsidR="007D0C52" w:rsidRPr="001B1ACE" w14:paraId="69EBFA6F" w14:textId="77777777" w:rsidTr="007D0C52">
        <w:tc>
          <w:tcPr>
            <w:tcW w:w="5033" w:type="dxa"/>
            <w:gridSpan w:val="2"/>
          </w:tcPr>
          <w:p w14:paraId="7A844C36"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annuus</w:t>
            </w:r>
            <w:proofErr w:type="spellEnd"/>
            <w:r w:rsidRPr="001B1ACE">
              <w:rPr>
                <w:rFonts w:cs="Arial"/>
                <w:sz w:val="24"/>
                <w:szCs w:val="24"/>
              </w:rPr>
              <w:t xml:space="preserve"> (</w:t>
            </w:r>
            <w:proofErr w:type="spellStart"/>
            <w:r w:rsidRPr="001B1ACE">
              <w:rPr>
                <w:rFonts w:cs="Arial"/>
                <w:sz w:val="24"/>
                <w:szCs w:val="24"/>
              </w:rPr>
              <w:t>Bég</w:t>
            </w:r>
            <w:proofErr w:type="spellEnd"/>
            <w:r w:rsidRPr="001B1ACE">
              <w:rPr>
                <w:rFonts w:cs="Arial"/>
                <w:sz w:val="24"/>
                <w:szCs w:val="24"/>
              </w:rPr>
              <w:t xml:space="preserve">.) </w:t>
            </w:r>
            <w:proofErr w:type="spellStart"/>
            <w:r w:rsidRPr="001B1ACE">
              <w:rPr>
                <w:rFonts w:cs="Arial"/>
                <w:sz w:val="24"/>
                <w:szCs w:val="24"/>
              </w:rPr>
              <w:t>Wojew</w:t>
            </w:r>
            <w:proofErr w:type="spellEnd"/>
            <w:r w:rsidRPr="001B1ACE">
              <w:rPr>
                <w:rFonts w:cs="Arial"/>
                <w:sz w:val="24"/>
                <w:szCs w:val="24"/>
              </w:rPr>
              <w:t xml:space="preserve">. &amp; </w:t>
            </w:r>
            <w:proofErr w:type="gramStart"/>
            <w:r w:rsidRPr="001B1ACE">
              <w:rPr>
                <w:rFonts w:cs="Arial"/>
                <w:sz w:val="24"/>
                <w:szCs w:val="24"/>
              </w:rPr>
              <w:t>al</w:t>
            </w:r>
            <w:proofErr w:type="gramEnd"/>
            <w:r w:rsidRPr="001B1ACE">
              <w:rPr>
                <w:rFonts w:cs="Arial"/>
                <w:sz w:val="24"/>
                <w:szCs w:val="24"/>
              </w:rPr>
              <w:t xml:space="preserve">. [≡ </w:t>
            </w:r>
            <w:proofErr w:type="spellStart"/>
            <w:r w:rsidRPr="001B1ACE">
              <w:rPr>
                <w:rFonts w:cs="Arial"/>
                <w:i/>
                <w:sz w:val="24"/>
                <w:szCs w:val="24"/>
              </w:rPr>
              <w:t>Tornabenea</w:t>
            </w:r>
            <w:proofErr w:type="spellEnd"/>
            <w:r w:rsidRPr="001B1ACE">
              <w:rPr>
                <w:rFonts w:cs="Arial"/>
                <w:i/>
                <w:sz w:val="24"/>
                <w:szCs w:val="24"/>
              </w:rPr>
              <w:t xml:space="preserve"> </w:t>
            </w:r>
            <w:proofErr w:type="spellStart"/>
            <w:r w:rsidRPr="001B1ACE">
              <w:rPr>
                <w:rFonts w:cs="Arial"/>
                <w:i/>
                <w:sz w:val="24"/>
                <w:szCs w:val="24"/>
              </w:rPr>
              <w:t>annua</w:t>
            </w:r>
            <w:proofErr w:type="spellEnd"/>
            <w:r w:rsidRPr="001B1ACE">
              <w:rPr>
                <w:rFonts w:cs="Arial"/>
                <w:sz w:val="24"/>
                <w:szCs w:val="24"/>
              </w:rPr>
              <w:t xml:space="preserve"> </w:t>
            </w:r>
            <w:proofErr w:type="spellStart"/>
            <w:r w:rsidRPr="001B1ACE">
              <w:rPr>
                <w:rFonts w:cs="Arial"/>
                <w:sz w:val="24"/>
                <w:szCs w:val="24"/>
              </w:rPr>
              <w:t>Bég</w:t>
            </w:r>
            <w:proofErr w:type="spellEnd"/>
            <w:r w:rsidRPr="001B1ACE">
              <w:rPr>
                <w:rFonts w:cs="Arial"/>
                <w:sz w:val="24"/>
                <w:szCs w:val="24"/>
              </w:rPr>
              <w:t>.]</w:t>
            </w:r>
          </w:p>
        </w:tc>
        <w:tc>
          <w:tcPr>
            <w:tcW w:w="1345" w:type="dxa"/>
          </w:tcPr>
          <w:p w14:paraId="406CABB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2404DF0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Cape Verde</w:t>
            </w:r>
          </w:p>
        </w:tc>
      </w:tr>
      <w:tr w:rsidR="007D0C52" w:rsidRPr="001B1ACE" w14:paraId="684A69FA" w14:textId="77777777" w:rsidTr="007D0C52">
        <w:tc>
          <w:tcPr>
            <w:tcW w:w="5033" w:type="dxa"/>
            <w:gridSpan w:val="2"/>
          </w:tcPr>
          <w:p w14:paraId="1CF362B2"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insularis</w:t>
            </w:r>
            <w:proofErr w:type="spellEnd"/>
            <w:r w:rsidRPr="001B1ACE">
              <w:rPr>
                <w:rFonts w:cs="Arial"/>
                <w:sz w:val="24"/>
                <w:szCs w:val="24"/>
              </w:rPr>
              <w:t xml:space="preserve"> (Parl. ex Webb) </w:t>
            </w:r>
            <w:proofErr w:type="spellStart"/>
            <w:r w:rsidRPr="001B1ACE">
              <w:rPr>
                <w:rFonts w:cs="Arial"/>
                <w:sz w:val="24"/>
                <w:szCs w:val="24"/>
              </w:rPr>
              <w:t>Spalik</w:t>
            </w:r>
            <w:proofErr w:type="spellEnd"/>
            <w:r w:rsidRPr="001B1ACE">
              <w:rPr>
                <w:rFonts w:cs="Arial"/>
                <w:sz w:val="24"/>
                <w:szCs w:val="24"/>
              </w:rPr>
              <w:t xml:space="preserve"> &amp; al. [≡ </w:t>
            </w:r>
            <w:proofErr w:type="spellStart"/>
            <w:r w:rsidRPr="001B1ACE">
              <w:rPr>
                <w:rFonts w:cs="Arial"/>
                <w:i/>
                <w:sz w:val="24"/>
                <w:szCs w:val="24"/>
              </w:rPr>
              <w:t>Tornabenea</w:t>
            </w:r>
            <w:proofErr w:type="spellEnd"/>
            <w:r w:rsidRPr="001B1ACE">
              <w:rPr>
                <w:rFonts w:cs="Arial"/>
                <w:i/>
                <w:sz w:val="24"/>
                <w:szCs w:val="24"/>
              </w:rPr>
              <w:t xml:space="preserve"> </w:t>
            </w:r>
            <w:proofErr w:type="spellStart"/>
            <w:r w:rsidRPr="001B1ACE">
              <w:rPr>
                <w:rFonts w:cs="Arial"/>
                <w:i/>
                <w:sz w:val="24"/>
                <w:szCs w:val="24"/>
              </w:rPr>
              <w:t>insularis</w:t>
            </w:r>
            <w:proofErr w:type="spellEnd"/>
            <w:r w:rsidRPr="001B1ACE">
              <w:rPr>
                <w:rFonts w:cs="Arial"/>
                <w:sz w:val="24"/>
                <w:szCs w:val="24"/>
              </w:rPr>
              <w:t xml:space="preserve"> (Parl. ex Webb) Parl.]</w:t>
            </w:r>
          </w:p>
        </w:tc>
        <w:tc>
          <w:tcPr>
            <w:tcW w:w="1345" w:type="dxa"/>
          </w:tcPr>
          <w:p w14:paraId="401E0F7F"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5C4543E4"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Cape Verde</w:t>
            </w:r>
          </w:p>
        </w:tc>
      </w:tr>
      <w:tr w:rsidR="007D0C52" w:rsidRPr="001B1ACE" w14:paraId="74CBA1C7" w14:textId="77777777" w:rsidTr="007D0C52">
        <w:tc>
          <w:tcPr>
            <w:tcW w:w="5033" w:type="dxa"/>
            <w:gridSpan w:val="2"/>
          </w:tcPr>
          <w:p w14:paraId="09D08818"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tenuissimus</w:t>
            </w:r>
            <w:proofErr w:type="spellEnd"/>
            <w:r w:rsidRPr="001B1ACE">
              <w:rPr>
                <w:rFonts w:cs="Arial"/>
                <w:sz w:val="24"/>
                <w:szCs w:val="24"/>
              </w:rPr>
              <w:t xml:space="preserve"> (</w:t>
            </w:r>
            <w:proofErr w:type="spellStart"/>
            <w:r w:rsidRPr="001B1ACE">
              <w:rPr>
                <w:rFonts w:cs="Arial"/>
                <w:sz w:val="24"/>
                <w:szCs w:val="24"/>
              </w:rPr>
              <w:t>A.Chev</w:t>
            </w:r>
            <w:proofErr w:type="spellEnd"/>
            <w:r w:rsidRPr="001B1ACE">
              <w:rPr>
                <w:rFonts w:cs="Arial"/>
                <w:sz w:val="24"/>
                <w:szCs w:val="24"/>
              </w:rPr>
              <w:t xml:space="preserve">.) </w:t>
            </w:r>
            <w:proofErr w:type="spellStart"/>
            <w:r w:rsidRPr="001B1ACE">
              <w:rPr>
                <w:rFonts w:cs="Arial"/>
                <w:sz w:val="24"/>
                <w:szCs w:val="24"/>
              </w:rPr>
              <w:t>Spalik</w:t>
            </w:r>
            <w:proofErr w:type="spellEnd"/>
            <w:r w:rsidRPr="001B1ACE">
              <w:rPr>
                <w:rFonts w:cs="Arial"/>
                <w:sz w:val="24"/>
                <w:szCs w:val="24"/>
              </w:rPr>
              <w:t xml:space="preserve"> &amp; al. [≡ </w:t>
            </w:r>
            <w:proofErr w:type="spellStart"/>
            <w:r w:rsidRPr="001B1ACE">
              <w:rPr>
                <w:rFonts w:cs="Arial"/>
                <w:i/>
                <w:sz w:val="24"/>
                <w:szCs w:val="24"/>
              </w:rPr>
              <w:t>Tornabenea</w:t>
            </w:r>
            <w:proofErr w:type="spellEnd"/>
            <w:r w:rsidRPr="001B1ACE">
              <w:rPr>
                <w:rFonts w:cs="Arial"/>
                <w:i/>
                <w:sz w:val="24"/>
                <w:szCs w:val="24"/>
              </w:rPr>
              <w:t xml:space="preserve"> </w:t>
            </w:r>
            <w:proofErr w:type="spellStart"/>
            <w:r w:rsidRPr="001B1ACE">
              <w:rPr>
                <w:rFonts w:cs="Arial"/>
                <w:i/>
                <w:sz w:val="24"/>
                <w:szCs w:val="24"/>
              </w:rPr>
              <w:t>tenuissima</w:t>
            </w:r>
            <w:proofErr w:type="spellEnd"/>
            <w:r w:rsidRPr="001B1ACE">
              <w:rPr>
                <w:rFonts w:cs="Arial"/>
                <w:sz w:val="24"/>
                <w:szCs w:val="24"/>
              </w:rPr>
              <w:t xml:space="preserve"> (</w:t>
            </w:r>
            <w:proofErr w:type="spellStart"/>
            <w:r w:rsidRPr="001B1ACE">
              <w:rPr>
                <w:rFonts w:cs="Arial"/>
                <w:sz w:val="24"/>
                <w:szCs w:val="24"/>
              </w:rPr>
              <w:t>A.Chev</w:t>
            </w:r>
            <w:proofErr w:type="spellEnd"/>
            <w:r w:rsidRPr="001B1ACE">
              <w:rPr>
                <w:rFonts w:cs="Arial"/>
                <w:sz w:val="24"/>
                <w:szCs w:val="24"/>
              </w:rPr>
              <w:t xml:space="preserve">.) </w:t>
            </w:r>
            <w:proofErr w:type="spellStart"/>
            <w:r w:rsidRPr="001B1ACE">
              <w:rPr>
                <w:rFonts w:cs="Arial"/>
                <w:sz w:val="24"/>
                <w:szCs w:val="24"/>
              </w:rPr>
              <w:t>A.Hansen</w:t>
            </w:r>
            <w:proofErr w:type="spellEnd"/>
            <w:r w:rsidRPr="001B1ACE">
              <w:rPr>
                <w:rFonts w:cs="Arial"/>
                <w:sz w:val="24"/>
                <w:szCs w:val="24"/>
              </w:rPr>
              <w:t xml:space="preserve"> &amp; </w:t>
            </w:r>
            <w:proofErr w:type="spellStart"/>
            <w:r w:rsidRPr="001B1ACE">
              <w:rPr>
                <w:rFonts w:cs="Arial"/>
                <w:sz w:val="24"/>
                <w:szCs w:val="24"/>
              </w:rPr>
              <w:t>Sunding</w:t>
            </w:r>
            <w:proofErr w:type="spellEnd"/>
            <w:r w:rsidRPr="001B1ACE">
              <w:rPr>
                <w:rFonts w:cs="Arial"/>
                <w:sz w:val="24"/>
                <w:szCs w:val="24"/>
              </w:rPr>
              <w:t>]</w:t>
            </w:r>
          </w:p>
        </w:tc>
        <w:tc>
          <w:tcPr>
            <w:tcW w:w="1345" w:type="dxa"/>
          </w:tcPr>
          <w:p w14:paraId="2001C64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7F1F74A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Cape Verde</w:t>
            </w:r>
          </w:p>
        </w:tc>
      </w:tr>
      <w:tr w:rsidR="007D0C52" w:rsidRPr="001B1ACE" w14:paraId="77C830CC" w14:textId="77777777" w:rsidTr="007D0C52">
        <w:tc>
          <w:tcPr>
            <w:tcW w:w="5033" w:type="dxa"/>
            <w:gridSpan w:val="2"/>
          </w:tcPr>
          <w:p w14:paraId="430A5198"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rouyi</w:t>
            </w:r>
            <w:proofErr w:type="spellEnd"/>
            <w:r w:rsidRPr="001B1ACE">
              <w:rPr>
                <w:rFonts w:cs="Arial"/>
                <w:sz w:val="24"/>
                <w:szCs w:val="24"/>
              </w:rPr>
              <w:t xml:space="preserve"> </w:t>
            </w:r>
            <w:proofErr w:type="spellStart"/>
            <w:r w:rsidRPr="001B1ACE">
              <w:rPr>
                <w:rFonts w:cs="Arial"/>
                <w:sz w:val="24"/>
                <w:szCs w:val="24"/>
              </w:rPr>
              <w:t>Spalik</w:t>
            </w:r>
            <w:proofErr w:type="spellEnd"/>
            <w:r w:rsidRPr="001B1ACE">
              <w:rPr>
                <w:rFonts w:cs="Arial"/>
                <w:sz w:val="24"/>
                <w:szCs w:val="24"/>
              </w:rPr>
              <w:t xml:space="preserve"> &amp; </w:t>
            </w:r>
            <w:proofErr w:type="spellStart"/>
            <w:r w:rsidRPr="001B1ACE">
              <w:rPr>
                <w:rFonts w:cs="Arial"/>
                <w:sz w:val="24"/>
                <w:szCs w:val="24"/>
              </w:rPr>
              <w:t>Reduron</w:t>
            </w:r>
            <w:proofErr w:type="spellEnd"/>
            <w:r w:rsidRPr="001B1ACE">
              <w:rPr>
                <w:rFonts w:cs="Arial"/>
                <w:sz w:val="24"/>
                <w:szCs w:val="24"/>
              </w:rPr>
              <w:t xml:space="preserve"> [≡ </w:t>
            </w:r>
            <w:proofErr w:type="spellStart"/>
            <w:r w:rsidRPr="001B1ACE">
              <w:rPr>
                <w:rFonts w:cs="Arial"/>
                <w:i/>
                <w:sz w:val="24"/>
                <w:szCs w:val="24"/>
              </w:rPr>
              <w:t>Rouya</w:t>
            </w:r>
            <w:proofErr w:type="spellEnd"/>
            <w:r w:rsidRPr="001B1ACE">
              <w:rPr>
                <w:rFonts w:cs="Arial"/>
                <w:i/>
                <w:sz w:val="24"/>
                <w:szCs w:val="24"/>
              </w:rPr>
              <w:t xml:space="preserve"> </w:t>
            </w:r>
            <w:proofErr w:type="spellStart"/>
            <w:r w:rsidRPr="001B1ACE">
              <w:rPr>
                <w:rFonts w:cs="Arial"/>
                <w:i/>
                <w:sz w:val="24"/>
                <w:szCs w:val="24"/>
              </w:rPr>
              <w:lastRenderedPageBreak/>
              <w:t>polygama</w:t>
            </w:r>
            <w:proofErr w:type="spellEnd"/>
            <w:r w:rsidRPr="001B1ACE">
              <w:rPr>
                <w:rFonts w:cs="Arial"/>
                <w:sz w:val="24"/>
                <w:szCs w:val="24"/>
              </w:rPr>
              <w:t xml:space="preserve"> (</w:t>
            </w:r>
            <w:proofErr w:type="spellStart"/>
            <w:r w:rsidRPr="001B1ACE">
              <w:rPr>
                <w:rFonts w:cs="Arial"/>
                <w:sz w:val="24"/>
                <w:szCs w:val="24"/>
              </w:rPr>
              <w:t>Desf</w:t>
            </w:r>
            <w:proofErr w:type="spellEnd"/>
            <w:r w:rsidRPr="001B1ACE">
              <w:rPr>
                <w:rFonts w:cs="Arial"/>
                <w:sz w:val="24"/>
                <w:szCs w:val="24"/>
              </w:rPr>
              <w:t xml:space="preserve">.) </w:t>
            </w:r>
            <w:proofErr w:type="spellStart"/>
            <w:r w:rsidRPr="001B1ACE">
              <w:rPr>
                <w:rFonts w:cs="Arial"/>
                <w:sz w:val="24"/>
                <w:szCs w:val="24"/>
              </w:rPr>
              <w:t>Coincy</w:t>
            </w:r>
            <w:proofErr w:type="spellEnd"/>
            <w:r w:rsidRPr="001B1ACE">
              <w:rPr>
                <w:rFonts w:cs="Arial"/>
                <w:sz w:val="24"/>
                <w:szCs w:val="24"/>
              </w:rPr>
              <w:t>]</w:t>
            </w:r>
          </w:p>
        </w:tc>
        <w:tc>
          <w:tcPr>
            <w:tcW w:w="1345" w:type="dxa"/>
          </w:tcPr>
          <w:p w14:paraId="7DE90942"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lastRenderedPageBreak/>
              <w:t>1</w:t>
            </w:r>
          </w:p>
        </w:tc>
        <w:tc>
          <w:tcPr>
            <w:tcW w:w="3090" w:type="dxa"/>
            <w:gridSpan w:val="2"/>
          </w:tcPr>
          <w:p w14:paraId="70152F6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Tunisia, Italy (Corsica)</w:t>
            </w:r>
          </w:p>
        </w:tc>
      </w:tr>
      <w:tr w:rsidR="007D0C52" w:rsidRPr="001B1ACE" w14:paraId="4E70F6A8" w14:textId="77777777" w:rsidTr="007D0C52">
        <w:tc>
          <w:tcPr>
            <w:tcW w:w="5033" w:type="dxa"/>
            <w:gridSpan w:val="2"/>
          </w:tcPr>
          <w:p w14:paraId="5604ECBB"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lastRenderedPageBreak/>
              <w:t>Daucus</w:t>
            </w:r>
            <w:proofErr w:type="spellEnd"/>
            <w:r w:rsidRPr="001B1ACE">
              <w:rPr>
                <w:rFonts w:cs="Arial"/>
                <w:i/>
                <w:sz w:val="24"/>
                <w:szCs w:val="24"/>
              </w:rPr>
              <w:t xml:space="preserve"> </w:t>
            </w:r>
            <w:proofErr w:type="spellStart"/>
            <w:r w:rsidRPr="001B1ACE">
              <w:rPr>
                <w:rFonts w:cs="Arial"/>
                <w:i/>
                <w:sz w:val="24"/>
                <w:szCs w:val="24"/>
              </w:rPr>
              <w:t>pumilus</w:t>
            </w:r>
            <w:proofErr w:type="spellEnd"/>
            <w:r w:rsidRPr="001B1ACE">
              <w:rPr>
                <w:rFonts w:cs="Arial"/>
                <w:sz w:val="24"/>
                <w:szCs w:val="24"/>
              </w:rPr>
              <w:t xml:space="preserve"> (L.) </w:t>
            </w:r>
            <w:proofErr w:type="spellStart"/>
            <w:r w:rsidRPr="001B1ACE">
              <w:rPr>
                <w:rFonts w:cs="Arial"/>
                <w:sz w:val="24"/>
                <w:szCs w:val="24"/>
              </w:rPr>
              <w:t>Hoffmanns</w:t>
            </w:r>
            <w:proofErr w:type="spellEnd"/>
            <w:r w:rsidRPr="001B1ACE">
              <w:rPr>
                <w:rFonts w:cs="Arial"/>
                <w:sz w:val="24"/>
                <w:szCs w:val="24"/>
              </w:rPr>
              <w:t xml:space="preserve">. &amp; Link [≡ </w:t>
            </w:r>
            <w:proofErr w:type="spellStart"/>
            <w:r w:rsidRPr="001B1ACE">
              <w:rPr>
                <w:rFonts w:cs="Arial"/>
                <w:i/>
                <w:sz w:val="24"/>
                <w:szCs w:val="24"/>
              </w:rPr>
              <w:t>Pseudorlaya</w:t>
            </w:r>
            <w:proofErr w:type="spellEnd"/>
            <w:r w:rsidRPr="001B1ACE">
              <w:rPr>
                <w:rFonts w:cs="Arial"/>
                <w:i/>
                <w:sz w:val="24"/>
                <w:szCs w:val="24"/>
              </w:rPr>
              <w:t xml:space="preserve"> </w:t>
            </w:r>
            <w:proofErr w:type="spellStart"/>
            <w:r w:rsidRPr="001B1ACE">
              <w:rPr>
                <w:rFonts w:cs="Arial"/>
                <w:i/>
                <w:sz w:val="24"/>
                <w:szCs w:val="24"/>
              </w:rPr>
              <w:t>pumila</w:t>
            </w:r>
            <w:proofErr w:type="spellEnd"/>
            <w:r w:rsidRPr="001B1ACE">
              <w:rPr>
                <w:rFonts w:cs="Arial"/>
                <w:sz w:val="24"/>
                <w:szCs w:val="24"/>
              </w:rPr>
              <w:t xml:space="preserve"> (L.) Grande]</w:t>
            </w:r>
          </w:p>
        </w:tc>
        <w:tc>
          <w:tcPr>
            <w:tcW w:w="1345" w:type="dxa"/>
          </w:tcPr>
          <w:p w14:paraId="15FAAE0F"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5</w:t>
            </w:r>
          </w:p>
        </w:tc>
        <w:tc>
          <w:tcPr>
            <w:tcW w:w="3090" w:type="dxa"/>
            <w:gridSpan w:val="2"/>
          </w:tcPr>
          <w:p w14:paraId="4CF42D0C"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Portugal, Spain, Morocco, France, Italy, Greece, Israel</w:t>
            </w:r>
          </w:p>
        </w:tc>
      </w:tr>
      <w:tr w:rsidR="007D0C52" w:rsidRPr="001B1ACE" w14:paraId="75824444" w14:textId="77777777" w:rsidTr="007D0C52">
        <w:tc>
          <w:tcPr>
            <w:tcW w:w="5033" w:type="dxa"/>
            <w:gridSpan w:val="2"/>
          </w:tcPr>
          <w:p w14:paraId="5EB367F1"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minusculus</w:t>
            </w:r>
            <w:proofErr w:type="spellEnd"/>
            <w:r w:rsidRPr="001B1ACE">
              <w:rPr>
                <w:rFonts w:cs="Arial"/>
                <w:sz w:val="24"/>
                <w:szCs w:val="24"/>
              </w:rPr>
              <w:t xml:space="preserve"> Pau ex Font </w:t>
            </w:r>
            <w:proofErr w:type="spellStart"/>
            <w:r w:rsidRPr="001B1ACE">
              <w:rPr>
                <w:rFonts w:cs="Arial"/>
                <w:sz w:val="24"/>
                <w:szCs w:val="24"/>
              </w:rPr>
              <w:t>Quer</w:t>
            </w:r>
            <w:proofErr w:type="spellEnd"/>
            <w:r w:rsidRPr="001B1ACE">
              <w:rPr>
                <w:rFonts w:cs="Arial"/>
                <w:sz w:val="24"/>
                <w:szCs w:val="24"/>
              </w:rPr>
              <w:t xml:space="preserve"> [≡ </w:t>
            </w:r>
            <w:proofErr w:type="spellStart"/>
            <w:r w:rsidRPr="001B1ACE">
              <w:rPr>
                <w:rFonts w:cs="Arial"/>
                <w:i/>
                <w:sz w:val="24"/>
                <w:szCs w:val="24"/>
              </w:rPr>
              <w:t>Pseudorlaya</w:t>
            </w:r>
            <w:proofErr w:type="spellEnd"/>
            <w:r w:rsidRPr="001B1ACE">
              <w:rPr>
                <w:rFonts w:cs="Arial"/>
                <w:i/>
                <w:sz w:val="24"/>
                <w:szCs w:val="24"/>
              </w:rPr>
              <w:t xml:space="preserve"> </w:t>
            </w:r>
            <w:proofErr w:type="spellStart"/>
            <w:r w:rsidRPr="001B1ACE">
              <w:rPr>
                <w:rFonts w:cs="Arial"/>
                <w:i/>
                <w:sz w:val="24"/>
                <w:szCs w:val="24"/>
              </w:rPr>
              <w:t>minuscula</w:t>
            </w:r>
            <w:proofErr w:type="spellEnd"/>
            <w:r w:rsidRPr="001B1ACE">
              <w:rPr>
                <w:rFonts w:cs="Arial"/>
                <w:sz w:val="24"/>
                <w:szCs w:val="24"/>
              </w:rPr>
              <w:t xml:space="preserve"> (Pau ex Font </w:t>
            </w:r>
            <w:proofErr w:type="spellStart"/>
            <w:r w:rsidRPr="001B1ACE">
              <w:rPr>
                <w:rFonts w:cs="Arial"/>
                <w:sz w:val="24"/>
                <w:szCs w:val="24"/>
              </w:rPr>
              <w:t>Quer</w:t>
            </w:r>
            <w:proofErr w:type="spellEnd"/>
            <w:r w:rsidRPr="001B1ACE">
              <w:rPr>
                <w:rFonts w:cs="Arial"/>
                <w:sz w:val="24"/>
                <w:szCs w:val="24"/>
              </w:rPr>
              <w:t xml:space="preserve">) </w:t>
            </w:r>
            <w:proofErr w:type="spellStart"/>
            <w:r w:rsidRPr="001B1ACE">
              <w:rPr>
                <w:rFonts w:cs="Arial"/>
                <w:sz w:val="24"/>
                <w:szCs w:val="24"/>
              </w:rPr>
              <w:t>Laínz</w:t>
            </w:r>
            <w:proofErr w:type="spellEnd"/>
            <w:r w:rsidRPr="001B1ACE">
              <w:rPr>
                <w:rFonts w:cs="Arial"/>
                <w:sz w:val="24"/>
                <w:szCs w:val="24"/>
              </w:rPr>
              <w:t>]</w:t>
            </w:r>
          </w:p>
        </w:tc>
        <w:tc>
          <w:tcPr>
            <w:tcW w:w="1345" w:type="dxa"/>
          </w:tcPr>
          <w:p w14:paraId="23A76B62"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2</w:t>
            </w:r>
          </w:p>
        </w:tc>
        <w:tc>
          <w:tcPr>
            <w:tcW w:w="3090" w:type="dxa"/>
            <w:gridSpan w:val="2"/>
          </w:tcPr>
          <w:p w14:paraId="68CF587B"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Portugal, Spain, Morocco</w:t>
            </w:r>
          </w:p>
        </w:tc>
      </w:tr>
      <w:tr w:rsidR="007D0C52" w:rsidRPr="001B1ACE" w14:paraId="26CAF68C" w14:textId="77777777" w:rsidTr="007D0C52">
        <w:tc>
          <w:tcPr>
            <w:tcW w:w="5033" w:type="dxa"/>
            <w:gridSpan w:val="2"/>
          </w:tcPr>
          <w:p w14:paraId="2181DFE3"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mirabilis</w:t>
            </w:r>
            <w:r w:rsidRPr="001B1ACE">
              <w:rPr>
                <w:rFonts w:cs="Arial"/>
                <w:sz w:val="24"/>
                <w:szCs w:val="24"/>
              </w:rPr>
              <w:t xml:space="preserve"> (</w:t>
            </w:r>
            <w:proofErr w:type="spellStart"/>
            <w:r w:rsidRPr="001B1ACE">
              <w:rPr>
                <w:rFonts w:cs="Arial"/>
                <w:sz w:val="24"/>
                <w:szCs w:val="24"/>
              </w:rPr>
              <w:t>Maire</w:t>
            </w:r>
            <w:proofErr w:type="spellEnd"/>
            <w:r w:rsidRPr="001B1ACE">
              <w:rPr>
                <w:rFonts w:cs="Arial"/>
                <w:sz w:val="24"/>
                <w:szCs w:val="24"/>
              </w:rPr>
              <w:t xml:space="preserve"> &amp; </w:t>
            </w:r>
            <w:proofErr w:type="spellStart"/>
            <w:r w:rsidRPr="001B1ACE">
              <w:rPr>
                <w:rFonts w:cs="Arial"/>
                <w:sz w:val="24"/>
                <w:szCs w:val="24"/>
              </w:rPr>
              <w:t>Pamp</w:t>
            </w:r>
            <w:proofErr w:type="spellEnd"/>
            <w:r w:rsidRPr="001B1ACE">
              <w:rPr>
                <w:rFonts w:cs="Arial"/>
                <w:sz w:val="24"/>
                <w:szCs w:val="24"/>
              </w:rPr>
              <w:t xml:space="preserve">.) </w:t>
            </w:r>
            <w:proofErr w:type="spellStart"/>
            <w:r w:rsidRPr="001B1ACE">
              <w:rPr>
                <w:rFonts w:cs="Arial"/>
                <w:sz w:val="24"/>
                <w:szCs w:val="24"/>
              </w:rPr>
              <w:t>Reduron</w:t>
            </w:r>
            <w:proofErr w:type="spellEnd"/>
            <w:r w:rsidRPr="001B1ACE">
              <w:rPr>
                <w:rFonts w:cs="Arial"/>
                <w:sz w:val="24"/>
                <w:szCs w:val="24"/>
              </w:rPr>
              <w:t xml:space="preserve"> &amp; al. [≡ </w:t>
            </w:r>
            <w:proofErr w:type="spellStart"/>
            <w:r w:rsidRPr="001B1ACE">
              <w:rPr>
                <w:rFonts w:cs="Arial"/>
                <w:i/>
                <w:sz w:val="24"/>
                <w:szCs w:val="24"/>
              </w:rPr>
              <w:t>Pachyctenium</w:t>
            </w:r>
            <w:proofErr w:type="spellEnd"/>
            <w:r w:rsidRPr="001B1ACE">
              <w:rPr>
                <w:rFonts w:cs="Arial"/>
                <w:i/>
                <w:sz w:val="24"/>
                <w:szCs w:val="24"/>
              </w:rPr>
              <w:t xml:space="preserve"> </w:t>
            </w:r>
            <w:proofErr w:type="spellStart"/>
            <w:r w:rsidRPr="001B1ACE">
              <w:rPr>
                <w:rFonts w:cs="Arial"/>
                <w:i/>
                <w:sz w:val="24"/>
                <w:szCs w:val="24"/>
              </w:rPr>
              <w:t>mirabile</w:t>
            </w:r>
            <w:proofErr w:type="spellEnd"/>
            <w:r w:rsidRPr="001B1ACE">
              <w:rPr>
                <w:rFonts w:cs="Arial"/>
                <w:sz w:val="24"/>
                <w:szCs w:val="24"/>
              </w:rPr>
              <w:t xml:space="preserve"> </w:t>
            </w:r>
            <w:proofErr w:type="spellStart"/>
            <w:r w:rsidRPr="001B1ACE">
              <w:rPr>
                <w:rFonts w:cs="Arial"/>
                <w:sz w:val="24"/>
                <w:szCs w:val="24"/>
              </w:rPr>
              <w:t>Maire</w:t>
            </w:r>
            <w:proofErr w:type="spellEnd"/>
            <w:r w:rsidRPr="001B1ACE">
              <w:rPr>
                <w:rFonts w:cs="Arial"/>
                <w:sz w:val="24"/>
                <w:szCs w:val="24"/>
              </w:rPr>
              <w:t xml:space="preserve"> &amp; </w:t>
            </w:r>
            <w:proofErr w:type="spellStart"/>
            <w:r w:rsidRPr="001B1ACE">
              <w:rPr>
                <w:rFonts w:cs="Arial"/>
                <w:sz w:val="24"/>
                <w:szCs w:val="24"/>
              </w:rPr>
              <w:t>Pamp</w:t>
            </w:r>
            <w:proofErr w:type="spellEnd"/>
            <w:r w:rsidRPr="001B1ACE">
              <w:rPr>
                <w:rFonts w:cs="Arial"/>
                <w:sz w:val="24"/>
                <w:szCs w:val="24"/>
              </w:rPr>
              <w:t>.]</w:t>
            </w:r>
          </w:p>
        </w:tc>
        <w:tc>
          <w:tcPr>
            <w:tcW w:w="1345" w:type="dxa"/>
          </w:tcPr>
          <w:p w14:paraId="0E76D29F"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7F7AD85A"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Libya</w:t>
            </w:r>
          </w:p>
        </w:tc>
      </w:tr>
      <w:tr w:rsidR="007D0C52" w:rsidRPr="001B1ACE" w14:paraId="296D9ACB" w14:textId="77777777" w:rsidTr="007D0C52">
        <w:tc>
          <w:tcPr>
            <w:tcW w:w="5033" w:type="dxa"/>
            <w:gridSpan w:val="2"/>
          </w:tcPr>
          <w:p w14:paraId="53612A75"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dellacellae</w:t>
            </w:r>
            <w:proofErr w:type="spellEnd"/>
            <w:r w:rsidRPr="001B1ACE">
              <w:rPr>
                <w:rFonts w:cs="Arial"/>
                <w:sz w:val="24"/>
                <w:szCs w:val="24"/>
              </w:rPr>
              <w:t xml:space="preserve"> (</w:t>
            </w:r>
            <w:proofErr w:type="spellStart"/>
            <w:r w:rsidRPr="001B1ACE">
              <w:rPr>
                <w:rFonts w:cs="Arial"/>
                <w:sz w:val="24"/>
                <w:szCs w:val="24"/>
              </w:rPr>
              <w:t>E.A.Durand</w:t>
            </w:r>
            <w:proofErr w:type="spellEnd"/>
            <w:r w:rsidRPr="001B1ACE">
              <w:rPr>
                <w:rFonts w:cs="Arial"/>
                <w:sz w:val="24"/>
                <w:szCs w:val="24"/>
              </w:rPr>
              <w:t xml:space="preserve"> &amp; </w:t>
            </w:r>
            <w:proofErr w:type="spellStart"/>
            <w:r w:rsidRPr="001B1ACE">
              <w:rPr>
                <w:rFonts w:cs="Arial"/>
                <w:sz w:val="24"/>
                <w:szCs w:val="24"/>
              </w:rPr>
              <w:t>Barratte</w:t>
            </w:r>
            <w:proofErr w:type="spellEnd"/>
            <w:r w:rsidRPr="001B1ACE">
              <w:rPr>
                <w:rFonts w:cs="Arial"/>
                <w:sz w:val="24"/>
                <w:szCs w:val="24"/>
              </w:rPr>
              <w:t xml:space="preserve">) </w:t>
            </w:r>
            <w:proofErr w:type="spellStart"/>
            <w:r w:rsidRPr="001B1ACE">
              <w:rPr>
                <w:rFonts w:cs="Arial"/>
                <w:sz w:val="24"/>
                <w:szCs w:val="24"/>
              </w:rPr>
              <w:t>Spalik</w:t>
            </w:r>
            <w:proofErr w:type="spellEnd"/>
            <w:r w:rsidRPr="001B1ACE">
              <w:rPr>
                <w:rFonts w:cs="Arial"/>
                <w:sz w:val="24"/>
                <w:szCs w:val="24"/>
              </w:rPr>
              <w:t xml:space="preserve"> &amp; al. [≡ </w:t>
            </w:r>
            <w:proofErr w:type="spellStart"/>
            <w:r w:rsidRPr="001B1ACE">
              <w:rPr>
                <w:rFonts w:cs="Arial"/>
                <w:i/>
                <w:sz w:val="24"/>
                <w:szCs w:val="24"/>
              </w:rPr>
              <w:t>Athamanta</w:t>
            </w:r>
            <w:proofErr w:type="spellEnd"/>
            <w:r w:rsidRPr="001B1ACE">
              <w:rPr>
                <w:rFonts w:cs="Arial"/>
                <w:i/>
                <w:sz w:val="24"/>
                <w:szCs w:val="24"/>
              </w:rPr>
              <w:t xml:space="preserve"> </w:t>
            </w:r>
            <w:proofErr w:type="spellStart"/>
            <w:r w:rsidRPr="001B1ACE">
              <w:rPr>
                <w:rFonts w:cs="Arial"/>
                <w:i/>
                <w:sz w:val="24"/>
                <w:szCs w:val="24"/>
              </w:rPr>
              <w:t>dellacellae</w:t>
            </w:r>
            <w:proofErr w:type="spellEnd"/>
            <w:r w:rsidRPr="001B1ACE">
              <w:rPr>
                <w:rFonts w:cs="Arial"/>
                <w:sz w:val="24"/>
                <w:szCs w:val="24"/>
              </w:rPr>
              <w:t xml:space="preserve"> </w:t>
            </w:r>
            <w:proofErr w:type="spellStart"/>
            <w:r w:rsidRPr="001B1ACE">
              <w:rPr>
                <w:rFonts w:cs="Arial"/>
                <w:sz w:val="24"/>
                <w:szCs w:val="24"/>
              </w:rPr>
              <w:t>E.A.Durand</w:t>
            </w:r>
            <w:proofErr w:type="spellEnd"/>
            <w:r w:rsidRPr="001B1ACE">
              <w:rPr>
                <w:rFonts w:cs="Arial"/>
                <w:sz w:val="24"/>
                <w:szCs w:val="24"/>
              </w:rPr>
              <w:t xml:space="preserve"> &amp; </w:t>
            </w:r>
            <w:proofErr w:type="spellStart"/>
            <w:r w:rsidRPr="001B1ACE">
              <w:rPr>
                <w:rFonts w:cs="Arial"/>
                <w:sz w:val="24"/>
                <w:szCs w:val="24"/>
              </w:rPr>
              <w:t>Barratte</w:t>
            </w:r>
            <w:proofErr w:type="spellEnd"/>
            <w:r w:rsidRPr="001B1ACE">
              <w:rPr>
                <w:rFonts w:cs="Arial"/>
                <w:sz w:val="24"/>
                <w:szCs w:val="24"/>
              </w:rPr>
              <w:t>]</w:t>
            </w:r>
          </w:p>
        </w:tc>
        <w:tc>
          <w:tcPr>
            <w:tcW w:w="1345" w:type="dxa"/>
          </w:tcPr>
          <w:p w14:paraId="51A69CED"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7FDF027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Libya</w:t>
            </w:r>
          </w:p>
        </w:tc>
      </w:tr>
      <w:tr w:rsidR="007D0C52" w:rsidRPr="001B1ACE" w14:paraId="79F0A5B1" w14:textId="77777777" w:rsidTr="007D0C52">
        <w:tc>
          <w:tcPr>
            <w:tcW w:w="5033" w:type="dxa"/>
            <w:gridSpan w:val="2"/>
          </w:tcPr>
          <w:p w14:paraId="6CD82D64"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elegans</w:t>
            </w:r>
            <w:proofErr w:type="spellEnd"/>
            <w:r w:rsidRPr="001B1ACE">
              <w:rPr>
                <w:rFonts w:cs="Arial"/>
                <w:sz w:val="24"/>
                <w:szCs w:val="24"/>
              </w:rPr>
              <w:t xml:space="preserve"> (Webb ex </w:t>
            </w:r>
            <w:proofErr w:type="spellStart"/>
            <w:r w:rsidRPr="001B1ACE">
              <w:rPr>
                <w:rFonts w:cs="Arial"/>
                <w:sz w:val="24"/>
                <w:szCs w:val="24"/>
              </w:rPr>
              <w:t>Bolle</w:t>
            </w:r>
            <w:proofErr w:type="spellEnd"/>
            <w:r w:rsidRPr="001B1ACE">
              <w:rPr>
                <w:rFonts w:cs="Arial"/>
                <w:sz w:val="24"/>
                <w:szCs w:val="24"/>
              </w:rPr>
              <w:t xml:space="preserve">) </w:t>
            </w:r>
            <w:proofErr w:type="spellStart"/>
            <w:r w:rsidRPr="001B1ACE">
              <w:rPr>
                <w:rFonts w:cs="Arial"/>
                <w:sz w:val="24"/>
                <w:szCs w:val="24"/>
              </w:rPr>
              <w:t>Spalik</w:t>
            </w:r>
            <w:proofErr w:type="spellEnd"/>
            <w:r w:rsidRPr="001B1ACE">
              <w:rPr>
                <w:rFonts w:cs="Arial"/>
                <w:sz w:val="24"/>
                <w:szCs w:val="24"/>
              </w:rPr>
              <w:t xml:space="preserve"> &amp; al. [≡ </w:t>
            </w:r>
            <w:proofErr w:type="spellStart"/>
            <w:r w:rsidRPr="001B1ACE">
              <w:rPr>
                <w:rFonts w:cs="Arial"/>
                <w:i/>
                <w:sz w:val="24"/>
                <w:szCs w:val="24"/>
              </w:rPr>
              <w:t>Cryptotaenia</w:t>
            </w:r>
            <w:proofErr w:type="spellEnd"/>
            <w:r w:rsidRPr="001B1ACE">
              <w:rPr>
                <w:rFonts w:cs="Arial"/>
                <w:i/>
                <w:sz w:val="24"/>
                <w:szCs w:val="24"/>
              </w:rPr>
              <w:t xml:space="preserve"> </w:t>
            </w:r>
            <w:proofErr w:type="spellStart"/>
            <w:r w:rsidRPr="001B1ACE">
              <w:rPr>
                <w:rFonts w:cs="Arial"/>
                <w:i/>
                <w:sz w:val="24"/>
                <w:szCs w:val="24"/>
              </w:rPr>
              <w:t>elegans</w:t>
            </w:r>
            <w:proofErr w:type="spellEnd"/>
            <w:r w:rsidRPr="001B1ACE">
              <w:rPr>
                <w:rFonts w:cs="Arial"/>
                <w:sz w:val="24"/>
                <w:szCs w:val="24"/>
              </w:rPr>
              <w:t xml:space="preserve"> Webb ex </w:t>
            </w:r>
            <w:proofErr w:type="spellStart"/>
            <w:r w:rsidRPr="001B1ACE">
              <w:rPr>
                <w:rFonts w:cs="Arial"/>
                <w:sz w:val="24"/>
                <w:szCs w:val="24"/>
              </w:rPr>
              <w:t>Bolle</w:t>
            </w:r>
            <w:proofErr w:type="spellEnd"/>
            <w:r w:rsidRPr="001B1ACE">
              <w:rPr>
                <w:rFonts w:cs="Arial"/>
                <w:sz w:val="24"/>
                <w:szCs w:val="24"/>
              </w:rPr>
              <w:t>]</w:t>
            </w:r>
          </w:p>
        </w:tc>
        <w:tc>
          <w:tcPr>
            <w:tcW w:w="1345" w:type="dxa"/>
          </w:tcPr>
          <w:p w14:paraId="3C5258C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3E23AEAB"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Canary Islands</w:t>
            </w:r>
          </w:p>
        </w:tc>
      </w:tr>
      <w:tr w:rsidR="007D0C52" w:rsidRPr="001B1ACE" w14:paraId="709318DF" w14:textId="77777777" w:rsidTr="007D0C52">
        <w:tc>
          <w:tcPr>
            <w:tcW w:w="5033" w:type="dxa"/>
            <w:gridSpan w:val="2"/>
          </w:tcPr>
          <w:p w14:paraId="201173C2"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decipiens</w:t>
            </w:r>
            <w:proofErr w:type="spellEnd"/>
            <w:r w:rsidRPr="001B1ACE">
              <w:rPr>
                <w:rFonts w:cs="Arial"/>
                <w:sz w:val="24"/>
                <w:szCs w:val="24"/>
              </w:rPr>
              <w:t xml:space="preserve"> (</w:t>
            </w:r>
            <w:proofErr w:type="spellStart"/>
            <w:r w:rsidRPr="001B1ACE">
              <w:rPr>
                <w:rFonts w:cs="Arial"/>
                <w:sz w:val="24"/>
                <w:szCs w:val="24"/>
              </w:rPr>
              <w:t>Schrad</w:t>
            </w:r>
            <w:proofErr w:type="spellEnd"/>
            <w:r w:rsidRPr="001B1ACE">
              <w:rPr>
                <w:rFonts w:cs="Arial"/>
                <w:sz w:val="24"/>
                <w:szCs w:val="24"/>
              </w:rPr>
              <w:t xml:space="preserve">. &amp; </w:t>
            </w:r>
            <w:proofErr w:type="spellStart"/>
            <w:r w:rsidRPr="001B1ACE">
              <w:rPr>
                <w:rFonts w:cs="Arial"/>
                <w:sz w:val="24"/>
                <w:szCs w:val="24"/>
              </w:rPr>
              <w:t>J.C.Wendl</w:t>
            </w:r>
            <w:proofErr w:type="spellEnd"/>
            <w:r w:rsidRPr="001B1ACE">
              <w:rPr>
                <w:rFonts w:cs="Arial"/>
                <w:sz w:val="24"/>
                <w:szCs w:val="24"/>
              </w:rPr>
              <w:t xml:space="preserve">.) </w:t>
            </w:r>
            <w:proofErr w:type="spellStart"/>
            <w:r w:rsidRPr="001B1ACE">
              <w:rPr>
                <w:rFonts w:cs="Arial"/>
                <w:sz w:val="24"/>
                <w:szCs w:val="24"/>
              </w:rPr>
              <w:t>Spalik</w:t>
            </w:r>
            <w:proofErr w:type="spellEnd"/>
            <w:r w:rsidRPr="001B1ACE">
              <w:rPr>
                <w:rFonts w:cs="Arial"/>
                <w:sz w:val="24"/>
                <w:szCs w:val="24"/>
              </w:rPr>
              <w:t xml:space="preserve"> &amp; al. [≡ </w:t>
            </w:r>
            <w:proofErr w:type="spellStart"/>
            <w:r w:rsidRPr="001B1ACE">
              <w:rPr>
                <w:rFonts w:cs="Arial"/>
                <w:i/>
                <w:sz w:val="24"/>
                <w:szCs w:val="24"/>
              </w:rPr>
              <w:t>Melanoselinum</w:t>
            </w:r>
            <w:proofErr w:type="spellEnd"/>
            <w:r w:rsidRPr="001B1ACE">
              <w:rPr>
                <w:rFonts w:cs="Arial"/>
                <w:i/>
                <w:sz w:val="24"/>
                <w:szCs w:val="24"/>
              </w:rPr>
              <w:t xml:space="preserve"> </w:t>
            </w:r>
            <w:proofErr w:type="spellStart"/>
            <w:r w:rsidRPr="001B1ACE">
              <w:rPr>
                <w:rFonts w:cs="Arial"/>
                <w:i/>
                <w:sz w:val="24"/>
                <w:szCs w:val="24"/>
              </w:rPr>
              <w:t>decipiens</w:t>
            </w:r>
            <w:proofErr w:type="spellEnd"/>
            <w:r w:rsidRPr="001B1ACE">
              <w:rPr>
                <w:rFonts w:cs="Arial"/>
                <w:sz w:val="24"/>
                <w:szCs w:val="24"/>
              </w:rPr>
              <w:t xml:space="preserve"> (</w:t>
            </w:r>
            <w:proofErr w:type="spellStart"/>
            <w:r w:rsidRPr="001B1ACE">
              <w:rPr>
                <w:rFonts w:cs="Arial"/>
                <w:sz w:val="24"/>
                <w:szCs w:val="24"/>
              </w:rPr>
              <w:t>Schrad</w:t>
            </w:r>
            <w:proofErr w:type="spellEnd"/>
            <w:r w:rsidRPr="001B1ACE">
              <w:rPr>
                <w:rFonts w:cs="Arial"/>
                <w:sz w:val="24"/>
                <w:szCs w:val="24"/>
              </w:rPr>
              <w:t xml:space="preserve">. &amp; </w:t>
            </w:r>
            <w:proofErr w:type="spellStart"/>
            <w:r w:rsidRPr="001B1ACE">
              <w:rPr>
                <w:rFonts w:cs="Arial"/>
                <w:sz w:val="24"/>
                <w:szCs w:val="24"/>
              </w:rPr>
              <w:t>J.C.Wendl</w:t>
            </w:r>
            <w:proofErr w:type="spellEnd"/>
            <w:r w:rsidRPr="001B1ACE">
              <w:rPr>
                <w:rFonts w:cs="Arial"/>
                <w:sz w:val="24"/>
                <w:szCs w:val="24"/>
              </w:rPr>
              <w:t xml:space="preserve">.) </w:t>
            </w:r>
            <w:proofErr w:type="spellStart"/>
            <w:r w:rsidRPr="001B1ACE">
              <w:rPr>
                <w:rFonts w:cs="Arial"/>
                <w:sz w:val="24"/>
                <w:szCs w:val="24"/>
              </w:rPr>
              <w:t>Hoffm</w:t>
            </w:r>
            <w:proofErr w:type="spellEnd"/>
            <w:r w:rsidRPr="001B1ACE">
              <w:rPr>
                <w:rFonts w:cs="Arial"/>
                <w:sz w:val="24"/>
                <w:szCs w:val="24"/>
              </w:rPr>
              <w:t>.]</w:t>
            </w:r>
          </w:p>
        </w:tc>
        <w:tc>
          <w:tcPr>
            <w:tcW w:w="1345" w:type="dxa"/>
          </w:tcPr>
          <w:p w14:paraId="5892A813"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0D46CF80"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Madeira</w:t>
            </w:r>
          </w:p>
        </w:tc>
      </w:tr>
      <w:tr w:rsidR="007D0C52" w:rsidRPr="001B1ACE" w14:paraId="775197C4" w14:textId="77777777" w:rsidTr="007D0C52">
        <w:tc>
          <w:tcPr>
            <w:tcW w:w="5033" w:type="dxa"/>
            <w:gridSpan w:val="2"/>
          </w:tcPr>
          <w:p w14:paraId="562E05C4" w14:textId="77777777" w:rsidR="007D0C52" w:rsidRPr="001B1ACE" w:rsidRDefault="007D0C52" w:rsidP="001B1ACE">
            <w:pPr>
              <w:tabs>
                <w:tab w:val="center" w:pos="4320"/>
                <w:tab w:val="right" w:pos="8640"/>
              </w:tabs>
              <w:spacing w:after="0" w:line="240" w:lineRule="auto"/>
              <w:ind w:left="342" w:hanging="342"/>
              <w:rPr>
                <w:rFonts w:cs="Arial"/>
                <w:sz w:val="24"/>
                <w:szCs w:val="24"/>
              </w:rPr>
            </w:pPr>
            <w:proofErr w:type="spellStart"/>
            <w:r w:rsidRPr="001B1ACE">
              <w:rPr>
                <w:rFonts w:cs="Arial"/>
                <w:i/>
                <w:sz w:val="24"/>
                <w:szCs w:val="24"/>
              </w:rPr>
              <w:t>Daucus</w:t>
            </w:r>
            <w:proofErr w:type="spellEnd"/>
            <w:r w:rsidRPr="001B1ACE">
              <w:rPr>
                <w:rFonts w:cs="Arial"/>
                <w:i/>
                <w:sz w:val="24"/>
                <w:szCs w:val="24"/>
              </w:rPr>
              <w:t xml:space="preserve"> </w:t>
            </w:r>
            <w:proofErr w:type="spellStart"/>
            <w:r w:rsidRPr="001B1ACE">
              <w:rPr>
                <w:rFonts w:cs="Arial"/>
                <w:i/>
                <w:sz w:val="24"/>
                <w:szCs w:val="24"/>
              </w:rPr>
              <w:t>edulis</w:t>
            </w:r>
            <w:proofErr w:type="spellEnd"/>
            <w:r w:rsidRPr="001B1ACE">
              <w:rPr>
                <w:rFonts w:cs="Arial"/>
                <w:sz w:val="24"/>
                <w:szCs w:val="24"/>
              </w:rPr>
              <w:t xml:space="preserve"> (Lowe) </w:t>
            </w:r>
            <w:proofErr w:type="spellStart"/>
            <w:r w:rsidRPr="001B1ACE">
              <w:rPr>
                <w:rFonts w:cs="Arial"/>
                <w:sz w:val="24"/>
                <w:szCs w:val="24"/>
              </w:rPr>
              <w:t>Wojew</w:t>
            </w:r>
            <w:proofErr w:type="spellEnd"/>
            <w:r w:rsidRPr="001B1ACE">
              <w:rPr>
                <w:rFonts w:cs="Arial"/>
                <w:sz w:val="24"/>
                <w:szCs w:val="24"/>
              </w:rPr>
              <w:t xml:space="preserve">. &amp; </w:t>
            </w:r>
            <w:proofErr w:type="gramStart"/>
            <w:r w:rsidRPr="001B1ACE">
              <w:rPr>
                <w:rFonts w:cs="Arial"/>
                <w:sz w:val="24"/>
                <w:szCs w:val="24"/>
              </w:rPr>
              <w:t>al</w:t>
            </w:r>
            <w:proofErr w:type="gramEnd"/>
            <w:r w:rsidRPr="001B1ACE">
              <w:rPr>
                <w:rFonts w:cs="Arial"/>
                <w:sz w:val="24"/>
                <w:szCs w:val="24"/>
              </w:rPr>
              <w:t xml:space="preserve">. (≡ </w:t>
            </w:r>
            <w:proofErr w:type="spellStart"/>
            <w:r w:rsidRPr="001B1ACE">
              <w:rPr>
                <w:rFonts w:cs="Arial"/>
                <w:i/>
                <w:sz w:val="24"/>
                <w:szCs w:val="24"/>
              </w:rPr>
              <w:t>Monizia</w:t>
            </w:r>
            <w:proofErr w:type="spellEnd"/>
            <w:r w:rsidRPr="001B1ACE">
              <w:rPr>
                <w:rFonts w:cs="Arial"/>
                <w:i/>
                <w:sz w:val="24"/>
                <w:szCs w:val="24"/>
              </w:rPr>
              <w:t xml:space="preserve"> </w:t>
            </w:r>
            <w:proofErr w:type="spellStart"/>
            <w:r w:rsidRPr="001B1ACE">
              <w:rPr>
                <w:rFonts w:cs="Arial"/>
                <w:i/>
                <w:sz w:val="24"/>
                <w:szCs w:val="24"/>
              </w:rPr>
              <w:t>edulis</w:t>
            </w:r>
            <w:proofErr w:type="spellEnd"/>
            <w:r w:rsidRPr="001B1ACE">
              <w:rPr>
                <w:rFonts w:cs="Arial"/>
                <w:sz w:val="24"/>
                <w:szCs w:val="24"/>
              </w:rPr>
              <w:t xml:space="preserve"> Lowe)</w:t>
            </w:r>
          </w:p>
        </w:tc>
        <w:tc>
          <w:tcPr>
            <w:tcW w:w="1345" w:type="dxa"/>
          </w:tcPr>
          <w:p w14:paraId="3EA019A1"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0</w:t>
            </w:r>
          </w:p>
        </w:tc>
        <w:tc>
          <w:tcPr>
            <w:tcW w:w="3090" w:type="dxa"/>
            <w:gridSpan w:val="2"/>
          </w:tcPr>
          <w:p w14:paraId="1F03FEC5" w14:textId="77777777" w:rsidR="007D0C52" w:rsidRPr="001B1ACE" w:rsidRDefault="007D0C52" w:rsidP="001B1ACE">
            <w:pPr>
              <w:tabs>
                <w:tab w:val="center" w:pos="4320"/>
                <w:tab w:val="right" w:pos="8640"/>
              </w:tabs>
              <w:spacing w:after="0" w:line="240" w:lineRule="auto"/>
              <w:rPr>
                <w:rFonts w:eastAsia="Times New Roman" w:cs="Arial"/>
                <w:bCs/>
                <w:sz w:val="24"/>
                <w:szCs w:val="24"/>
              </w:rPr>
            </w:pPr>
            <w:r w:rsidRPr="001B1ACE">
              <w:rPr>
                <w:rFonts w:eastAsia="Times New Roman" w:cs="Arial"/>
                <w:bCs/>
                <w:sz w:val="24"/>
                <w:szCs w:val="24"/>
              </w:rPr>
              <w:t>Madeira</w:t>
            </w:r>
          </w:p>
        </w:tc>
      </w:tr>
    </w:tbl>
    <w:p w14:paraId="10382FFE" w14:textId="77777777" w:rsidR="007D0C52" w:rsidRPr="001B1ACE" w:rsidRDefault="007D0C52" w:rsidP="001B1ACE">
      <w:pPr>
        <w:spacing w:after="0" w:line="240" w:lineRule="auto"/>
        <w:jc w:val="both"/>
        <w:rPr>
          <w:rFonts w:eastAsia="Times New Roman" w:cs="Arial"/>
          <w:i/>
          <w:sz w:val="24"/>
          <w:szCs w:val="24"/>
        </w:rPr>
      </w:pPr>
    </w:p>
    <w:p w14:paraId="5695EB6E" w14:textId="77777777" w:rsidR="007D0C52" w:rsidRPr="001B1ACE" w:rsidRDefault="007D0C52" w:rsidP="001B1ACE">
      <w:pPr>
        <w:spacing w:after="0" w:line="240" w:lineRule="auto"/>
        <w:ind w:left="720" w:hanging="720"/>
        <w:rPr>
          <w:rFonts w:eastAsia="Times New Roman" w:cs="Arial"/>
          <w:b/>
          <w:bCs/>
          <w:sz w:val="24"/>
          <w:szCs w:val="24"/>
        </w:rPr>
      </w:pPr>
      <w:r w:rsidRPr="001B1ACE">
        <w:rPr>
          <w:rFonts w:eastAsia="Times New Roman" w:cs="Arial"/>
          <w:b/>
          <w:bCs/>
          <w:sz w:val="24"/>
          <w:szCs w:val="24"/>
        </w:rPr>
        <w:t>References documenting the above distributions</w:t>
      </w:r>
    </w:p>
    <w:p w14:paraId="5075B1BA" w14:textId="77777777" w:rsidR="007D0C52" w:rsidRPr="001B1ACE" w:rsidRDefault="007D0C52" w:rsidP="001B1ACE">
      <w:pPr>
        <w:spacing w:after="0" w:line="240" w:lineRule="auto"/>
        <w:ind w:left="720" w:hanging="720"/>
        <w:rPr>
          <w:rFonts w:eastAsia="Times New Roman" w:cs="Arial"/>
          <w:bCs/>
          <w:sz w:val="24"/>
          <w:szCs w:val="24"/>
        </w:rPr>
      </w:pPr>
    </w:p>
    <w:p w14:paraId="4E301372"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 xml:space="preserve">Ali, S. I. &amp; S. M. H. </w:t>
      </w:r>
      <w:proofErr w:type="spellStart"/>
      <w:r w:rsidRPr="001B1ACE">
        <w:rPr>
          <w:rFonts w:eastAsia="Times New Roman" w:cs="Arial"/>
          <w:bCs/>
          <w:sz w:val="24"/>
          <w:szCs w:val="24"/>
        </w:rPr>
        <w:t>Jafri</w:t>
      </w:r>
      <w:proofErr w:type="spellEnd"/>
      <w:r w:rsidRPr="001B1ACE">
        <w:rPr>
          <w:rFonts w:eastAsia="Times New Roman" w:cs="Arial"/>
          <w:bCs/>
          <w:sz w:val="24"/>
          <w:szCs w:val="24"/>
        </w:rPr>
        <w:t xml:space="preserve">, </w:t>
      </w:r>
      <w:proofErr w:type="gramStart"/>
      <w:r w:rsidRPr="001B1ACE">
        <w:rPr>
          <w:rFonts w:eastAsia="Times New Roman" w:cs="Arial"/>
          <w:bCs/>
          <w:sz w:val="24"/>
          <w:szCs w:val="24"/>
        </w:rPr>
        <w:t>eds</w:t>
      </w:r>
      <w:proofErr w:type="gramEnd"/>
      <w:r w:rsidRPr="001B1ACE">
        <w:rPr>
          <w:rFonts w:eastAsia="Times New Roman" w:cs="Arial"/>
          <w:bCs/>
          <w:sz w:val="24"/>
          <w:szCs w:val="24"/>
        </w:rPr>
        <w:t>.</w:t>
      </w:r>
      <w:r w:rsidRPr="001B1ACE">
        <w:rPr>
          <w:rFonts w:eastAsia="Times New Roman" w:cs="Arial"/>
          <w:sz w:val="24"/>
          <w:szCs w:val="24"/>
        </w:rPr>
        <w:t xml:space="preserve"> 1976–. </w:t>
      </w:r>
      <w:proofErr w:type="gramStart"/>
      <w:r w:rsidRPr="001B1ACE">
        <w:rPr>
          <w:rFonts w:eastAsia="Times New Roman" w:cs="Arial"/>
          <w:sz w:val="24"/>
          <w:szCs w:val="24"/>
        </w:rPr>
        <w:t>Flora of Libya.</w:t>
      </w:r>
      <w:proofErr w:type="gramEnd"/>
    </w:p>
    <w:p w14:paraId="2566E551"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lang w:val="es-ES_tradnl"/>
        </w:rPr>
        <w:t>Allan, H. H. B. et al.</w:t>
      </w:r>
      <w:r w:rsidRPr="001B1ACE">
        <w:rPr>
          <w:rFonts w:eastAsia="Times New Roman" w:cs="Arial"/>
          <w:sz w:val="24"/>
          <w:szCs w:val="24"/>
          <w:lang w:val="es-ES_tradnl"/>
        </w:rPr>
        <w:t xml:space="preserve"> 1961–. </w:t>
      </w:r>
      <w:proofErr w:type="gramStart"/>
      <w:r w:rsidRPr="001B1ACE">
        <w:rPr>
          <w:rFonts w:eastAsia="Times New Roman" w:cs="Arial"/>
          <w:sz w:val="24"/>
          <w:szCs w:val="24"/>
        </w:rPr>
        <w:t>Flora of New Zealand.</w:t>
      </w:r>
      <w:proofErr w:type="gramEnd"/>
    </w:p>
    <w:p w14:paraId="7778134A" w14:textId="77777777" w:rsidR="007D0C52" w:rsidRPr="001B1ACE" w:rsidRDefault="007D0C52" w:rsidP="001B1ACE">
      <w:pPr>
        <w:keepLines/>
        <w:spacing w:after="0" w:line="240" w:lineRule="auto"/>
        <w:ind w:left="720" w:hanging="720"/>
        <w:rPr>
          <w:rFonts w:eastAsia="Times New Roman" w:cs="Arial"/>
          <w:sz w:val="24"/>
          <w:szCs w:val="24"/>
        </w:rPr>
      </w:pPr>
      <w:proofErr w:type="spellStart"/>
      <w:proofErr w:type="gramStart"/>
      <w:r w:rsidRPr="001B1ACE">
        <w:rPr>
          <w:rFonts w:eastAsia="Times New Roman" w:cs="Arial"/>
          <w:bCs/>
          <w:sz w:val="24"/>
          <w:szCs w:val="24"/>
        </w:rPr>
        <w:t>Angely</w:t>
      </w:r>
      <w:proofErr w:type="spellEnd"/>
      <w:r w:rsidRPr="001B1ACE">
        <w:rPr>
          <w:rFonts w:eastAsia="Times New Roman" w:cs="Arial"/>
          <w:bCs/>
          <w:sz w:val="24"/>
          <w:szCs w:val="24"/>
        </w:rPr>
        <w:t>, J. A.</w:t>
      </w:r>
      <w:r w:rsidRPr="001B1ACE">
        <w:rPr>
          <w:rFonts w:eastAsia="Times New Roman" w:cs="Arial"/>
          <w:sz w:val="24"/>
          <w:szCs w:val="24"/>
        </w:rPr>
        <w:t xml:space="preserve"> 1965.</w:t>
      </w:r>
      <w:proofErr w:type="gramEnd"/>
      <w:r w:rsidRPr="001B1ACE">
        <w:rPr>
          <w:rFonts w:eastAsia="Times New Roman" w:cs="Arial"/>
          <w:sz w:val="24"/>
          <w:szCs w:val="24"/>
        </w:rPr>
        <w:t xml:space="preserve"> Flora </w:t>
      </w:r>
      <w:proofErr w:type="spellStart"/>
      <w:r w:rsidRPr="001B1ACE">
        <w:rPr>
          <w:rFonts w:eastAsia="Times New Roman" w:cs="Arial"/>
          <w:sz w:val="24"/>
          <w:szCs w:val="24"/>
        </w:rPr>
        <w:t>analitica</w:t>
      </w:r>
      <w:proofErr w:type="spellEnd"/>
      <w:r w:rsidRPr="001B1ACE">
        <w:rPr>
          <w:rFonts w:eastAsia="Times New Roman" w:cs="Arial"/>
          <w:sz w:val="24"/>
          <w:szCs w:val="24"/>
        </w:rPr>
        <w:t xml:space="preserve"> do Parana.</w:t>
      </w:r>
    </w:p>
    <w:p w14:paraId="5488E6EE"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Black, J. M.</w:t>
      </w:r>
      <w:r w:rsidRPr="001B1ACE">
        <w:rPr>
          <w:rFonts w:eastAsia="Times New Roman" w:cs="Arial"/>
          <w:sz w:val="24"/>
          <w:szCs w:val="24"/>
        </w:rPr>
        <w:t xml:space="preserve"> 1943–1957. </w:t>
      </w:r>
      <w:proofErr w:type="gramStart"/>
      <w:r w:rsidRPr="001B1ACE">
        <w:rPr>
          <w:rFonts w:eastAsia="Times New Roman" w:cs="Arial"/>
          <w:sz w:val="24"/>
          <w:szCs w:val="24"/>
        </w:rPr>
        <w:t>Flora of Southern Australia, ed. 2.</w:t>
      </w:r>
      <w:proofErr w:type="gramEnd"/>
    </w:p>
    <w:p w14:paraId="23102BC7" w14:textId="77777777" w:rsidR="007D0C52" w:rsidRPr="001B1ACE" w:rsidRDefault="007D0C52" w:rsidP="001B1ACE">
      <w:pPr>
        <w:keepLines/>
        <w:spacing w:after="0" w:line="240" w:lineRule="auto"/>
        <w:ind w:left="720" w:hanging="720"/>
        <w:rPr>
          <w:rFonts w:eastAsia="Times New Roman" w:cs="Arial"/>
          <w:sz w:val="24"/>
          <w:szCs w:val="24"/>
        </w:rPr>
      </w:pPr>
      <w:proofErr w:type="gramStart"/>
      <w:r w:rsidRPr="001B1ACE">
        <w:rPr>
          <w:rFonts w:eastAsia="Times New Roman" w:cs="Arial"/>
          <w:bCs/>
          <w:sz w:val="24"/>
          <w:szCs w:val="24"/>
        </w:rPr>
        <w:t>Burbidge, N. T. &amp; M. Gray.</w:t>
      </w:r>
      <w:proofErr w:type="gramEnd"/>
      <w:r w:rsidRPr="001B1ACE">
        <w:rPr>
          <w:rFonts w:eastAsia="Times New Roman" w:cs="Arial"/>
          <w:sz w:val="24"/>
          <w:szCs w:val="24"/>
        </w:rPr>
        <w:t xml:space="preserve"> 1970. Flora of the Australian Capital Territory.</w:t>
      </w:r>
    </w:p>
    <w:p w14:paraId="3E6C39AD" w14:textId="77777777" w:rsidR="007D0C52" w:rsidRPr="001B1ACE" w:rsidRDefault="007D0C52" w:rsidP="001B1ACE">
      <w:pPr>
        <w:keepLines/>
        <w:spacing w:after="0" w:line="240" w:lineRule="auto"/>
        <w:ind w:left="720" w:hanging="720"/>
        <w:rPr>
          <w:rFonts w:eastAsia="Times New Roman" w:cs="Arial"/>
          <w:sz w:val="24"/>
          <w:szCs w:val="24"/>
          <w:lang w:val="es-ES_tradnl"/>
        </w:rPr>
      </w:pPr>
      <w:r w:rsidRPr="001B1ACE">
        <w:rPr>
          <w:rFonts w:eastAsia="Times New Roman" w:cs="Arial"/>
          <w:bCs/>
          <w:sz w:val="24"/>
          <w:szCs w:val="24"/>
          <w:lang w:val="es-ES_tradnl"/>
        </w:rPr>
        <w:t>Cabrera, A. L., ed.</w:t>
      </w:r>
      <w:r w:rsidRPr="001B1ACE">
        <w:rPr>
          <w:rFonts w:eastAsia="Times New Roman" w:cs="Arial"/>
          <w:sz w:val="24"/>
          <w:szCs w:val="24"/>
          <w:lang w:val="es-ES_tradnl"/>
        </w:rPr>
        <w:t xml:space="preserve"> 1965–1970. Flora de la provincia de Buenos Aires.</w:t>
      </w:r>
    </w:p>
    <w:p w14:paraId="58ED6728" w14:textId="77777777" w:rsidR="007D0C52" w:rsidRPr="001B1ACE" w:rsidRDefault="007D0C52" w:rsidP="001B1ACE">
      <w:pPr>
        <w:keepLines/>
        <w:spacing w:after="0" w:line="240" w:lineRule="auto"/>
        <w:ind w:left="720" w:hanging="720"/>
        <w:rPr>
          <w:rFonts w:eastAsia="Times New Roman" w:cs="Arial"/>
          <w:sz w:val="24"/>
          <w:szCs w:val="24"/>
          <w:lang w:val="es-ES_tradnl"/>
        </w:rPr>
      </w:pPr>
      <w:proofErr w:type="spellStart"/>
      <w:r w:rsidRPr="001B1ACE">
        <w:rPr>
          <w:rFonts w:eastAsia="Times New Roman" w:cs="Arial"/>
          <w:bCs/>
          <w:sz w:val="24"/>
          <w:szCs w:val="24"/>
          <w:lang w:val="es-ES_tradnl"/>
        </w:rPr>
        <w:t>Castroviejo</w:t>
      </w:r>
      <w:proofErr w:type="spellEnd"/>
      <w:r w:rsidRPr="001B1ACE">
        <w:rPr>
          <w:rFonts w:eastAsia="Times New Roman" w:cs="Arial"/>
          <w:bCs/>
          <w:sz w:val="24"/>
          <w:szCs w:val="24"/>
          <w:lang w:val="es-ES_tradnl"/>
        </w:rPr>
        <w:t>, S. et al., eds.</w:t>
      </w:r>
      <w:r w:rsidRPr="001B1ACE">
        <w:rPr>
          <w:rFonts w:eastAsia="Times New Roman" w:cs="Arial"/>
          <w:sz w:val="24"/>
          <w:szCs w:val="24"/>
          <w:lang w:val="es-ES_tradnl"/>
        </w:rPr>
        <w:t xml:space="preserve"> 1989–. Flora </w:t>
      </w:r>
      <w:proofErr w:type="spellStart"/>
      <w:r w:rsidRPr="001B1ACE">
        <w:rPr>
          <w:rFonts w:eastAsia="Times New Roman" w:cs="Arial"/>
          <w:sz w:val="24"/>
          <w:szCs w:val="24"/>
          <w:lang w:val="es-ES_tradnl"/>
        </w:rPr>
        <w:t>iberica</w:t>
      </w:r>
      <w:proofErr w:type="spellEnd"/>
      <w:r w:rsidRPr="001B1ACE">
        <w:rPr>
          <w:rFonts w:eastAsia="Times New Roman" w:cs="Arial"/>
          <w:sz w:val="24"/>
          <w:szCs w:val="24"/>
          <w:lang w:val="es-ES_tradnl"/>
        </w:rPr>
        <w:t xml:space="preserve">: plantas vasculares de la </w:t>
      </w:r>
      <w:proofErr w:type="spellStart"/>
      <w:r w:rsidRPr="001B1ACE">
        <w:rPr>
          <w:rFonts w:eastAsia="Times New Roman" w:cs="Arial"/>
          <w:sz w:val="24"/>
          <w:szCs w:val="24"/>
          <w:lang w:val="es-ES_tradnl"/>
        </w:rPr>
        <w:t>Peninsula</w:t>
      </w:r>
      <w:proofErr w:type="spellEnd"/>
      <w:r w:rsidRPr="001B1ACE">
        <w:rPr>
          <w:rFonts w:eastAsia="Times New Roman" w:cs="Arial"/>
          <w:sz w:val="24"/>
          <w:szCs w:val="24"/>
          <w:lang w:val="es-ES_tradnl"/>
        </w:rPr>
        <w:t xml:space="preserve"> </w:t>
      </w:r>
      <w:proofErr w:type="spellStart"/>
      <w:r w:rsidRPr="001B1ACE">
        <w:rPr>
          <w:rFonts w:eastAsia="Times New Roman" w:cs="Arial"/>
          <w:sz w:val="24"/>
          <w:szCs w:val="24"/>
          <w:lang w:val="es-ES_tradnl"/>
        </w:rPr>
        <w:t>Iberica</w:t>
      </w:r>
      <w:proofErr w:type="spellEnd"/>
      <w:r w:rsidRPr="001B1ACE">
        <w:rPr>
          <w:rFonts w:eastAsia="Times New Roman" w:cs="Arial"/>
          <w:sz w:val="24"/>
          <w:szCs w:val="24"/>
          <w:lang w:val="es-ES_tradnl"/>
        </w:rPr>
        <w:t xml:space="preserve"> e Islas Baleares.</w:t>
      </w:r>
    </w:p>
    <w:p w14:paraId="269B440C" w14:textId="77777777" w:rsidR="007D0C52" w:rsidRPr="001B1ACE" w:rsidRDefault="007D0C52" w:rsidP="001B1ACE">
      <w:pPr>
        <w:keepLines/>
        <w:spacing w:after="0" w:line="240" w:lineRule="auto"/>
        <w:ind w:left="720" w:hanging="720"/>
        <w:rPr>
          <w:rFonts w:eastAsia="Times New Roman" w:cs="Arial"/>
          <w:sz w:val="24"/>
          <w:szCs w:val="24"/>
        </w:rPr>
      </w:pPr>
      <w:proofErr w:type="gramStart"/>
      <w:r w:rsidRPr="001B1ACE">
        <w:rPr>
          <w:rFonts w:eastAsia="Times New Roman" w:cs="Arial"/>
          <w:bCs/>
          <w:sz w:val="24"/>
          <w:szCs w:val="24"/>
        </w:rPr>
        <w:t>Chinese Academy of Sciences.</w:t>
      </w:r>
      <w:proofErr w:type="gramEnd"/>
      <w:r w:rsidRPr="001B1ACE">
        <w:rPr>
          <w:rFonts w:eastAsia="Times New Roman" w:cs="Arial"/>
          <w:sz w:val="24"/>
          <w:szCs w:val="24"/>
        </w:rPr>
        <w:t xml:space="preserve"> 1959–. </w:t>
      </w:r>
      <w:proofErr w:type="gramStart"/>
      <w:r w:rsidRPr="001B1ACE">
        <w:rPr>
          <w:rFonts w:eastAsia="Times New Roman" w:cs="Arial"/>
          <w:sz w:val="24"/>
          <w:szCs w:val="24"/>
        </w:rPr>
        <w:t xml:space="preserve">Flora </w:t>
      </w:r>
      <w:proofErr w:type="spellStart"/>
      <w:r w:rsidRPr="001B1ACE">
        <w:rPr>
          <w:rFonts w:eastAsia="Times New Roman" w:cs="Arial"/>
          <w:sz w:val="24"/>
          <w:szCs w:val="24"/>
        </w:rPr>
        <w:t>reipublicae</w:t>
      </w:r>
      <w:proofErr w:type="spellEnd"/>
      <w:r w:rsidRPr="001B1ACE">
        <w:rPr>
          <w:rFonts w:eastAsia="Times New Roman" w:cs="Arial"/>
          <w:sz w:val="24"/>
          <w:szCs w:val="24"/>
        </w:rPr>
        <w:t xml:space="preserve"> </w:t>
      </w:r>
      <w:proofErr w:type="spellStart"/>
      <w:r w:rsidRPr="001B1ACE">
        <w:rPr>
          <w:rFonts w:eastAsia="Times New Roman" w:cs="Arial"/>
          <w:sz w:val="24"/>
          <w:szCs w:val="24"/>
        </w:rPr>
        <w:t>popularis</w:t>
      </w:r>
      <w:proofErr w:type="spellEnd"/>
      <w:r w:rsidRPr="001B1ACE">
        <w:rPr>
          <w:rFonts w:eastAsia="Times New Roman" w:cs="Arial"/>
          <w:sz w:val="24"/>
          <w:szCs w:val="24"/>
        </w:rPr>
        <w:t xml:space="preserve"> </w:t>
      </w:r>
      <w:proofErr w:type="spellStart"/>
      <w:r w:rsidRPr="001B1ACE">
        <w:rPr>
          <w:rFonts w:eastAsia="Times New Roman" w:cs="Arial"/>
          <w:sz w:val="24"/>
          <w:szCs w:val="24"/>
        </w:rPr>
        <w:t>sinicae</w:t>
      </w:r>
      <w:proofErr w:type="spellEnd"/>
      <w:r w:rsidRPr="001B1ACE">
        <w:rPr>
          <w:rFonts w:eastAsia="Times New Roman" w:cs="Arial"/>
          <w:sz w:val="24"/>
          <w:szCs w:val="24"/>
        </w:rPr>
        <w:t>.</w:t>
      </w:r>
      <w:proofErr w:type="gramEnd"/>
    </w:p>
    <w:p w14:paraId="2D8E4405" w14:textId="77777777" w:rsidR="007D0C52" w:rsidRPr="001B1ACE" w:rsidRDefault="007D0C52" w:rsidP="001B1ACE">
      <w:pPr>
        <w:keepLines/>
        <w:spacing w:after="0" w:line="240" w:lineRule="auto"/>
        <w:ind w:left="720" w:hanging="720"/>
        <w:rPr>
          <w:rFonts w:eastAsia="Times New Roman" w:cs="Arial"/>
          <w:sz w:val="24"/>
          <w:szCs w:val="24"/>
        </w:rPr>
      </w:pPr>
      <w:proofErr w:type="spellStart"/>
      <w:proofErr w:type="gramStart"/>
      <w:r w:rsidRPr="001B1ACE">
        <w:rPr>
          <w:rFonts w:eastAsia="Times New Roman" w:cs="Arial"/>
          <w:bCs/>
          <w:sz w:val="24"/>
          <w:szCs w:val="24"/>
        </w:rPr>
        <w:t>Clapham</w:t>
      </w:r>
      <w:proofErr w:type="spellEnd"/>
      <w:r w:rsidRPr="001B1ACE">
        <w:rPr>
          <w:rFonts w:eastAsia="Times New Roman" w:cs="Arial"/>
          <w:bCs/>
          <w:sz w:val="24"/>
          <w:szCs w:val="24"/>
        </w:rPr>
        <w:t>, A. R. et al.</w:t>
      </w:r>
      <w:r w:rsidRPr="001B1ACE">
        <w:rPr>
          <w:rFonts w:eastAsia="Times New Roman" w:cs="Arial"/>
          <w:sz w:val="24"/>
          <w:szCs w:val="24"/>
        </w:rPr>
        <w:t xml:space="preserve"> 1962.</w:t>
      </w:r>
      <w:proofErr w:type="gramEnd"/>
      <w:r w:rsidRPr="001B1ACE">
        <w:rPr>
          <w:rFonts w:eastAsia="Times New Roman" w:cs="Arial"/>
          <w:sz w:val="24"/>
          <w:szCs w:val="24"/>
        </w:rPr>
        <w:t xml:space="preserve"> </w:t>
      </w:r>
      <w:proofErr w:type="gramStart"/>
      <w:r w:rsidRPr="001B1ACE">
        <w:rPr>
          <w:rFonts w:eastAsia="Times New Roman" w:cs="Arial"/>
          <w:sz w:val="24"/>
          <w:szCs w:val="24"/>
        </w:rPr>
        <w:t>Flora of the British Isles ed. 2.</w:t>
      </w:r>
      <w:proofErr w:type="gramEnd"/>
    </w:p>
    <w:p w14:paraId="45D44E7B" w14:textId="77777777" w:rsidR="007D0C52" w:rsidRPr="001B1ACE" w:rsidRDefault="007D0C52" w:rsidP="001B1ACE">
      <w:pPr>
        <w:keepLines/>
        <w:spacing w:after="0" w:line="240" w:lineRule="auto"/>
        <w:ind w:left="720" w:hanging="720"/>
        <w:rPr>
          <w:rFonts w:eastAsia="Times New Roman" w:cs="Arial"/>
          <w:sz w:val="24"/>
          <w:szCs w:val="24"/>
          <w:lang w:val="es-ES_tradnl"/>
        </w:rPr>
      </w:pPr>
      <w:r w:rsidRPr="001B1ACE">
        <w:rPr>
          <w:rFonts w:eastAsia="Times New Roman" w:cs="Arial"/>
          <w:bCs/>
          <w:sz w:val="24"/>
          <w:szCs w:val="24"/>
          <w:lang w:val="es-ES_tradnl"/>
        </w:rPr>
        <w:t>Correa, M. N.</w:t>
      </w:r>
      <w:r w:rsidRPr="001B1ACE">
        <w:rPr>
          <w:rFonts w:eastAsia="Times New Roman" w:cs="Arial"/>
          <w:sz w:val="24"/>
          <w:szCs w:val="24"/>
          <w:lang w:val="es-ES_tradnl"/>
        </w:rPr>
        <w:t xml:space="preserve"> 1969–. Flora </w:t>
      </w:r>
      <w:proofErr w:type="spellStart"/>
      <w:r w:rsidRPr="001B1ACE">
        <w:rPr>
          <w:rFonts w:eastAsia="Times New Roman" w:cs="Arial"/>
          <w:sz w:val="24"/>
          <w:szCs w:val="24"/>
          <w:lang w:val="es-ES_tradnl"/>
        </w:rPr>
        <w:t>patagonica</w:t>
      </w:r>
      <w:proofErr w:type="spellEnd"/>
      <w:r w:rsidRPr="001B1ACE">
        <w:rPr>
          <w:rFonts w:eastAsia="Times New Roman" w:cs="Arial"/>
          <w:sz w:val="24"/>
          <w:szCs w:val="24"/>
          <w:lang w:val="es-ES_tradnl"/>
        </w:rPr>
        <w:t>.</w:t>
      </w:r>
    </w:p>
    <w:p w14:paraId="7CD39647" w14:textId="77777777" w:rsidR="007D0C52" w:rsidRPr="001B1ACE" w:rsidRDefault="007D0C52" w:rsidP="001B1ACE">
      <w:pPr>
        <w:keepLines/>
        <w:spacing w:after="0" w:line="240" w:lineRule="auto"/>
        <w:ind w:left="720" w:hanging="720"/>
        <w:rPr>
          <w:rFonts w:eastAsia="Times New Roman" w:cs="Arial"/>
          <w:sz w:val="24"/>
          <w:szCs w:val="24"/>
        </w:rPr>
      </w:pPr>
      <w:proofErr w:type="spellStart"/>
      <w:proofErr w:type="gramStart"/>
      <w:r w:rsidRPr="001B1ACE">
        <w:rPr>
          <w:rFonts w:eastAsia="Times New Roman" w:cs="Arial"/>
          <w:bCs/>
          <w:sz w:val="24"/>
          <w:szCs w:val="24"/>
        </w:rPr>
        <w:t>Correll</w:t>
      </w:r>
      <w:proofErr w:type="spellEnd"/>
      <w:r w:rsidRPr="001B1ACE">
        <w:rPr>
          <w:rFonts w:eastAsia="Times New Roman" w:cs="Arial"/>
          <w:bCs/>
          <w:sz w:val="24"/>
          <w:szCs w:val="24"/>
        </w:rPr>
        <w:t>, D. S. &amp; M. C. Johnston.</w:t>
      </w:r>
      <w:proofErr w:type="gramEnd"/>
      <w:r w:rsidRPr="001B1ACE">
        <w:rPr>
          <w:rFonts w:eastAsia="Times New Roman" w:cs="Arial"/>
          <w:sz w:val="24"/>
          <w:szCs w:val="24"/>
        </w:rPr>
        <w:t xml:space="preserve"> 1970. Manual of the vascular plants of Texas.</w:t>
      </w:r>
    </w:p>
    <w:p w14:paraId="5C391A93"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Davis, P. H., ed.</w:t>
      </w:r>
      <w:r w:rsidRPr="001B1ACE">
        <w:rPr>
          <w:rFonts w:eastAsia="Times New Roman" w:cs="Arial"/>
          <w:sz w:val="24"/>
          <w:szCs w:val="24"/>
        </w:rPr>
        <w:t xml:space="preserve"> 1965–1988. </w:t>
      </w:r>
      <w:proofErr w:type="gramStart"/>
      <w:r w:rsidRPr="001B1ACE">
        <w:rPr>
          <w:rFonts w:eastAsia="Times New Roman" w:cs="Arial"/>
          <w:sz w:val="24"/>
          <w:szCs w:val="24"/>
        </w:rPr>
        <w:t>Flora of Turkey and the east Aegean islands.</w:t>
      </w:r>
      <w:proofErr w:type="gramEnd"/>
    </w:p>
    <w:p w14:paraId="15BD721D" w14:textId="77777777" w:rsidR="007D0C52" w:rsidRPr="001B1ACE" w:rsidRDefault="007D0C52" w:rsidP="001B1ACE">
      <w:pPr>
        <w:keepLines/>
        <w:spacing w:after="0" w:line="240" w:lineRule="auto"/>
        <w:ind w:left="720" w:hanging="720"/>
        <w:rPr>
          <w:rFonts w:eastAsia="Times New Roman" w:cs="Arial"/>
          <w:sz w:val="24"/>
          <w:szCs w:val="24"/>
        </w:rPr>
      </w:pPr>
      <w:proofErr w:type="gramStart"/>
      <w:r w:rsidRPr="001B1ACE">
        <w:rPr>
          <w:rFonts w:eastAsia="Times New Roman" w:cs="Arial"/>
          <w:bCs/>
          <w:sz w:val="24"/>
          <w:szCs w:val="24"/>
        </w:rPr>
        <w:t>Davis, R.</w:t>
      </w:r>
      <w:r w:rsidRPr="001B1ACE">
        <w:rPr>
          <w:rFonts w:eastAsia="Times New Roman" w:cs="Arial"/>
          <w:sz w:val="24"/>
          <w:szCs w:val="24"/>
        </w:rPr>
        <w:t xml:space="preserve"> 1952.</w:t>
      </w:r>
      <w:proofErr w:type="gramEnd"/>
      <w:r w:rsidRPr="001B1ACE">
        <w:rPr>
          <w:rFonts w:eastAsia="Times New Roman" w:cs="Arial"/>
          <w:sz w:val="24"/>
          <w:szCs w:val="24"/>
        </w:rPr>
        <w:t xml:space="preserve"> </w:t>
      </w:r>
      <w:proofErr w:type="gramStart"/>
      <w:r w:rsidRPr="001B1ACE">
        <w:rPr>
          <w:rFonts w:eastAsia="Times New Roman" w:cs="Arial"/>
          <w:sz w:val="24"/>
          <w:szCs w:val="24"/>
        </w:rPr>
        <w:t>Flora of Idaho.</w:t>
      </w:r>
      <w:proofErr w:type="gramEnd"/>
    </w:p>
    <w:p w14:paraId="1FCF8DEA" w14:textId="77777777" w:rsidR="007D0C52" w:rsidRPr="001B1ACE" w:rsidRDefault="007D0C52" w:rsidP="001B1ACE">
      <w:pPr>
        <w:keepLines/>
        <w:spacing w:after="0" w:line="240" w:lineRule="auto"/>
        <w:ind w:left="720" w:hanging="720"/>
        <w:rPr>
          <w:rFonts w:eastAsia="Times New Roman" w:cs="Arial"/>
          <w:sz w:val="24"/>
          <w:szCs w:val="24"/>
        </w:rPr>
      </w:pPr>
      <w:proofErr w:type="spellStart"/>
      <w:proofErr w:type="gramStart"/>
      <w:r w:rsidRPr="001B1ACE">
        <w:rPr>
          <w:rFonts w:eastAsia="Times New Roman" w:cs="Arial"/>
          <w:bCs/>
          <w:sz w:val="24"/>
          <w:szCs w:val="24"/>
        </w:rPr>
        <w:t>Encke</w:t>
      </w:r>
      <w:proofErr w:type="spellEnd"/>
      <w:r w:rsidRPr="001B1ACE">
        <w:rPr>
          <w:rFonts w:eastAsia="Times New Roman" w:cs="Arial"/>
          <w:bCs/>
          <w:sz w:val="24"/>
          <w:szCs w:val="24"/>
        </w:rPr>
        <w:t>, F. et al.</w:t>
      </w:r>
      <w:r w:rsidRPr="001B1ACE">
        <w:rPr>
          <w:rFonts w:eastAsia="Times New Roman" w:cs="Arial"/>
          <w:sz w:val="24"/>
          <w:szCs w:val="24"/>
        </w:rPr>
        <w:t xml:space="preserve"> 1984.</w:t>
      </w:r>
      <w:proofErr w:type="gramEnd"/>
      <w:r w:rsidRPr="001B1ACE">
        <w:rPr>
          <w:rFonts w:eastAsia="Times New Roman" w:cs="Arial"/>
          <w:sz w:val="24"/>
          <w:szCs w:val="24"/>
        </w:rPr>
        <w:t xml:space="preserve"> Zander: </w:t>
      </w:r>
      <w:proofErr w:type="spellStart"/>
      <w:r w:rsidRPr="001B1ACE">
        <w:rPr>
          <w:rFonts w:eastAsia="Times New Roman" w:cs="Arial"/>
          <w:sz w:val="24"/>
          <w:szCs w:val="24"/>
        </w:rPr>
        <w:t>Handwörterbuch</w:t>
      </w:r>
      <w:proofErr w:type="spellEnd"/>
      <w:r w:rsidRPr="001B1ACE">
        <w:rPr>
          <w:rFonts w:eastAsia="Times New Roman" w:cs="Arial"/>
          <w:sz w:val="24"/>
          <w:szCs w:val="24"/>
        </w:rPr>
        <w:t xml:space="preserve"> der </w:t>
      </w:r>
      <w:proofErr w:type="spellStart"/>
      <w:r w:rsidRPr="001B1ACE">
        <w:rPr>
          <w:rFonts w:eastAsia="Times New Roman" w:cs="Arial"/>
          <w:sz w:val="24"/>
          <w:szCs w:val="24"/>
        </w:rPr>
        <w:t>Pflanzennamen</w:t>
      </w:r>
      <w:proofErr w:type="spellEnd"/>
      <w:r w:rsidRPr="001B1ACE">
        <w:rPr>
          <w:rFonts w:eastAsia="Times New Roman" w:cs="Arial"/>
          <w:sz w:val="24"/>
          <w:szCs w:val="24"/>
        </w:rPr>
        <w:t xml:space="preserve">, 13. </w:t>
      </w:r>
      <w:proofErr w:type="spellStart"/>
      <w:r w:rsidRPr="001B1ACE">
        <w:rPr>
          <w:rFonts w:eastAsia="Times New Roman" w:cs="Arial"/>
          <w:sz w:val="24"/>
          <w:szCs w:val="24"/>
        </w:rPr>
        <w:t>Auflage</w:t>
      </w:r>
      <w:proofErr w:type="spellEnd"/>
      <w:r w:rsidRPr="001B1ACE">
        <w:rPr>
          <w:rFonts w:eastAsia="Times New Roman" w:cs="Arial"/>
          <w:sz w:val="24"/>
          <w:szCs w:val="24"/>
        </w:rPr>
        <w:t>.</w:t>
      </w:r>
    </w:p>
    <w:p w14:paraId="78841981" w14:textId="77777777" w:rsidR="007D0C52" w:rsidRPr="001B1ACE" w:rsidRDefault="007D0C52" w:rsidP="001B1ACE">
      <w:pPr>
        <w:keepLines/>
        <w:spacing w:after="0" w:line="240" w:lineRule="auto"/>
        <w:ind w:left="720" w:hanging="720"/>
        <w:rPr>
          <w:rFonts w:eastAsia="Times New Roman" w:cs="Arial"/>
          <w:sz w:val="24"/>
          <w:szCs w:val="24"/>
        </w:rPr>
      </w:pPr>
      <w:proofErr w:type="gramStart"/>
      <w:r w:rsidRPr="001B1ACE">
        <w:rPr>
          <w:rFonts w:eastAsia="Times New Roman" w:cs="Arial"/>
          <w:bCs/>
          <w:sz w:val="24"/>
          <w:szCs w:val="24"/>
        </w:rPr>
        <w:t>Foreman, D. B. &amp; N. G. Walsh.</w:t>
      </w:r>
      <w:proofErr w:type="gramEnd"/>
      <w:r w:rsidRPr="001B1ACE">
        <w:rPr>
          <w:rFonts w:eastAsia="Times New Roman" w:cs="Arial"/>
          <w:sz w:val="24"/>
          <w:szCs w:val="24"/>
        </w:rPr>
        <w:t xml:space="preserve"> 1993–. </w:t>
      </w:r>
      <w:proofErr w:type="gramStart"/>
      <w:r w:rsidRPr="001B1ACE">
        <w:rPr>
          <w:rFonts w:eastAsia="Times New Roman" w:cs="Arial"/>
          <w:sz w:val="24"/>
          <w:szCs w:val="24"/>
        </w:rPr>
        <w:t>Flora of Victoria.</w:t>
      </w:r>
      <w:proofErr w:type="gramEnd"/>
    </w:p>
    <w:p w14:paraId="7ED35F59"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 xml:space="preserve">Gleason, H. A. &amp; A. </w:t>
      </w:r>
      <w:proofErr w:type="spellStart"/>
      <w:r w:rsidRPr="001B1ACE">
        <w:rPr>
          <w:rFonts w:eastAsia="Times New Roman" w:cs="Arial"/>
          <w:bCs/>
          <w:sz w:val="24"/>
          <w:szCs w:val="24"/>
        </w:rPr>
        <w:t>Cronquist</w:t>
      </w:r>
      <w:proofErr w:type="spellEnd"/>
      <w:r w:rsidRPr="001B1ACE">
        <w:rPr>
          <w:rFonts w:eastAsia="Times New Roman" w:cs="Arial"/>
          <w:bCs/>
          <w:sz w:val="24"/>
          <w:szCs w:val="24"/>
        </w:rPr>
        <w:t>.</w:t>
      </w:r>
      <w:r w:rsidRPr="001B1ACE">
        <w:rPr>
          <w:rFonts w:eastAsia="Times New Roman" w:cs="Arial"/>
          <w:sz w:val="24"/>
          <w:szCs w:val="24"/>
        </w:rPr>
        <w:t xml:space="preserve"> 1963. Manual of vascular plants of northeastern United States and adjacent Canada.</w:t>
      </w:r>
    </w:p>
    <w:p w14:paraId="0DFDD258" w14:textId="77777777" w:rsidR="007D0C52" w:rsidRPr="001B1ACE" w:rsidRDefault="007D0C52" w:rsidP="001B1ACE">
      <w:pPr>
        <w:keepLines/>
        <w:spacing w:after="0" w:line="240" w:lineRule="auto"/>
        <w:ind w:left="720" w:hanging="720"/>
        <w:rPr>
          <w:rFonts w:eastAsia="Times New Roman" w:cs="Arial"/>
          <w:sz w:val="24"/>
          <w:szCs w:val="24"/>
        </w:rPr>
      </w:pPr>
      <w:proofErr w:type="gramStart"/>
      <w:r w:rsidRPr="001B1ACE">
        <w:rPr>
          <w:rFonts w:eastAsia="Times New Roman" w:cs="Arial"/>
          <w:bCs/>
          <w:sz w:val="24"/>
          <w:szCs w:val="24"/>
        </w:rPr>
        <w:t xml:space="preserve">Hansen, A. &amp; P. </w:t>
      </w:r>
      <w:proofErr w:type="spellStart"/>
      <w:r w:rsidRPr="001B1ACE">
        <w:rPr>
          <w:rFonts w:eastAsia="Times New Roman" w:cs="Arial"/>
          <w:bCs/>
          <w:sz w:val="24"/>
          <w:szCs w:val="24"/>
        </w:rPr>
        <w:t>Sunding</w:t>
      </w:r>
      <w:proofErr w:type="spellEnd"/>
      <w:r w:rsidRPr="001B1ACE">
        <w:rPr>
          <w:rFonts w:eastAsia="Times New Roman" w:cs="Arial"/>
          <w:bCs/>
          <w:sz w:val="24"/>
          <w:szCs w:val="24"/>
        </w:rPr>
        <w:t>.</w:t>
      </w:r>
      <w:proofErr w:type="gramEnd"/>
      <w:r w:rsidRPr="001B1ACE">
        <w:rPr>
          <w:rFonts w:eastAsia="Times New Roman" w:cs="Arial"/>
          <w:sz w:val="24"/>
          <w:szCs w:val="24"/>
        </w:rPr>
        <w:t xml:space="preserve"> 1993. Flora of </w:t>
      </w:r>
      <w:proofErr w:type="spellStart"/>
      <w:r w:rsidRPr="001B1ACE">
        <w:rPr>
          <w:rFonts w:eastAsia="Times New Roman" w:cs="Arial"/>
          <w:sz w:val="24"/>
          <w:szCs w:val="24"/>
        </w:rPr>
        <w:t>Macaronesia</w:t>
      </w:r>
      <w:proofErr w:type="spellEnd"/>
      <w:r w:rsidRPr="001B1ACE">
        <w:rPr>
          <w:rFonts w:eastAsia="Times New Roman" w:cs="Arial"/>
          <w:sz w:val="24"/>
          <w:szCs w:val="24"/>
        </w:rPr>
        <w:t xml:space="preserve">: checklist of vascular plants, ed. 4. </w:t>
      </w:r>
      <w:proofErr w:type="spellStart"/>
      <w:proofErr w:type="gramStart"/>
      <w:r w:rsidRPr="001B1ACE">
        <w:rPr>
          <w:rFonts w:eastAsia="Times New Roman" w:cs="Arial"/>
          <w:sz w:val="24"/>
          <w:szCs w:val="24"/>
        </w:rPr>
        <w:t>Sommerfeltia</w:t>
      </w:r>
      <w:proofErr w:type="spellEnd"/>
      <w:r w:rsidRPr="001B1ACE">
        <w:rPr>
          <w:rFonts w:eastAsia="Times New Roman" w:cs="Arial"/>
          <w:sz w:val="24"/>
          <w:szCs w:val="24"/>
        </w:rPr>
        <w:t xml:space="preserve"> vol. 17.</w:t>
      </w:r>
      <w:proofErr w:type="gramEnd"/>
    </w:p>
    <w:p w14:paraId="5D7B3AEE"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Harden, G. J., ed.</w:t>
      </w:r>
      <w:r w:rsidRPr="001B1ACE">
        <w:rPr>
          <w:rFonts w:eastAsia="Times New Roman" w:cs="Arial"/>
          <w:sz w:val="24"/>
          <w:szCs w:val="24"/>
        </w:rPr>
        <w:t xml:space="preserve"> 1990–1993. </w:t>
      </w:r>
      <w:proofErr w:type="gramStart"/>
      <w:r w:rsidRPr="001B1ACE">
        <w:rPr>
          <w:rFonts w:eastAsia="Times New Roman" w:cs="Arial"/>
          <w:sz w:val="24"/>
          <w:szCs w:val="24"/>
        </w:rPr>
        <w:t>Flora of New South Wales.</w:t>
      </w:r>
      <w:proofErr w:type="gramEnd"/>
    </w:p>
    <w:p w14:paraId="5B90A8CE"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 xml:space="preserve">Harling, G. &amp; B. </w:t>
      </w:r>
      <w:proofErr w:type="spellStart"/>
      <w:r w:rsidRPr="001B1ACE">
        <w:rPr>
          <w:rFonts w:eastAsia="Times New Roman" w:cs="Arial"/>
          <w:bCs/>
          <w:sz w:val="24"/>
          <w:szCs w:val="24"/>
        </w:rPr>
        <w:t>Sparre</w:t>
      </w:r>
      <w:proofErr w:type="spellEnd"/>
      <w:r w:rsidRPr="001B1ACE">
        <w:rPr>
          <w:rFonts w:eastAsia="Times New Roman" w:cs="Arial"/>
          <w:bCs/>
          <w:sz w:val="24"/>
          <w:szCs w:val="24"/>
        </w:rPr>
        <w:t xml:space="preserve">, </w:t>
      </w:r>
      <w:proofErr w:type="gramStart"/>
      <w:r w:rsidRPr="001B1ACE">
        <w:rPr>
          <w:rFonts w:eastAsia="Times New Roman" w:cs="Arial"/>
          <w:bCs/>
          <w:sz w:val="24"/>
          <w:szCs w:val="24"/>
        </w:rPr>
        <w:t>eds</w:t>
      </w:r>
      <w:proofErr w:type="gramEnd"/>
      <w:r w:rsidRPr="001B1ACE">
        <w:rPr>
          <w:rFonts w:eastAsia="Times New Roman" w:cs="Arial"/>
          <w:bCs/>
          <w:sz w:val="24"/>
          <w:szCs w:val="24"/>
        </w:rPr>
        <w:t>.</w:t>
      </w:r>
      <w:r w:rsidRPr="001B1ACE">
        <w:rPr>
          <w:rFonts w:eastAsia="Times New Roman" w:cs="Arial"/>
          <w:sz w:val="24"/>
          <w:szCs w:val="24"/>
        </w:rPr>
        <w:t xml:space="preserve"> 1973–. </w:t>
      </w:r>
      <w:proofErr w:type="gramStart"/>
      <w:r w:rsidRPr="001B1ACE">
        <w:rPr>
          <w:rFonts w:eastAsia="Times New Roman" w:cs="Arial"/>
          <w:sz w:val="24"/>
          <w:szCs w:val="24"/>
        </w:rPr>
        <w:t>Flora of Ecuador.</w:t>
      </w:r>
      <w:proofErr w:type="gramEnd"/>
    </w:p>
    <w:p w14:paraId="57A8D9B3"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Harrington, H.</w:t>
      </w:r>
      <w:r w:rsidRPr="001B1ACE">
        <w:rPr>
          <w:rFonts w:eastAsia="Times New Roman" w:cs="Arial"/>
          <w:sz w:val="24"/>
          <w:szCs w:val="24"/>
        </w:rPr>
        <w:t xml:space="preserve"> 1954. </w:t>
      </w:r>
      <w:proofErr w:type="gramStart"/>
      <w:r w:rsidRPr="001B1ACE">
        <w:rPr>
          <w:rFonts w:eastAsia="Times New Roman" w:cs="Arial"/>
          <w:sz w:val="24"/>
          <w:szCs w:val="24"/>
        </w:rPr>
        <w:t>Manual of the plants of Colorado.</w:t>
      </w:r>
      <w:proofErr w:type="gramEnd"/>
    </w:p>
    <w:p w14:paraId="03B49354" w14:textId="77777777" w:rsidR="007D0C52" w:rsidRPr="001B1ACE" w:rsidRDefault="007D0C52" w:rsidP="001B1ACE">
      <w:pPr>
        <w:keepLines/>
        <w:spacing w:after="0" w:line="240" w:lineRule="auto"/>
        <w:ind w:left="720" w:hanging="720"/>
        <w:rPr>
          <w:rFonts w:eastAsia="Times New Roman" w:cs="Arial"/>
          <w:sz w:val="24"/>
          <w:szCs w:val="24"/>
        </w:rPr>
      </w:pPr>
      <w:proofErr w:type="spellStart"/>
      <w:proofErr w:type="gramStart"/>
      <w:r w:rsidRPr="001B1ACE">
        <w:rPr>
          <w:rFonts w:eastAsia="Times New Roman" w:cs="Arial"/>
          <w:bCs/>
          <w:sz w:val="24"/>
          <w:szCs w:val="24"/>
        </w:rPr>
        <w:lastRenderedPageBreak/>
        <w:t>Hedberg</w:t>
      </w:r>
      <w:proofErr w:type="spellEnd"/>
      <w:r w:rsidRPr="001B1ACE">
        <w:rPr>
          <w:rFonts w:eastAsia="Times New Roman" w:cs="Arial"/>
          <w:bCs/>
          <w:sz w:val="24"/>
          <w:szCs w:val="24"/>
        </w:rPr>
        <w:t>, I. &amp; S. Edwards.</w:t>
      </w:r>
      <w:proofErr w:type="gramEnd"/>
      <w:r w:rsidRPr="001B1ACE">
        <w:rPr>
          <w:rFonts w:eastAsia="Times New Roman" w:cs="Arial"/>
          <w:sz w:val="24"/>
          <w:szCs w:val="24"/>
        </w:rPr>
        <w:t xml:space="preserve"> 1990–. </w:t>
      </w:r>
      <w:proofErr w:type="gramStart"/>
      <w:r w:rsidRPr="001B1ACE">
        <w:rPr>
          <w:rFonts w:eastAsia="Times New Roman" w:cs="Arial"/>
          <w:sz w:val="24"/>
          <w:szCs w:val="24"/>
        </w:rPr>
        <w:t>Flora of Ethiopia.</w:t>
      </w:r>
      <w:proofErr w:type="gramEnd"/>
    </w:p>
    <w:p w14:paraId="4184B530"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Hickman, J. C., ed.</w:t>
      </w:r>
      <w:r w:rsidRPr="001B1ACE">
        <w:rPr>
          <w:rFonts w:eastAsia="Times New Roman" w:cs="Arial"/>
          <w:sz w:val="24"/>
          <w:szCs w:val="24"/>
        </w:rPr>
        <w:t xml:space="preserve"> 1993. The Jepson manual: Higher plants of California.</w:t>
      </w:r>
    </w:p>
    <w:p w14:paraId="1B27CAB5" w14:textId="77777777" w:rsidR="007D0C52" w:rsidRPr="001B1ACE" w:rsidRDefault="007D0C52" w:rsidP="001B1ACE">
      <w:pPr>
        <w:keepLines/>
        <w:spacing w:after="0" w:line="240" w:lineRule="auto"/>
        <w:ind w:left="720" w:hanging="720"/>
        <w:rPr>
          <w:rFonts w:eastAsia="Times New Roman" w:cs="Arial"/>
          <w:sz w:val="24"/>
          <w:szCs w:val="24"/>
          <w:lang w:val="es-ES_tradnl"/>
        </w:rPr>
      </w:pPr>
      <w:proofErr w:type="spellStart"/>
      <w:r w:rsidRPr="001B1ACE">
        <w:rPr>
          <w:rFonts w:eastAsia="Times New Roman" w:cs="Arial"/>
          <w:bCs/>
          <w:sz w:val="24"/>
          <w:szCs w:val="24"/>
          <w:lang w:val="es-ES_tradnl"/>
        </w:rPr>
        <w:t>Jahandiez</w:t>
      </w:r>
      <w:proofErr w:type="spellEnd"/>
      <w:r w:rsidRPr="001B1ACE">
        <w:rPr>
          <w:rFonts w:eastAsia="Times New Roman" w:cs="Arial"/>
          <w:bCs/>
          <w:sz w:val="24"/>
          <w:szCs w:val="24"/>
          <w:lang w:val="es-ES_tradnl"/>
        </w:rPr>
        <w:t xml:space="preserve">, E. &amp; R. </w:t>
      </w:r>
      <w:proofErr w:type="spellStart"/>
      <w:r w:rsidRPr="001B1ACE">
        <w:rPr>
          <w:rFonts w:eastAsia="Times New Roman" w:cs="Arial"/>
          <w:bCs/>
          <w:sz w:val="24"/>
          <w:szCs w:val="24"/>
          <w:lang w:val="es-ES_tradnl"/>
        </w:rPr>
        <w:t>Maire</w:t>
      </w:r>
      <w:proofErr w:type="spellEnd"/>
      <w:r w:rsidRPr="001B1ACE">
        <w:rPr>
          <w:rFonts w:eastAsia="Times New Roman" w:cs="Arial"/>
          <w:bCs/>
          <w:sz w:val="24"/>
          <w:szCs w:val="24"/>
          <w:lang w:val="es-ES_tradnl"/>
        </w:rPr>
        <w:t>.</w:t>
      </w:r>
      <w:r w:rsidRPr="001B1ACE">
        <w:rPr>
          <w:rFonts w:eastAsia="Times New Roman" w:cs="Arial"/>
          <w:sz w:val="24"/>
          <w:szCs w:val="24"/>
          <w:lang w:val="es-ES_tradnl"/>
        </w:rPr>
        <w:t xml:space="preserve"> 1931–1941. Catalogue des plantes du </w:t>
      </w:r>
      <w:proofErr w:type="spellStart"/>
      <w:r w:rsidRPr="001B1ACE">
        <w:rPr>
          <w:rFonts w:eastAsia="Times New Roman" w:cs="Arial"/>
          <w:sz w:val="24"/>
          <w:szCs w:val="24"/>
          <w:lang w:val="es-ES_tradnl"/>
        </w:rPr>
        <w:t>Maroc</w:t>
      </w:r>
      <w:proofErr w:type="spellEnd"/>
      <w:r w:rsidRPr="001B1ACE">
        <w:rPr>
          <w:rFonts w:eastAsia="Times New Roman" w:cs="Arial"/>
          <w:sz w:val="24"/>
          <w:szCs w:val="24"/>
          <w:lang w:val="es-ES_tradnl"/>
        </w:rPr>
        <w:t>.</w:t>
      </w:r>
    </w:p>
    <w:p w14:paraId="6098342E" w14:textId="77777777" w:rsidR="007D0C52" w:rsidRPr="001B1ACE" w:rsidRDefault="007D0C52" w:rsidP="001B1ACE">
      <w:pPr>
        <w:keepLines/>
        <w:spacing w:after="0" w:line="240" w:lineRule="auto"/>
        <w:ind w:left="720" w:hanging="720"/>
        <w:rPr>
          <w:rFonts w:eastAsia="Times New Roman" w:cs="Arial"/>
          <w:sz w:val="24"/>
          <w:szCs w:val="24"/>
        </w:rPr>
      </w:pPr>
      <w:r w:rsidRPr="001B1ACE">
        <w:rPr>
          <w:rFonts w:eastAsia="Times New Roman" w:cs="Arial"/>
          <w:bCs/>
          <w:sz w:val="24"/>
          <w:szCs w:val="24"/>
        </w:rPr>
        <w:t xml:space="preserve">Jessop, J. P. &amp; H. R. </w:t>
      </w:r>
      <w:proofErr w:type="spellStart"/>
      <w:r w:rsidRPr="001B1ACE">
        <w:rPr>
          <w:rFonts w:eastAsia="Times New Roman" w:cs="Arial"/>
          <w:bCs/>
          <w:sz w:val="24"/>
          <w:szCs w:val="24"/>
        </w:rPr>
        <w:t>Toelken</w:t>
      </w:r>
      <w:proofErr w:type="spellEnd"/>
      <w:r w:rsidRPr="001B1ACE">
        <w:rPr>
          <w:rFonts w:eastAsia="Times New Roman" w:cs="Arial"/>
          <w:bCs/>
          <w:sz w:val="24"/>
          <w:szCs w:val="24"/>
        </w:rPr>
        <w:t xml:space="preserve">, </w:t>
      </w:r>
      <w:proofErr w:type="gramStart"/>
      <w:r w:rsidRPr="001B1ACE">
        <w:rPr>
          <w:rFonts w:eastAsia="Times New Roman" w:cs="Arial"/>
          <w:bCs/>
          <w:sz w:val="24"/>
          <w:szCs w:val="24"/>
        </w:rPr>
        <w:t>eds</w:t>
      </w:r>
      <w:proofErr w:type="gramEnd"/>
      <w:r w:rsidRPr="001B1ACE">
        <w:rPr>
          <w:rFonts w:eastAsia="Times New Roman" w:cs="Arial"/>
          <w:bCs/>
          <w:sz w:val="24"/>
          <w:szCs w:val="24"/>
        </w:rPr>
        <w:t>.</w:t>
      </w:r>
      <w:r w:rsidRPr="001B1ACE">
        <w:rPr>
          <w:rFonts w:eastAsia="Times New Roman" w:cs="Arial"/>
          <w:sz w:val="24"/>
          <w:szCs w:val="24"/>
        </w:rPr>
        <w:t xml:space="preserve"> 1986. Flora of South Australia, ed. 4.</w:t>
      </w:r>
    </w:p>
    <w:p w14:paraId="4A16ABEA" w14:textId="77777777" w:rsidR="007D0C52" w:rsidRPr="001B1ACE" w:rsidRDefault="007D0C52" w:rsidP="001B1ACE">
      <w:pPr>
        <w:keepLines/>
        <w:spacing w:after="0" w:line="240" w:lineRule="auto"/>
        <w:ind w:left="720" w:hanging="720"/>
        <w:rPr>
          <w:rFonts w:eastAsia="Times New Roman" w:cs="Arial"/>
          <w:sz w:val="24"/>
          <w:szCs w:val="24"/>
        </w:rPr>
      </w:pPr>
      <w:proofErr w:type="spellStart"/>
      <w:r w:rsidRPr="001B1ACE">
        <w:rPr>
          <w:rFonts w:eastAsia="Times New Roman" w:cs="Arial"/>
          <w:bCs/>
          <w:sz w:val="24"/>
          <w:szCs w:val="24"/>
          <w:lang w:val="es-ES_tradnl"/>
        </w:rPr>
        <w:t>Komarov</w:t>
      </w:r>
      <w:proofErr w:type="spellEnd"/>
      <w:r w:rsidRPr="001B1ACE">
        <w:rPr>
          <w:rFonts w:eastAsia="Times New Roman" w:cs="Arial"/>
          <w:bCs/>
          <w:sz w:val="24"/>
          <w:szCs w:val="24"/>
          <w:lang w:val="es-ES_tradnl"/>
        </w:rPr>
        <w:t>, V. L. et al., eds.</w:t>
      </w:r>
      <w:r w:rsidRPr="001B1ACE">
        <w:rPr>
          <w:rFonts w:eastAsia="Times New Roman" w:cs="Arial"/>
          <w:sz w:val="24"/>
          <w:szCs w:val="24"/>
          <w:lang w:val="es-ES_tradnl"/>
        </w:rPr>
        <w:t xml:space="preserve"> 1934–1964. </w:t>
      </w:r>
      <w:r w:rsidRPr="001B1ACE">
        <w:rPr>
          <w:rFonts w:eastAsia="Times New Roman" w:cs="Arial"/>
          <w:sz w:val="24"/>
          <w:szCs w:val="24"/>
        </w:rPr>
        <w:t>Flora SSSR.</w:t>
      </w:r>
    </w:p>
    <w:p w14:paraId="62CE1CBA" w14:textId="77777777" w:rsidR="007D0C52" w:rsidRPr="001B1ACE" w:rsidRDefault="007D0C52" w:rsidP="001B1ACE">
      <w:pPr>
        <w:keepLines/>
        <w:spacing w:after="0" w:line="240" w:lineRule="auto"/>
        <w:ind w:left="720" w:hanging="720"/>
        <w:rPr>
          <w:rFonts w:eastAsia="Times New Roman" w:cs="Arial"/>
          <w:sz w:val="24"/>
          <w:szCs w:val="24"/>
        </w:rPr>
      </w:pPr>
      <w:proofErr w:type="gramStart"/>
      <w:r w:rsidRPr="001B1ACE">
        <w:rPr>
          <w:rFonts w:eastAsia="Times New Roman" w:cs="Arial"/>
          <w:bCs/>
          <w:sz w:val="24"/>
          <w:szCs w:val="24"/>
        </w:rPr>
        <w:t>Leung, A. Y. &amp; S. Foster.</w:t>
      </w:r>
      <w:proofErr w:type="gramEnd"/>
      <w:r w:rsidRPr="001B1ACE">
        <w:rPr>
          <w:rFonts w:eastAsia="Times New Roman" w:cs="Arial"/>
          <w:sz w:val="24"/>
          <w:szCs w:val="24"/>
        </w:rPr>
        <w:t xml:space="preserve"> 1996. Encyclopedia of common natural ingredients used in food, drugs, and cosmetics, ed. 2.</w:t>
      </w:r>
    </w:p>
    <w:p w14:paraId="1830FAEB" w14:textId="77777777" w:rsidR="007D0C52" w:rsidRPr="001B1ACE" w:rsidRDefault="007D0C52" w:rsidP="001B1ACE">
      <w:pPr>
        <w:keepLines/>
        <w:spacing w:after="0" w:line="240" w:lineRule="auto"/>
        <w:ind w:left="720" w:hanging="720"/>
        <w:rPr>
          <w:rFonts w:eastAsia="Times New Roman" w:cs="Arial"/>
          <w:sz w:val="24"/>
          <w:szCs w:val="24"/>
        </w:rPr>
      </w:pPr>
      <w:proofErr w:type="spellStart"/>
      <w:r w:rsidRPr="001B1ACE">
        <w:rPr>
          <w:rFonts w:eastAsia="Times New Roman" w:cs="Arial"/>
          <w:bCs/>
          <w:sz w:val="24"/>
          <w:szCs w:val="24"/>
        </w:rPr>
        <w:t>Macbride</w:t>
      </w:r>
      <w:proofErr w:type="spellEnd"/>
      <w:r w:rsidRPr="001B1ACE">
        <w:rPr>
          <w:rFonts w:eastAsia="Times New Roman" w:cs="Arial"/>
          <w:bCs/>
          <w:sz w:val="24"/>
          <w:szCs w:val="24"/>
        </w:rPr>
        <w:t xml:space="preserve">, J. F. et al., </w:t>
      </w:r>
      <w:proofErr w:type="gramStart"/>
      <w:r w:rsidRPr="001B1ACE">
        <w:rPr>
          <w:rFonts w:eastAsia="Times New Roman" w:cs="Arial"/>
          <w:bCs/>
          <w:sz w:val="24"/>
          <w:szCs w:val="24"/>
        </w:rPr>
        <w:t>eds</w:t>
      </w:r>
      <w:proofErr w:type="gramEnd"/>
      <w:r w:rsidRPr="001B1ACE">
        <w:rPr>
          <w:rFonts w:eastAsia="Times New Roman" w:cs="Arial"/>
          <w:bCs/>
          <w:sz w:val="24"/>
          <w:szCs w:val="24"/>
        </w:rPr>
        <w:t>.</w:t>
      </w:r>
      <w:r w:rsidRPr="001B1ACE">
        <w:rPr>
          <w:rFonts w:eastAsia="Times New Roman" w:cs="Arial"/>
          <w:sz w:val="24"/>
          <w:szCs w:val="24"/>
        </w:rPr>
        <w:t xml:space="preserve"> 1936–1971. Flora of Peru</w:t>
      </w:r>
      <w:proofErr w:type="gramStart"/>
      <w:r w:rsidRPr="001B1ACE">
        <w:rPr>
          <w:rFonts w:eastAsia="Times New Roman" w:cs="Arial"/>
          <w:sz w:val="24"/>
          <w:szCs w:val="24"/>
        </w:rPr>
        <w:t>.;</w:t>
      </w:r>
      <w:proofErr w:type="gramEnd"/>
      <w:r w:rsidRPr="001B1ACE">
        <w:rPr>
          <w:rFonts w:eastAsia="Times New Roman" w:cs="Arial"/>
          <w:sz w:val="24"/>
          <w:szCs w:val="24"/>
        </w:rPr>
        <w:t xml:space="preserve"> new ser. 1980-</w:t>
      </w:r>
    </w:p>
    <w:p w14:paraId="2A16B9B4" w14:textId="77777777" w:rsidR="007D0C52" w:rsidRPr="001B1ACE" w:rsidRDefault="007D0C52" w:rsidP="001B1ACE">
      <w:pPr>
        <w:keepLines/>
        <w:spacing w:after="0" w:line="240" w:lineRule="auto"/>
        <w:ind w:left="720" w:hanging="720"/>
        <w:rPr>
          <w:rFonts w:eastAsia="Times New Roman" w:cs="Arial"/>
          <w:sz w:val="24"/>
          <w:szCs w:val="24"/>
        </w:rPr>
      </w:pPr>
      <w:proofErr w:type="spellStart"/>
      <w:proofErr w:type="gramStart"/>
      <w:r w:rsidRPr="001B1ACE">
        <w:rPr>
          <w:rFonts w:eastAsia="Times New Roman" w:cs="Arial"/>
          <w:bCs/>
          <w:sz w:val="24"/>
          <w:szCs w:val="24"/>
        </w:rPr>
        <w:t>Mansfeld</w:t>
      </w:r>
      <w:proofErr w:type="spellEnd"/>
      <w:r w:rsidRPr="001B1ACE">
        <w:rPr>
          <w:rFonts w:eastAsia="Times New Roman" w:cs="Arial"/>
          <w:bCs/>
          <w:sz w:val="24"/>
          <w:szCs w:val="24"/>
        </w:rPr>
        <w:t>, R.</w:t>
      </w:r>
      <w:r w:rsidRPr="001B1ACE">
        <w:rPr>
          <w:rFonts w:eastAsia="Times New Roman" w:cs="Arial"/>
          <w:sz w:val="24"/>
          <w:szCs w:val="24"/>
        </w:rPr>
        <w:t xml:space="preserve"> 1959.</w:t>
      </w:r>
      <w:proofErr w:type="gramEnd"/>
      <w:r w:rsidRPr="001B1ACE">
        <w:rPr>
          <w:rFonts w:eastAsia="Times New Roman" w:cs="Arial"/>
          <w:sz w:val="24"/>
          <w:szCs w:val="24"/>
        </w:rPr>
        <w:t xml:space="preserve"> Die </w:t>
      </w:r>
      <w:proofErr w:type="spellStart"/>
      <w:r w:rsidRPr="001B1ACE">
        <w:rPr>
          <w:rFonts w:eastAsia="Times New Roman" w:cs="Arial"/>
          <w:sz w:val="24"/>
          <w:szCs w:val="24"/>
        </w:rPr>
        <w:t>Kulturpflanze</w:t>
      </w:r>
      <w:proofErr w:type="spellEnd"/>
      <w:r w:rsidRPr="001B1ACE">
        <w:rPr>
          <w:rFonts w:eastAsia="Times New Roman" w:cs="Arial"/>
          <w:sz w:val="24"/>
          <w:szCs w:val="24"/>
        </w:rPr>
        <w:t xml:space="preserve">, </w:t>
      </w:r>
      <w:proofErr w:type="spellStart"/>
      <w:r w:rsidRPr="001B1ACE">
        <w:rPr>
          <w:rFonts w:eastAsia="Times New Roman" w:cs="Arial"/>
          <w:sz w:val="24"/>
          <w:szCs w:val="24"/>
        </w:rPr>
        <w:t>Beiheft</w:t>
      </w:r>
      <w:proofErr w:type="spellEnd"/>
      <w:r w:rsidRPr="001B1ACE">
        <w:rPr>
          <w:rFonts w:eastAsia="Times New Roman" w:cs="Arial"/>
          <w:sz w:val="24"/>
          <w:szCs w:val="24"/>
        </w:rPr>
        <w:t xml:space="preserve"> 2. (</w:t>
      </w:r>
      <w:proofErr w:type="spellStart"/>
      <w:r w:rsidRPr="001B1ACE">
        <w:rPr>
          <w:rFonts w:eastAsia="Times New Roman" w:cs="Arial"/>
          <w:sz w:val="24"/>
          <w:szCs w:val="24"/>
        </w:rPr>
        <w:t>Mansfeld</w:t>
      </w:r>
      <w:proofErr w:type="spellEnd"/>
      <w:r w:rsidRPr="001B1ACE">
        <w:rPr>
          <w:rFonts w:eastAsia="Times New Roman" w:cs="Arial"/>
          <w:sz w:val="24"/>
          <w:szCs w:val="24"/>
        </w:rPr>
        <w:t>)</w:t>
      </w:r>
    </w:p>
    <w:p w14:paraId="44DEE7F0" w14:textId="77777777" w:rsidR="007D0C52" w:rsidRPr="001B1ACE" w:rsidRDefault="007D0C52" w:rsidP="001B1ACE">
      <w:pPr>
        <w:keepLines/>
        <w:spacing w:after="0" w:line="240" w:lineRule="auto"/>
        <w:ind w:left="720" w:hanging="720"/>
        <w:rPr>
          <w:rFonts w:eastAsia="Times New Roman" w:cs="Arial"/>
          <w:sz w:val="24"/>
          <w:szCs w:val="24"/>
        </w:rPr>
      </w:pPr>
      <w:proofErr w:type="spellStart"/>
      <w:r w:rsidRPr="001B1ACE">
        <w:rPr>
          <w:rFonts w:eastAsia="Times New Roman" w:cs="Arial"/>
          <w:bCs/>
          <w:sz w:val="24"/>
          <w:szCs w:val="24"/>
        </w:rPr>
        <w:t>Markle</w:t>
      </w:r>
      <w:proofErr w:type="spellEnd"/>
      <w:r w:rsidRPr="001B1ACE">
        <w:rPr>
          <w:rFonts w:eastAsia="Times New Roman" w:cs="Arial"/>
          <w:bCs/>
          <w:sz w:val="24"/>
          <w:szCs w:val="24"/>
        </w:rPr>
        <w:t xml:space="preserve">, G. M. et al., </w:t>
      </w:r>
      <w:proofErr w:type="gramStart"/>
      <w:r w:rsidRPr="001B1ACE">
        <w:rPr>
          <w:rFonts w:eastAsia="Times New Roman" w:cs="Arial"/>
          <w:bCs/>
          <w:sz w:val="24"/>
          <w:szCs w:val="24"/>
        </w:rPr>
        <w:t>eds</w:t>
      </w:r>
      <w:proofErr w:type="gramEnd"/>
      <w:r w:rsidRPr="001B1ACE">
        <w:rPr>
          <w:rFonts w:eastAsia="Times New Roman" w:cs="Arial"/>
          <w:bCs/>
          <w:sz w:val="24"/>
          <w:szCs w:val="24"/>
        </w:rPr>
        <w:t>.</w:t>
      </w:r>
      <w:r w:rsidRPr="001B1ACE">
        <w:rPr>
          <w:rFonts w:eastAsia="Times New Roman" w:cs="Arial"/>
          <w:sz w:val="24"/>
          <w:szCs w:val="24"/>
        </w:rPr>
        <w:t xml:space="preserve"> 1998. Food and feed crops of the United States, ed. 2.</w:t>
      </w:r>
    </w:p>
    <w:p w14:paraId="52F3CE41" w14:textId="77777777" w:rsidR="007D0C52" w:rsidRPr="001B1ACE" w:rsidRDefault="007D0C52" w:rsidP="001B1ACE">
      <w:pPr>
        <w:pStyle w:val="ListParagraph"/>
        <w:tabs>
          <w:tab w:val="left" w:pos="720"/>
        </w:tabs>
        <w:spacing w:after="0" w:line="240" w:lineRule="auto"/>
        <w:ind w:left="0"/>
        <w:rPr>
          <w:b/>
          <w:sz w:val="24"/>
          <w:szCs w:val="24"/>
        </w:rPr>
      </w:pPr>
    </w:p>
    <w:p w14:paraId="7C4934F1" w14:textId="77777777" w:rsidR="007D0C52" w:rsidRDefault="007D0C52" w:rsidP="00381C6D">
      <w:pPr>
        <w:pStyle w:val="ListParagraph"/>
        <w:tabs>
          <w:tab w:val="left" w:pos="720"/>
        </w:tabs>
        <w:ind w:left="0"/>
        <w:rPr>
          <w:b/>
          <w:sz w:val="24"/>
          <w:szCs w:val="24"/>
        </w:rPr>
      </w:pPr>
    </w:p>
    <w:p w14:paraId="683AFE7A" w14:textId="77777777" w:rsidR="00AA4612" w:rsidRPr="000C1532" w:rsidRDefault="00381C6D" w:rsidP="00381C6D">
      <w:pPr>
        <w:pStyle w:val="ListParagraph"/>
        <w:tabs>
          <w:tab w:val="left" w:pos="720"/>
        </w:tabs>
        <w:ind w:left="0"/>
        <w:rPr>
          <w:b/>
          <w:sz w:val="24"/>
          <w:szCs w:val="24"/>
        </w:rPr>
      </w:pPr>
      <w:r>
        <w:rPr>
          <w:b/>
          <w:sz w:val="24"/>
          <w:szCs w:val="24"/>
        </w:rPr>
        <w:t>3.1.2</w:t>
      </w:r>
      <w:r>
        <w:rPr>
          <w:b/>
          <w:sz w:val="24"/>
          <w:szCs w:val="24"/>
        </w:rPr>
        <w:tab/>
      </w:r>
      <w:r w:rsidR="003A201C" w:rsidRPr="000C1532">
        <w:rPr>
          <w:b/>
          <w:sz w:val="24"/>
          <w:szCs w:val="24"/>
        </w:rPr>
        <w:t>G</w:t>
      </w:r>
      <w:r w:rsidR="009120B1" w:rsidRPr="000C1532">
        <w:rPr>
          <w:b/>
          <w:sz w:val="24"/>
          <w:szCs w:val="24"/>
        </w:rPr>
        <w:t>enetic coverage and gaps</w:t>
      </w:r>
    </w:p>
    <w:p w14:paraId="2DE0F6EF" w14:textId="11459929" w:rsidR="00BC305D" w:rsidRDefault="00A96A14" w:rsidP="00381C6D">
      <w:pPr>
        <w:pStyle w:val="ListParagraph"/>
        <w:tabs>
          <w:tab w:val="left" w:pos="720"/>
        </w:tabs>
        <w:ind w:left="0"/>
        <w:rPr>
          <w:sz w:val="24"/>
          <w:szCs w:val="24"/>
        </w:rPr>
      </w:pPr>
      <w:r>
        <w:rPr>
          <w:sz w:val="24"/>
          <w:szCs w:val="24"/>
        </w:rPr>
        <w:tab/>
      </w:r>
      <w:r w:rsidR="00FF288F">
        <w:rPr>
          <w:sz w:val="24"/>
          <w:szCs w:val="24"/>
        </w:rPr>
        <w:t xml:space="preserve">There is a need to collect </w:t>
      </w:r>
      <w:r w:rsidR="00CC1158">
        <w:rPr>
          <w:sz w:val="24"/>
          <w:szCs w:val="24"/>
        </w:rPr>
        <w:t xml:space="preserve">A. </w:t>
      </w:r>
      <w:proofErr w:type="spellStart"/>
      <w:r w:rsidR="00CC1158">
        <w:rPr>
          <w:sz w:val="24"/>
          <w:szCs w:val="24"/>
        </w:rPr>
        <w:t>tricoccum</w:t>
      </w:r>
      <w:proofErr w:type="spellEnd"/>
      <w:r w:rsidR="00CC1158">
        <w:rPr>
          <w:sz w:val="24"/>
          <w:szCs w:val="24"/>
        </w:rPr>
        <w:t xml:space="preserve"> </w:t>
      </w:r>
      <w:r>
        <w:rPr>
          <w:sz w:val="24"/>
          <w:szCs w:val="24"/>
        </w:rPr>
        <w:t xml:space="preserve">(ramps) </w:t>
      </w:r>
      <w:proofErr w:type="spellStart"/>
      <w:r w:rsidR="00CC1158">
        <w:rPr>
          <w:sz w:val="24"/>
          <w:szCs w:val="24"/>
        </w:rPr>
        <w:t>germplasm</w:t>
      </w:r>
      <w:proofErr w:type="spellEnd"/>
      <w:r w:rsidR="00CC1158">
        <w:rPr>
          <w:sz w:val="24"/>
          <w:szCs w:val="24"/>
        </w:rPr>
        <w:t xml:space="preserve"> as the current </w:t>
      </w:r>
      <w:proofErr w:type="gramStart"/>
      <w:r w:rsidR="00CC1158">
        <w:rPr>
          <w:sz w:val="24"/>
          <w:szCs w:val="24"/>
        </w:rPr>
        <w:t>representatives of this species is</w:t>
      </w:r>
      <w:proofErr w:type="gramEnd"/>
      <w:r w:rsidR="00CC1158">
        <w:rPr>
          <w:sz w:val="24"/>
          <w:szCs w:val="24"/>
        </w:rPr>
        <w:t xml:space="preserve"> limited </w:t>
      </w:r>
      <w:r w:rsidR="000F5CB7">
        <w:rPr>
          <w:sz w:val="24"/>
          <w:szCs w:val="24"/>
        </w:rPr>
        <w:t xml:space="preserve">in the US </w:t>
      </w:r>
      <w:r w:rsidR="00CC1158">
        <w:rPr>
          <w:sz w:val="24"/>
          <w:szCs w:val="24"/>
        </w:rPr>
        <w:t xml:space="preserve">the collection. </w:t>
      </w:r>
      <w:r w:rsidR="00F66992">
        <w:rPr>
          <w:sz w:val="24"/>
          <w:szCs w:val="24"/>
        </w:rPr>
        <w:t xml:space="preserve"> </w:t>
      </w:r>
      <w:r w:rsidR="00CC1158">
        <w:rPr>
          <w:sz w:val="24"/>
          <w:szCs w:val="24"/>
        </w:rPr>
        <w:t xml:space="preserve">There is a need to collect additional Allium sect. </w:t>
      </w:r>
      <w:proofErr w:type="spellStart"/>
      <w:proofErr w:type="gramStart"/>
      <w:r w:rsidR="00CC1158">
        <w:rPr>
          <w:sz w:val="24"/>
          <w:szCs w:val="24"/>
        </w:rPr>
        <w:t>Cepa</w:t>
      </w:r>
      <w:proofErr w:type="spellEnd"/>
      <w:r w:rsidR="00CC1158">
        <w:rPr>
          <w:sz w:val="24"/>
          <w:szCs w:val="24"/>
        </w:rPr>
        <w:t xml:space="preserve"> </w:t>
      </w:r>
      <w:proofErr w:type="spellStart"/>
      <w:r w:rsidR="00CC1158">
        <w:rPr>
          <w:sz w:val="24"/>
          <w:szCs w:val="24"/>
        </w:rPr>
        <w:t>germplasm</w:t>
      </w:r>
      <w:proofErr w:type="spellEnd"/>
      <w:r w:rsidR="00CC1158">
        <w:rPr>
          <w:sz w:val="24"/>
          <w:szCs w:val="24"/>
        </w:rPr>
        <w:t xml:space="preserve"> for the collection.</w:t>
      </w:r>
      <w:proofErr w:type="gramEnd"/>
      <w:r>
        <w:rPr>
          <w:sz w:val="24"/>
          <w:szCs w:val="24"/>
        </w:rPr>
        <w:t xml:space="preserve"> </w:t>
      </w:r>
      <w:r w:rsidR="00A12B33">
        <w:rPr>
          <w:sz w:val="24"/>
          <w:szCs w:val="24"/>
        </w:rPr>
        <w:t xml:space="preserve">There is only one accession of </w:t>
      </w:r>
      <w:r w:rsidR="00A12B33" w:rsidRPr="00A12B33">
        <w:rPr>
          <w:i/>
          <w:sz w:val="24"/>
          <w:szCs w:val="24"/>
        </w:rPr>
        <w:t xml:space="preserve">A. </w:t>
      </w:r>
      <w:proofErr w:type="spellStart"/>
      <w:r w:rsidR="00A12B33" w:rsidRPr="00A12B33">
        <w:rPr>
          <w:i/>
          <w:sz w:val="24"/>
          <w:szCs w:val="24"/>
        </w:rPr>
        <w:t>roylei</w:t>
      </w:r>
      <w:proofErr w:type="spellEnd"/>
      <w:r w:rsidR="00A12B33">
        <w:rPr>
          <w:sz w:val="24"/>
          <w:szCs w:val="24"/>
        </w:rPr>
        <w:t>.</w:t>
      </w:r>
      <w:r w:rsidR="00BC305D">
        <w:rPr>
          <w:sz w:val="24"/>
          <w:szCs w:val="24"/>
        </w:rPr>
        <w:t xml:space="preserve"> </w:t>
      </w:r>
      <w:r>
        <w:rPr>
          <w:sz w:val="24"/>
          <w:szCs w:val="24"/>
        </w:rPr>
        <w:t xml:space="preserve"> </w:t>
      </w:r>
      <w:r w:rsidR="000F1B9C">
        <w:rPr>
          <w:sz w:val="24"/>
          <w:szCs w:val="24"/>
        </w:rPr>
        <w:t>Collection of asexually propagated shallot is necessary.</w:t>
      </w:r>
      <w:r>
        <w:rPr>
          <w:sz w:val="24"/>
          <w:szCs w:val="24"/>
        </w:rPr>
        <w:t xml:space="preserve"> </w:t>
      </w:r>
      <w:r w:rsidR="00A12B33">
        <w:rPr>
          <w:sz w:val="24"/>
          <w:szCs w:val="24"/>
        </w:rPr>
        <w:t xml:space="preserve">The garlic collection does not have any </w:t>
      </w:r>
      <w:r w:rsidR="00A12B33" w:rsidRPr="00A12B33">
        <w:rPr>
          <w:i/>
          <w:sz w:val="24"/>
          <w:szCs w:val="24"/>
        </w:rPr>
        <w:t xml:space="preserve">A. </w:t>
      </w:r>
      <w:proofErr w:type="spellStart"/>
      <w:r w:rsidR="00A12B33" w:rsidRPr="00A12B33">
        <w:rPr>
          <w:i/>
          <w:sz w:val="24"/>
          <w:szCs w:val="24"/>
        </w:rPr>
        <w:t>longicuspis</w:t>
      </w:r>
      <w:proofErr w:type="spellEnd"/>
      <w:r w:rsidR="00A12B33">
        <w:rPr>
          <w:sz w:val="24"/>
          <w:szCs w:val="24"/>
        </w:rPr>
        <w:t xml:space="preserve"> accessions from Kyrgyzstan, Pakistan, Iran or Turkey.  There are only 6 accessions from tropical origins.</w:t>
      </w:r>
      <w:r>
        <w:rPr>
          <w:sz w:val="24"/>
          <w:szCs w:val="24"/>
        </w:rPr>
        <w:t xml:space="preserve"> </w:t>
      </w:r>
      <w:r w:rsidR="00BC305D">
        <w:rPr>
          <w:sz w:val="24"/>
          <w:szCs w:val="24"/>
        </w:rPr>
        <w:t>There are very few accessions of red or pigmented table beet and Swiss chard in the NPGS collection.</w:t>
      </w:r>
    </w:p>
    <w:p w14:paraId="51837F1C" w14:textId="03ACC969" w:rsidR="00A96A14" w:rsidRPr="00A96A14" w:rsidRDefault="00A96A14" w:rsidP="00A96A14">
      <w:pPr>
        <w:pStyle w:val="ListParagraph"/>
        <w:tabs>
          <w:tab w:val="left" w:pos="720"/>
        </w:tabs>
        <w:ind w:left="0"/>
        <w:rPr>
          <w:sz w:val="24"/>
          <w:szCs w:val="24"/>
        </w:rPr>
      </w:pPr>
      <w:r w:rsidRPr="00A96A14">
        <w:rPr>
          <w:sz w:val="24"/>
          <w:szCs w:val="24"/>
        </w:rPr>
        <w:tab/>
      </w:r>
      <w:r w:rsidRPr="00A96A14">
        <w:rPr>
          <w:sz w:val="24"/>
          <w:szCs w:val="24"/>
          <w:u w:val="single"/>
        </w:rPr>
        <w:t>Cultivated carrot:</w:t>
      </w:r>
      <w:r w:rsidRPr="00A96A14">
        <w:rPr>
          <w:sz w:val="24"/>
          <w:szCs w:val="24"/>
        </w:rPr>
        <w:t xml:space="preserve"> There is an urgent need to collect landrace carrots globally, since collecting expeditions in Uzbekistan, Syria, Turkey, Tunisia, Morocco, Portugal and Spain found very few landraces available, and in Uzbekistan, Tunisia and Turkey those landraces found were held by elderly farmers and not being grown by their younger family members. In Greece, no land races were identified, even with relatively extensive inquiry of local farmers. </w:t>
      </w:r>
    </w:p>
    <w:p w14:paraId="3CB02EB6" w14:textId="77777777" w:rsidR="00A96A14" w:rsidRPr="00A96A14" w:rsidRDefault="00A96A14" w:rsidP="00A96A14">
      <w:pPr>
        <w:pStyle w:val="ListParagraph"/>
        <w:tabs>
          <w:tab w:val="left" w:pos="720"/>
        </w:tabs>
        <w:ind w:left="0"/>
        <w:rPr>
          <w:sz w:val="24"/>
          <w:szCs w:val="24"/>
        </w:rPr>
      </w:pPr>
      <w:r w:rsidRPr="00A96A14">
        <w:rPr>
          <w:i/>
          <w:sz w:val="24"/>
          <w:szCs w:val="24"/>
        </w:rPr>
        <w:t>Collecting Priorities:</w:t>
      </w:r>
      <w:r w:rsidRPr="00A96A14">
        <w:rPr>
          <w:sz w:val="24"/>
          <w:szCs w:val="24"/>
        </w:rPr>
        <w:t xml:space="preserve"> 1) Landraces from Central Asia are particularly useful since this is the domestication center of the crop and primitive cultivars have been reported. Landraces from Iran, Afghanistan, Pakistan, and India would be particularly interesting and useful. </w:t>
      </w:r>
    </w:p>
    <w:p w14:paraId="4DFCD847" w14:textId="77777777" w:rsidR="00A96A14" w:rsidRPr="00A96A14" w:rsidRDefault="00A96A14" w:rsidP="00A96A14">
      <w:pPr>
        <w:pStyle w:val="ListParagraph"/>
        <w:tabs>
          <w:tab w:val="left" w:pos="720"/>
        </w:tabs>
        <w:ind w:left="0"/>
        <w:rPr>
          <w:sz w:val="24"/>
          <w:szCs w:val="24"/>
        </w:rPr>
      </w:pPr>
      <w:r w:rsidRPr="00A96A14">
        <w:rPr>
          <w:sz w:val="24"/>
          <w:szCs w:val="24"/>
        </w:rPr>
        <w:t xml:space="preserve">2) In North Africa and the Middle East, carrot landraces from Algeria, Jordan, Israel, and Lebanon are valuable and have not been collected. </w:t>
      </w:r>
    </w:p>
    <w:p w14:paraId="780205AA" w14:textId="77777777" w:rsidR="00A96A14" w:rsidRPr="00A96A14" w:rsidRDefault="00A96A14" w:rsidP="00A96A14">
      <w:pPr>
        <w:pStyle w:val="ListParagraph"/>
        <w:tabs>
          <w:tab w:val="left" w:pos="720"/>
        </w:tabs>
        <w:ind w:left="0"/>
        <w:rPr>
          <w:sz w:val="24"/>
          <w:szCs w:val="24"/>
        </w:rPr>
      </w:pPr>
      <w:r w:rsidRPr="00A96A14">
        <w:rPr>
          <w:sz w:val="24"/>
          <w:szCs w:val="24"/>
        </w:rPr>
        <w:t xml:space="preserve">3) An expedition collected several landraces from western Turkey, but </w:t>
      </w:r>
      <w:proofErr w:type="spellStart"/>
      <w:r w:rsidRPr="00A96A14">
        <w:rPr>
          <w:sz w:val="24"/>
          <w:szCs w:val="24"/>
        </w:rPr>
        <w:t>germplasm</w:t>
      </w:r>
      <w:proofErr w:type="spellEnd"/>
      <w:r w:rsidRPr="00A96A14">
        <w:rPr>
          <w:sz w:val="24"/>
          <w:szCs w:val="24"/>
        </w:rPr>
        <w:t xml:space="preserve"> from central and eastern Turkey as well as Albania, Armenia, Moldova, Czech Republic, and Bulgaria are valuable to provide future carrot breeders with allelic diversity that may be lost as landraces become extinct. </w:t>
      </w:r>
    </w:p>
    <w:p w14:paraId="00A03DDA" w14:textId="418347EC" w:rsidR="00A96A14" w:rsidRDefault="00A96A14" w:rsidP="00A96A14">
      <w:pPr>
        <w:pStyle w:val="ListParagraph"/>
        <w:tabs>
          <w:tab w:val="left" w:pos="720"/>
        </w:tabs>
        <w:ind w:left="0"/>
        <w:rPr>
          <w:sz w:val="24"/>
          <w:szCs w:val="24"/>
        </w:rPr>
      </w:pPr>
      <w:r w:rsidRPr="00A96A14">
        <w:rPr>
          <w:sz w:val="24"/>
          <w:szCs w:val="24"/>
        </w:rPr>
        <w:t>4) There may be landraces in Italy and France as well as in Cyprus and other Mediterranean island natio</w:t>
      </w:r>
      <w:r w:rsidR="00B714D3">
        <w:rPr>
          <w:sz w:val="24"/>
          <w:szCs w:val="24"/>
        </w:rPr>
        <w:t>ns</w:t>
      </w:r>
      <w:proofErr w:type="gramStart"/>
      <w:r w:rsidR="00B714D3">
        <w:rPr>
          <w:sz w:val="24"/>
          <w:szCs w:val="24"/>
        </w:rPr>
        <w:t>;</w:t>
      </w:r>
      <w:proofErr w:type="gramEnd"/>
      <w:r w:rsidR="00B714D3">
        <w:rPr>
          <w:sz w:val="24"/>
          <w:szCs w:val="24"/>
        </w:rPr>
        <w:t xml:space="preserve"> and also in South America.</w:t>
      </w:r>
    </w:p>
    <w:p w14:paraId="2E16F35F" w14:textId="77777777" w:rsidR="00B714D3" w:rsidRPr="00A96A14" w:rsidRDefault="00B714D3" w:rsidP="00A96A14">
      <w:pPr>
        <w:pStyle w:val="ListParagraph"/>
        <w:tabs>
          <w:tab w:val="left" w:pos="720"/>
        </w:tabs>
        <w:ind w:left="0"/>
        <w:rPr>
          <w:sz w:val="24"/>
          <w:szCs w:val="24"/>
        </w:rPr>
      </w:pPr>
    </w:p>
    <w:p w14:paraId="1E7187AC" w14:textId="646AFC5A" w:rsidR="00A96A14" w:rsidRPr="00A96A14" w:rsidRDefault="00B714D3" w:rsidP="00A96A14">
      <w:pPr>
        <w:pStyle w:val="ListParagraph"/>
        <w:tabs>
          <w:tab w:val="left" w:pos="720"/>
        </w:tabs>
        <w:ind w:left="0"/>
        <w:rPr>
          <w:sz w:val="24"/>
          <w:szCs w:val="24"/>
          <w:u w:val="single"/>
        </w:rPr>
      </w:pPr>
      <w:r w:rsidRPr="00B714D3">
        <w:rPr>
          <w:sz w:val="24"/>
          <w:szCs w:val="24"/>
        </w:rPr>
        <w:tab/>
      </w:r>
      <w:r w:rsidR="00A96A14" w:rsidRPr="00A96A14">
        <w:rPr>
          <w:sz w:val="24"/>
          <w:szCs w:val="24"/>
          <w:u w:val="single"/>
        </w:rPr>
        <w:t xml:space="preserve">Wild carrot and other </w:t>
      </w:r>
      <w:proofErr w:type="spellStart"/>
      <w:r w:rsidR="00A96A14" w:rsidRPr="00A96A14">
        <w:rPr>
          <w:i/>
          <w:sz w:val="24"/>
          <w:szCs w:val="24"/>
          <w:u w:val="single"/>
        </w:rPr>
        <w:t>Daucus</w:t>
      </w:r>
      <w:proofErr w:type="spellEnd"/>
      <w:r w:rsidR="00A96A14" w:rsidRPr="00A96A14">
        <w:rPr>
          <w:sz w:val="24"/>
          <w:szCs w:val="24"/>
          <w:u w:val="single"/>
        </w:rPr>
        <w:t xml:space="preserve">: </w:t>
      </w:r>
    </w:p>
    <w:p w14:paraId="046EA329" w14:textId="77777777" w:rsidR="00A96A14" w:rsidRPr="00A96A14" w:rsidRDefault="00A96A14" w:rsidP="00A96A14">
      <w:pPr>
        <w:pStyle w:val="ListParagraph"/>
        <w:tabs>
          <w:tab w:val="left" w:pos="720"/>
        </w:tabs>
        <w:ind w:left="0"/>
        <w:rPr>
          <w:sz w:val="24"/>
          <w:szCs w:val="24"/>
        </w:rPr>
      </w:pPr>
      <w:r w:rsidRPr="00A96A14">
        <w:rPr>
          <w:i/>
          <w:sz w:val="24"/>
          <w:szCs w:val="24"/>
        </w:rPr>
        <w:t>Collecting Priorities:</w:t>
      </w:r>
      <w:r w:rsidRPr="00A96A14">
        <w:rPr>
          <w:sz w:val="24"/>
          <w:szCs w:val="24"/>
        </w:rPr>
        <w:t xml:space="preserve"> 1) Concomitant with any collection of landraces in locales where landraces are collected, collections of wild carrot (all wild </w:t>
      </w:r>
      <w:r w:rsidRPr="00A96A14">
        <w:rPr>
          <w:i/>
          <w:sz w:val="24"/>
          <w:szCs w:val="24"/>
        </w:rPr>
        <w:t xml:space="preserve">D. </w:t>
      </w:r>
      <w:proofErr w:type="spellStart"/>
      <w:r w:rsidRPr="00A96A14">
        <w:rPr>
          <w:i/>
          <w:sz w:val="24"/>
          <w:szCs w:val="24"/>
        </w:rPr>
        <w:t>carota</w:t>
      </w:r>
      <w:proofErr w:type="spellEnd"/>
      <w:r w:rsidRPr="00A96A14">
        <w:rPr>
          <w:sz w:val="24"/>
          <w:szCs w:val="24"/>
        </w:rPr>
        <w:t xml:space="preserve"> L. subspecies) are important.</w:t>
      </w:r>
    </w:p>
    <w:p w14:paraId="23761A6D" w14:textId="77777777" w:rsidR="00A96A14" w:rsidRPr="00A96A14" w:rsidRDefault="00A96A14" w:rsidP="00A96A14">
      <w:pPr>
        <w:pStyle w:val="ListParagraph"/>
        <w:tabs>
          <w:tab w:val="left" w:pos="720"/>
        </w:tabs>
        <w:spacing w:after="0"/>
        <w:ind w:left="0"/>
        <w:rPr>
          <w:sz w:val="24"/>
          <w:szCs w:val="24"/>
        </w:rPr>
      </w:pPr>
      <w:r w:rsidRPr="00A96A14">
        <w:rPr>
          <w:sz w:val="24"/>
          <w:szCs w:val="24"/>
        </w:rPr>
        <w:lastRenderedPageBreak/>
        <w:t xml:space="preserve">2) Nine-chromosome </w:t>
      </w:r>
      <w:proofErr w:type="spellStart"/>
      <w:r w:rsidRPr="00A96A14">
        <w:rPr>
          <w:i/>
          <w:sz w:val="24"/>
          <w:szCs w:val="24"/>
        </w:rPr>
        <w:t>Daucus</w:t>
      </w:r>
      <w:proofErr w:type="spellEnd"/>
      <w:r w:rsidRPr="00A96A14">
        <w:rPr>
          <w:sz w:val="24"/>
          <w:szCs w:val="24"/>
        </w:rPr>
        <w:t xml:space="preserve"> </w:t>
      </w:r>
      <w:proofErr w:type="spellStart"/>
      <w:r w:rsidRPr="00A96A14">
        <w:rPr>
          <w:sz w:val="24"/>
          <w:szCs w:val="24"/>
        </w:rPr>
        <w:t>germplasm</w:t>
      </w:r>
      <w:proofErr w:type="spellEnd"/>
      <w:r w:rsidRPr="00A96A14">
        <w:rPr>
          <w:sz w:val="24"/>
          <w:szCs w:val="24"/>
        </w:rPr>
        <w:t xml:space="preserve"> from North Africa, especially Algeria and Libya, as well as from Jordan, Lebanon, and Israel, and from the </w:t>
      </w:r>
      <w:proofErr w:type="spellStart"/>
      <w:r w:rsidRPr="00A96A14">
        <w:rPr>
          <w:sz w:val="24"/>
          <w:szCs w:val="24"/>
        </w:rPr>
        <w:t>Macronesian</w:t>
      </w:r>
      <w:proofErr w:type="spellEnd"/>
      <w:r w:rsidRPr="00A96A14">
        <w:rPr>
          <w:sz w:val="24"/>
          <w:szCs w:val="24"/>
        </w:rPr>
        <w:t xml:space="preserve"> Islands of Cape Verde, The Azores, and the Canary Islands are important. </w:t>
      </w:r>
    </w:p>
    <w:p w14:paraId="04E07E1D" w14:textId="77777777" w:rsidR="00A96A14" w:rsidRPr="00A96A14" w:rsidRDefault="00A96A14" w:rsidP="00A96A14">
      <w:pPr>
        <w:spacing w:after="0" w:line="240" w:lineRule="auto"/>
        <w:rPr>
          <w:rFonts w:cs="Arial"/>
          <w:sz w:val="24"/>
          <w:szCs w:val="24"/>
        </w:rPr>
      </w:pPr>
      <w:r w:rsidRPr="00A96A14">
        <w:rPr>
          <w:sz w:val="24"/>
          <w:szCs w:val="24"/>
        </w:rPr>
        <w:t xml:space="preserve">3) NPGS wild carrot holdings documented in 3.1.1 (above). The following taxa (areas of collections) hold less than five accessions: </w:t>
      </w:r>
      <w:hyperlink r:id="rId58" w:tooltip="Link to GRIN report for Daucus arcanus" w:history="1">
        <w:proofErr w:type="spellStart"/>
        <w:r w:rsidRPr="00A96A14">
          <w:rPr>
            <w:rStyle w:val="Hyperlink"/>
            <w:rFonts w:cs="Arial"/>
            <w:i/>
            <w:iCs/>
            <w:color w:val="auto"/>
            <w:sz w:val="24"/>
            <w:szCs w:val="24"/>
            <w:u w:val="none"/>
            <w:lang w:val="es-ES_tradnl"/>
          </w:rPr>
          <w:t>Daucus</w:t>
        </w:r>
        <w:proofErr w:type="spellEnd"/>
        <w:r w:rsidRPr="00A96A14">
          <w:rPr>
            <w:rStyle w:val="Hyperlink"/>
            <w:rFonts w:cs="Arial"/>
            <w:i/>
            <w:iCs/>
            <w:color w:val="auto"/>
            <w:sz w:val="24"/>
            <w:szCs w:val="24"/>
            <w:u w:val="none"/>
            <w:lang w:val="es-ES_tradnl"/>
          </w:rPr>
          <w:t xml:space="preserve"> </w:t>
        </w:r>
        <w:proofErr w:type="spellStart"/>
        <w:r w:rsidRPr="00A96A14">
          <w:rPr>
            <w:rStyle w:val="Hyperlink"/>
            <w:rFonts w:cs="Arial"/>
            <w:i/>
            <w:iCs/>
            <w:color w:val="auto"/>
            <w:sz w:val="24"/>
            <w:szCs w:val="24"/>
            <w:u w:val="none"/>
            <w:lang w:val="es-ES_tradnl"/>
          </w:rPr>
          <w:t>arcanus</w:t>
        </w:r>
        <w:proofErr w:type="spellEnd"/>
      </w:hyperlink>
      <w:r w:rsidRPr="00A96A14">
        <w:rPr>
          <w:rFonts w:cs="Arial"/>
          <w:bCs/>
          <w:sz w:val="24"/>
          <w:szCs w:val="24"/>
          <w:lang w:val="es-ES_tradnl"/>
        </w:rPr>
        <w:t xml:space="preserve"> García-Martín &amp; Silvestre </w:t>
      </w:r>
      <w:r w:rsidRPr="00A96A14">
        <w:rPr>
          <w:rFonts w:cs="Arial"/>
          <w:bCs/>
          <w:sz w:val="24"/>
          <w:szCs w:val="24"/>
        </w:rPr>
        <w:t xml:space="preserve">(Spain), </w:t>
      </w:r>
      <w:hyperlink r:id="rId59" w:tooltip="Link to GRIN report for Daucus biseriatus" w:history="1">
        <w:r w:rsidRPr="00A96A14">
          <w:rPr>
            <w:rStyle w:val="Hyperlink"/>
            <w:rFonts w:cs="Arial"/>
            <w:bCs/>
            <w:i/>
            <w:iCs/>
            <w:color w:val="auto"/>
            <w:sz w:val="24"/>
            <w:szCs w:val="24"/>
          </w:rPr>
          <w:t xml:space="preserve">D. </w:t>
        </w:r>
        <w:proofErr w:type="spellStart"/>
        <w:r w:rsidRPr="00A96A14">
          <w:rPr>
            <w:rStyle w:val="Hyperlink"/>
            <w:rFonts w:cs="Arial"/>
            <w:i/>
            <w:iCs/>
            <w:color w:val="auto"/>
            <w:sz w:val="24"/>
            <w:szCs w:val="24"/>
            <w:u w:val="none"/>
          </w:rPr>
          <w:t>biseriatus</w:t>
        </w:r>
        <w:proofErr w:type="spellEnd"/>
      </w:hyperlink>
      <w:r w:rsidRPr="00A96A14">
        <w:rPr>
          <w:rFonts w:cs="Arial"/>
          <w:bCs/>
          <w:sz w:val="24"/>
          <w:szCs w:val="24"/>
        </w:rPr>
        <w:t xml:space="preserve"> </w:t>
      </w:r>
      <w:proofErr w:type="spellStart"/>
      <w:r w:rsidRPr="00A96A14">
        <w:rPr>
          <w:rFonts w:cs="Arial"/>
          <w:bCs/>
          <w:sz w:val="24"/>
          <w:szCs w:val="24"/>
        </w:rPr>
        <w:t>Murb</w:t>
      </w:r>
      <w:proofErr w:type="spellEnd"/>
      <w:r w:rsidRPr="00A96A14">
        <w:rPr>
          <w:rFonts w:cs="Arial"/>
          <w:bCs/>
          <w:sz w:val="24"/>
          <w:szCs w:val="24"/>
        </w:rPr>
        <w:t xml:space="preserve">. (Algeria), </w:t>
      </w:r>
      <w:r w:rsidRPr="00A96A14">
        <w:rPr>
          <w:rFonts w:cs="Arial"/>
          <w:i/>
          <w:sz w:val="24"/>
          <w:szCs w:val="24"/>
        </w:rPr>
        <w:t xml:space="preserve">D. </w:t>
      </w:r>
      <w:proofErr w:type="spellStart"/>
      <w:r w:rsidRPr="00A96A14">
        <w:rPr>
          <w:rFonts w:cs="Arial"/>
          <w:i/>
          <w:sz w:val="24"/>
          <w:szCs w:val="24"/>
        </w:rPr>
        <w:t>carota</w:t>
      </w:r>
      <w:proofErr w:type="spellEnd"/>
      <w:r w:rsidRPr="00A96A14">
        <w:rPr>
          <w:rFonts w:cs="Arial"/>
          <w:i/>
          <w:sz w:val="24"/>
          <w:szCs w:val="24"/>
        </w:rPr>
        <w:t xml:space="preserve"> var. </w:t>
      </w:r>
      <w:proofErr w:type="spellStart"/>
      <w:r w:rsidRPr="00A96A14">
        <w:rPr>
          <w:rFonts w:cs="Arial"/>
          <w:i/>
          <w:sz w:val="24"/>
          <w:szCs w:val="24"/>
        </w:rPr>
        <w:t>atrorubens</w:t>
      </w:r>
      <w:proofErr w:type="spellEnd"/>
      <w:r w:rsidRPr="00A96A14">
        <w:rPr>
          <w:rFonts w:cs="Arial"/>
          <w:i/>
          <w:sz w:val="24"/>
          <w:szCs w:val="24"/>
        </w:rPr>
        <w:t xml:space="preserve"> </w:t>
      </w:r>
      <w:r w:rsidRPr="00A96A14">
        <w:rPr>
          <w:rFonts w:cs="Arial"/>
          <w:bCs/>
          <w:sz w:val="24"/>
          <w:szCs w:val="24"/>
        </w:rPr>
        <w:t xml:space="preserve">(Egypt), </w:t>
      </w:r>
      <w:hyperlink r:id="rId60" w:tooltip="Link to GRIN report for Daucus carota subsp. cantabricus" w:history="1">
        <w:r w:rsidRPr="00A96A14">
          <w:rPr>
            <w:rStyle w:val="Hyperlink"/>
            <w:rFonts w:cs="Arial"/>
            <w:bCs/>
            <w:i/>
            <w:iCs/>
            <w:color w:val="auto"/>
            <w:sz w:val="24"/>
            <w:szCs w:val="24"/>
            <w:u w:val="none"/>
            <w:lang w:val="es-ES_tradnl"/>
          </w:rPr>
          <w:t xml:space="preserve">D. </w:t>
        </w:r>
        <w:r w:rsidRPr="00A96A14">
          <w:rPr>
            <w:rStyle w:val="Hyperlink"/>
            <w:rFonts w:cs="Arial"/>
            <w:i/>
            <w:iCs/>
            <w:color w:val="auto"/>
            <w:sz w:val="24"/>
            <w:szCs w:val="24"/>
            <w:u w:val="none"/>
            <w:lang w:val="es-ES_tradnl"/>
          </w:rPr>
          <w:t>carota</w:t>
        </w:r>
        <w:r w:rsidRPr="00A96A14">
          <w:rPr>
            <w:rStyle w:val="Hyperlink"/>
            <w:rFonts w:cs="Arial"/>
            <w:color w:val="auto"/>
            <w:sz w:val="24"/>
            <w:szCs w:val="24"/>
            <w:u w:val="none"/>
            <w:lang w:val="es-ES_tradnl"/>
          </w:rPr>
          <w:t xml:space="preserve"> </w:t>
        </w:r>
        <w:proofErr w:type="spellStart"/>
        <w:r w:rsidRPr="00A96A14">
          <w:rPr>
            <w:rStyle w:val="Hyperlink"/>
            <w:rFonts w:cs="Arial"/>
            <w:color w:val="auto"/>
            <w:sz w:val="24"/>
            <w:szCs w:val="24"/>
            <w:u w:val="none"/>
            <w:lang w:val="es-ES_tradnl"/>
          </w:rPr>
          <w:t>subsp</w:t>
        </w:r>
        <w:proofErr w:type="spellEnd"/>
        <w:r w:rsidRPr="00A96A14">
          <w:rPr>
            <w:rStyle w:val="Hyperlink"/>
            <w:rFonts w:cs="Arial"/>
            <w:color w:val="auto"/>
            <w:sz w:val="24"/>
            <w:szCs w:val="24"/>
            <w:u w:val="none"/>
            <w:lang w:val="es-ES_tradnl"/>
          </w:rPr>
          <w:t xml:space="preserve">. </w:t>
        </w:r>
        <w:proofErr w:type="spellStart"/>
        <w:r w:rsidRPr="00A96A14">
          <w:rPr>
            <w:rStyle w:val="Hyperlink"/>
            <w:rFonts w:cs="Arial"/>
            <w:i/>
            <w:iCs/>
            <w:color w:val="auto"/>
            <w:sz w:val="24"/>
            <w:szCs w:val="24"/>
            <w:u w:val="none"/>
            <w:lang w:val="es-ES_tradnl"/>
          </w:rPr>
          <w:t>cantabricus</w:t>
        </w:r>
        <w:proofErr w:type="spellEnd"/>
      </w:hyperlink>
      <w:r w:rsidRPr="00A96A14">
        <w:rPr>
          <w:rFonts w:cs="Arial"/>
          <w:bCs/>
          <w:sz w:val="24"/>
          <w:szCs w:val="24"/>
          <w:lang w:val="es-ES_tradnl"/>
        </w:rPr>
        <w:t xml:space="preserve"> A. Pujadas </w:t>
      </w:r>
      <w:r w:rsidRPr="00A96A14">
        <w:rPr>
          <w:rFonts w:cs="Arial"/>
          <w:bCs/>
          <w:sz w:val="24"/>
          <w:szCs w:val="24"/>
        </w:rPr>
        <w:t xml:space="preserve">(Spain), </w:t>
      </w:r>
      <w:hyperlink r:id="rId61" w:tooltip="Link to GRIN report for Daucus carota subsp. commutat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carota</w:t>
        </w:r>
        <w:proofErr w:type="spellEnd"/>
        <w:r w:rsidRPr="00A96A14">
          <w:rPr>
            <w:rStyle w:val="Hyperlink"/>
            <w:rFonts w:cs="Arial"/>
            <w:color w:val="auto"/>
            <w:sz w:val="24"/>
            <w:szCs w:val="24"/>
            <w:u w:val="none"/>
          </w:rPr>
          <w:t xml:space="preserve"> subsp. </w:t>
        </w:r>
        <w:proofErr w:type="spellStart"/>
        <w:r w:rsidRPr="00A96A14">
          <w:rPr>
            <w:rStyle w:val="Hyperlink"/>
            <w:rFonts w:cs="Arial"/>
            <w:i/>
            <w:iCs/>
            <w:color w:val="auto"/>
            <w:sz w:val="24"/>
            <w:szCs w:val="24"/>
            <w:u w:val="none"/>
          </w:rPr>
          <w:t>commutatus</w:t>
        </w:r>
        <w:proofErr w:type="spellEnd"/>
      </w:hyperlink>
      <w:r w:rsidRPr="00A96A14">
        <w:rPr>
          <w:rFonts w:cs="Arial"/>
          <w:bCs/>
          <w:sz w:val="24"/>
          <w:szCs w:val="24"/>
        </w:rPr>
        <w:t xml:space="preserve"> (</w:t>
      </w:r>
      <w:proofErr w:type="spellStart"/>
      <w:r w:rsidRPr="00A96A14">
        <w:rPr>
          <w:rFonts w:cs="Arial"/>
          <w:bCs/>
          <w:sz w:val="24"/>
          <w:szCs w:val="24"/>
        </w:rPr>
        <w:t>Paol</w:t>
      </w:r>
      <w:proofErr w:type="spellEnd"/>
      <w:r w:rsidRPr="00A96A14">
        <w:rPr>
          <w:rFonts w:cs="Arial"/>
          <w:bCs/>
          <w:sz w:val="24"/>
          <w:szCs w:val="24"/>
        </w:rPr>
        <w:t xml:space="preserve">.) </w:t>
      </w:r>
      <w:proofErr w:type="spellStart"/>
      <w:r w:rsidRPr="00A96A14">
        <w:rPr>
          <w:rFonts w:cs="Arial"/>
          <w:bCs/>
          <w:sz w:val="24"/>
          <w:szCs w:val="24"/>
        </w:rPr>
        <w:t>Thell</w:t>
      </w:r>
      <w:proofErr w:type="spellEnd"/>
      <w:r w:rsidRPr="00A96A14">
        <w:rPr>
          <w:rFonts w:cs="Arial"/>
          <w:bCs/>
          <w:sz w:val="24"/>
          <w:szCs w:val="24"/>
        </w:rPr>
        <w:t xml:space="preserve">. (Spain), </w:t>
      </w:r>
      <w:hyperlink r:id="rId62" w:tooltip="Link to GRIN report for Daucus carota subsp. drepanensis" w:history="1">
        <w:r w:rsidRPr="00A96A14">
          <w:rPr>
            <w:rStyle w:val="Hyperlink"/>
            <w:rFonts w:cs="Arial"/>
            <w:bCs/>
            <w:i/>
            <w:iCs/>
            <w:color w:val="auto"/>
            <w:sz w:val="24"/>
            <w:szCs w:val="24"/>
            <w:u w:val="none"/>
            <w:lang w:val="es-ES_tradnl"/>
          </w:rPr>
          <w:t xml:space="preserve">D. </w:t>
        </w:r>
        <w:r w:rsidRPr="00A96A14">
          <w:rPr>
            <w:rStyle w:val="Hyperlink"/>
            <w:rFonts w:cs="Arial"/>
            <w:i/>
            <w:iCs/>
            <w:color w:val="auto"/>
            <w:sz w:val="24"/>
            <w:szCs w:val="24"/>
            <w:u w:val="none"/>
            <w:lang w:val="es-ES_tradnl"/>
          </w:rPr>
          <w:t>carota</w:t>
        </w:r>
        <w:r w:rsidRPr="00A96A14">
          <w:rPr>
            <w:rStyle w:val="Hyperlink"/>
            <w:rFonts w:cs="Arial"/>
            <w:color w:val="auto"/>
            <w:sz w:val="24"/>
            <w:szCs w:val="24"/>
            <w:u w:val="none"/>
            <w:lang w:val="es-ES_tradnl"/>
          </w:rPr>
          <w:t xml:space="preserve"> </w:t>
        </w:r>
        <w:proofErr w:type="spellStart"/>
        <w:r w:rsidRPr="00A96A14">
          <w:rPr>
            <w:rStyle w:val="Hyperlink"/>
            <w:rFonts w:cs="Arial"/>
            <w:color w:val="auto"/>
            <w:sz w:val="24"/>
            <w:szCs w:val="24"/>
            <w:u w:val="none"/>
            <w:lang w:val="es-ES_tradnl"/>
          </w:rPr>
          <w:t>subsp</w:t>
        </w:r>
        <w:proofErr w:type="spellEnd"/>
        <w:r w:rsidRPr="00A96A14">
          <w:rPr>
            <w:rStyle w:val="Hyperlink"/>
            <w:rFonts w:cs="Arial"/>
            <w:color w:val="auto"/>
            <w:sz w:val="24"/>
            <w:szCs w:val="24"/>
            <w:u w:val="none"/>
            <w:lang w:val="es-ES_tradnl"/>
          </w:rPr>
          <w:t xml:space="preserve">. </w:t>
        </w:r>
        <w:proofErr w:type="spellStart"/>
        <w:r w:rsidRPr="00A96A14">
          <w:rPr>
            <w:rStyle w:val="Hyperlink"/>
            <w:rFonts w:cs="Arial"/>
            <w:i/>
            <w:iCs/>
            <w:color w:val="auto"/>
            <w:sz w:val="24"/>
            <w:szCs w:val="24"/>
            <w:u w:val="none"/>
            <w:lang w:val="es-ES_tradnl"/>
          </w:rPr>
          <w:t>drepanensis</w:t>
        </w:r>
        <w:proofErr w:type="spellEnd"/>
      </w:hyperlink>
      <w:r w:rsidRPr="00A96A14">
        <w:rPr>
          <w:rFonts w:cs="Arial"/>
          <w:bCs/>
          <w:sz w:val="24"/>
          <w:szCs w:val="24"/>
          <w:lang w:val="es-ES_tradnl"/>
        </w:rPr>
        <w:t xml:space="preserve"> (</w:t>
      </w:r>
      <w:proofErr w:type="spellStart"/>
      <w:r w:rsidRPr="00A96A14">
        <w:rPr>
          <w:rFonts w:cs="Arial"/>
          <w:bCs/>
          <w:sz w:val="24"/>
          <w:szCs w:val="24"/>
          <w:lang w:val="es-ES_tradnl"/>
        </w:rPr>
        <w:t>Arcang</w:t>
      </w:r>
      <w:proofErr w:type="spellEnd"/>
      <w:r w:rsidRPr="00A96A14">
        <w:rPr>
          <w:rFonts w:cs="Arial"/>
          <w:bCs/>
          <w:sz w:val="24"/>
          <w:szCs w:val="24"/>
          <w:lang w:val="es-ES_tradnl"/>
        </w:rPr>
        <w:t xml:space="preserve">.) </w:t>
      </w:r>
      <w:proofErr w:type="gramStart"/>
      <w:r w:rsidRPr="00A96A14">
        <w:rPr>
          <w:rFonts w:cs="Arial"/>
          <w:bCs/>
          <w:sz w:val="24"/>
          <w:szCs w:val="24"/>
        </w:rPr>
        <w:t xml:space="preserve">Heywood (Widely in Mediterranean Region), </w:t>
      </w:r>
      <w:hyperlink r:id="rId63" w:tooltip="Link to GRIN report for Daucus carota subsp. fontanesii"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carota</w:t>
        </w:r>
        <w:proofErr w:type="spellEnd"/>
        <w:r w:rsidRPr="00A96A14">
          <w:rPr>
            <w:rStyle w:val="Hyperlink"/>
            <w:rFonts w:cs="Arial"/>
            <w:color w:val="auto"/>
            <w:sz w:val="24"/>
            <w:szCs w:val="24"/>
            <w:u w:val="none"/>
          </w:rPr>
          <w:t xml:space="preserve"> subsp. </w:t>
        </w:r>
        <w:proofErr w:type="spellStart"/>
        <w:r w:rsidRPr="00A96A14">
          <w:rPr>
            <w:rStyle w:val="Hyperlink"/>
            <w:rFonts w:cs="Arial"/>
            <w:i/>
            <w:iCs/>
            <w:color w:val="auto"/>
            <w:sz w:val="24"/>
            <w:szCs w:val="24"/>
            <w:u w:val="none"/>
          </w:rPr>
          <w:t>fontanesii</w:t>
        </w:r>
        <w:proofErr w:type="spellEnd"/>
      </w:hyperlink>
      <w:r w:rsidRPr="00A96A14">
        <w:rPr>
          <w:rFonts w:cs="Arial"/>
          <w:bCs/>
          <w:sz w:val="24"/>
          <w:szCs w:val="24"/>
        </w:rPr>
        <w:t xml:space="preserve"> </w:t>
      </w:r>
      <w:proofErr w:type="spellStart"/>
      <w:r w:rsidRPr="00A96A14">
        <w:rPr>
          <w:rFonts w:cs="Arial"/>
          <w:bCs/>
          <w:sz w:val="24"/>
          <w:szCs w:val="24"/>
        </w:rPr>
        <w:t>Thell</w:t>
      </w:r>
      <w:proofErr w:type="spellEnd"/>
      <w:r w:rsidRPr="00A96A14">
        <w:rPr>
          <w:rFonts w:cs="Arial"/>
          <w:bCs/>
          <w:sz w:val="24"/>
          <w:szCs w:val="24"/>
        </w:rPr>
        <w:t>.</w:t>
      </w:r>
      <w:proofErr w:type="gramEnd"/>
      <w:r w:rsidRPr="00A96A14">
        <w:rPr>
          <w:rFonts w:cs="Arial"/>
          <w:bCs/>
          <w:sz w:val="24"/>
          <w:szCs w:val="24"/>
        </w:rPr>
        <w:t xml:space="preserve"> (Spain, Tunisia, Italy, France), </w:t>
      </w:r>
      <w:hyperlink r:id="rId64" w:tooltip="Link to GRIN report for Daucus carota subsp. gadecaei"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carota</w:t>
        </w:r>
        <w:proofErr w:type="spellEnd"/>
        <w:r w:rsidRPr="00A96A14">
          <w:rPr>
            <w:rStyle w:val="Hyperlink"/>
            <w:rFonts w:cs="Arial"/>
            <w:color w:val="auto"/>
            <w:sz w:val="24"/>
            <w:szCs w:val="24"/>
            <w:u w:val="none"/>
          </w:rPr>
          <w:t xml:space="preserve"> subsp. </w:t>
        </w:r>
        <w:proofErr w:type="spellStart"/>
        <w:r w:rsidRPr="00A96A14">
          <w:rPr>
            <w:rStyle w:val="Hyperlink"/>
            <w:rFonts w:cs="Arial"/>
            <w:i/>
            <w:iCs/>
            <w:color w:val="auto"/>
            <w:sz w:val="24"/>
            <w:szCs w:val="24"/>
            <w:u w:val="none"/>
          </w:rPr>
          <w:t>gadecaei</w:t>
        </w:r>
        <w:proofErr w:type="spellEnd"/>
      </w:hyperlink>
      <w:r w:rsidRPr="00A96A14">
        <w:rPr>
          <w:rFonts w:cs="Arial"/>
          <w:bCs/>
          <w:sz w:val="24"/>
          <w:szCs w:val="24"/>
        </w:rPr>
        <w:t xml:space="preserve"> (</w:t>
      </w:r>
      <w:proofErr w:type="spellStart"/>
      <w:r w:rsidRPr="00A96A14">
        <w:rPr>
          <w:rFonts w:cs="Arial"/>
          <w:bCs/>
          <w:sz w:val="24"/>
          <w:szCs w:val="24"/>
        </w:rPr>
        <w:t>Rouy</w:t>
      </w:r>
      <w:proofErr w:type="spellEnd"/>
      <w:r w:rsidRPr="00A96A14">
        <w:rPr>
          <w:rFonts w:cs="Arial"/>
          <w:bCs/>
          <w:sz w:val="24"/>
          <w:szCs w:val="24"/>
        </w:rPr>
        <w:t xml:space="preserve"> &amp; E. G. Camus) Heywood (France), </w:t>
      </w:r>
      <w:hyperlink r:id="rId65" w:tooltip="Link to GRIN report for Daucus carota subsp. halophil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carota</w:t>
        </w:r>
        <w:proofErr w:type="spellEnd"/>
        <w:r w:rsidRPr="00A96A14">
          <w:rPr>
            <w:rStyle w:val="Hyperlink"/>
            <w:rFonts w:cs="Arial"/>
            <w:color w:val="auto"/>
            <w:sz w:val="24"/>
            <w:szCs w:val="24"/>
            <w:u w:val="none"/>
          </w:rPr>
          <w:t xml:space="preserve"> subsp. </w:t>
        </w:r>
        <w:proofErr w:type="spellStart"/>
        <w:r w:rsidRPr="00A96A14">
          <w:rPr>
            <w:rStyle w:val="Hyperlink"/>
            <w:rFonts w:cs="Arial"/>
            <w:i/>
            <w:iCs/>
            <w:color w:val="auto"/>
            <w:sz w:val="24"/>
            <w:szCs w:val="24"/>
            <w:u w:val="none"/>
          </w:rPr>
          <w:t>halophilus</w:t>
        </w:r>
        <w:proofErr w:type="spellEnd"/>
      </w:hyperlink>
      <w:r w:rsidRPr="00A96A14">
        <w:rPr>
          <w:rFonts w:cs="Arial"/>
          <w:bCs/>
          <w:sz w:val="24"/>
          <w:szCs w:val="24"/>
        </w:rPr>
        <w:t xml:space="preserve"> (</w:t>
      </w:r>
      <w:proofErr w:type="spellStart"/>
      <w:r w:rsidRPr="00A96A14">
        <w:rPr>
          <w:rFonts w:cs="Arial"/>
          <w:bCs/>
          <w:sz w:val="24"/>
          <w:szCs w:val="24"/>
        </w:rPr>
        <w:t>Brot</w:t>
      </w:r>
      <w:proofErr w:type="spellEnd"/>
      <w:r w:rsidRPr="00A96A14">
        <w:rPr>
          <w:rFonts w:cs="Arial"/>
          <w:bCs/>
          <w:sz w:val="24"/>
          <w:szCs w:val="24"/>
        </w:rPr>
        <w:t xml:space="preserve">.) A. </w:t>
      </w:r>
      <w:proofErr w:type="spellStart"/>
      <w:r w:rsidRPr="00A96A14">
        <w:rPr>
          <w:rFonts w:cs="Arial"/>
          <w:bCs/>
          <w:sz w:val="24"/>
          <w:szCs w:val="24"/>
        </w:rPr>
        <w:t>Pujadas</w:t>
      </w:r>
      <w:proofErr w:type="spellEnd"/>
      <w:r w:rsidRPr="00A96A14">
        <w:rPr>
          <w:rFonts w:cs="Arial"/>
          <w:bCs/>
          <w:sz w:val="24"/>
          <w:szCs w:val="24"/>
        </w:rPr>
        <w:t xml:space="preserve"> (Portugal), </w:t>
      </w:r>
      <w:hyperlink r:id="rId66" w:tooltip="Link to GRIN report for Daucus carota subsp. major"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carota</w:t>
        </w:r>
        <w:proofErr w:type="spellEnd"/>
        <w:r w:rsidRPr="00A96A14">
          <w:rPr>
            <w:rStyle w:val="Hyperlink"/>
            <w:rFonts w:cs="Arial"/>
            <w:color w:val="auto"/>
            <w:sz w:val="24"/>
            <w:szCs w:val="24"/>
            <w:u w:val="none"/>
          </w:rPr>
          <w:t xml:space="preserve"> subsp. </w:t>
        </w:r>
        <w:r w:rsidRPr="00A96A14">
          <w:rPr>
            <w:rStyle w:val="Hyperlink"/>
            <w:rFonts w:cs="Arial"/>
            <w:i/>
            <w:iCs/>
            <w:color w:val="auto"/>
            <w:sz w:val="24"/>
            <w:szCs w:val="24"/>
            <w:u w:val="none"/>
          </w:rPr>
          <w:t>major</w:t>
        </w:r>
      </w:hyperlink>
      <w:r w:rsidRPr="00A96A14">
        <w:rPr>
          <w:rFonts w:cs="Arial"/>
          <w:bCs/>
          <w:sz w:val="24"/>
          <w:szCs w:val="24"/>
        </w:rPr>
        <w:t xml:space="preserve"> (Vis.) </w:t>
      </w:r>
      <w:proofErr w:type="spellStart"/>
      <w:r w:rsidRPr="00A96A14">
        <w:rPr>
          <w:rFonts w:cs="Arial"/>
          <w:bCs/>
          <w:sz w:val="24"/>
          <w:szCs w:val="24"/>
        </w:rPr>
        <w:t>Arcang</w:t>
      </w:r>
      <w:proofErr w:type="spellEnd"/>
      <w:r w:rsidRPr="00A96A14">
        <w:rPr>
          <w:rFonts w:cs="Arial"/>
          <w:bCs/>
          <w:sz w:val="24"/>
          <w:szCs w:val="24"/>
        </w:rPr>
        <w:t xml:space="preserve">. (Italy), </w:t>
      </w:r>
      <w:hyperlink r:id="rId67" w:tooltip="Link to GRIN report for Daucus carota subsp. parviflorus" w:history="1">
        <w:r w:rsidRPr="00A96A14">
          <w:rPr>
            <w:rStyle w:val="Hyperlink"/>
            <w:rFonts w:cs="Arial"/>
            <w:bCs/>
            <w:i/>
            <w:iCs/>
            <w:color w:val="auto"/>
            <w:sz w:val="24"/>
            <w:szCs w:val="24"/>
            <w:u w:val="none"/>
            <w:lang w:val="es-ES_tradnl"/>
          </w:rPr>
          <w:t xml:space="preserve">D. </w:t>
        </w:r>
        <w:r w:rsidRPr="00A96A14">
          <w:rPr>
            <w:rStyle w:val="Hyperlink"/>
            <w:rFonts w:cs="Arial"/>
            <w:i/>
            <w:iCs/>
            <w:color w:val="auto"/>
            <w:sz w:val="24"/>
            <w:szCs w:val="24"/>
            <w:u w:val="none"/>
            <w:lang w:val="es-ES_tradnl"/>
          </w:rPr>
          <w:t>carota</w:t>
        </w:r>
        <w:r w:rsidRPr="00A96A14">
          <w:rPr>
            <w:rStyle w:val="Hyperlink"/>
            <w:rFonts w:cs="Arial"/>
            <w:color w:val="auto"/>
            <w:sz w:val="24"/>
            <w:szCs w:val="24"/>
            <w:u w:val="none"/>
            <w:lang w:val="es-ES_tradnl"/>
          </w:rPr>
          <w:t xml:space="preserve"> </w:t>
        </w:r>
        <w:proofErr w:type="spellStart"/>
        <w:r w:rsidRPr="00A96A14">
          <w:rPr>
            <w:rStyle w:val="Hyperlink"/>
            <w:rFonts w:cs="Arial"/>
            <w:color w:val="auto"/>
            <w:sz w:val="24"/>
            <w:szCs w:val="24"/>
            <w:u w:val="none"/>
            <w:lang w:val="es-ES_tradnl"/>
          </w:rPr>
          <w:t>subsp</w:t>
        </w:r>
        <w:proofErr w:type="spellEnd"/>
        <w:r w:rsidRPr="00A96A14">
          <w:rPr>
            <w:rStyle w:val="Hyperlink"/>
            <w:rFonts w:cs="Arial"/>
            <w:color w:val="auto"/>
            <w:sz w:val="24"/>
            <w:szCs w:val="24"/>
            <w:u w:val="none"/>
            <w:lang w:val="es-ES_tradnl"/>
          </w:rPr>
          <w:t xml:space="preserve">. </w:t>
        </w:r>
        <w:proofErr w:type="spellStart"/>
        <w:r w:rsidRPr="00A96A14">
          <w:rPr>
            <w:rStyle w:val="Hyperlink"/>
            <w:rFonts w:cs="Arial"/>
            <w:i/>
            <w:iCs/>
            <w:color w:val="auto"/>
            <w:sz w:val="24"/>
            <w:szCs w:val="24"/>
            <w:u w:val="none"/>
            <w:lang w:val="es-ES_tradnl"/>
          </w:rPr>
          <w:t>parviflorus</w:t>
        </w:r>
        <w:proofErr w:type="spellEnd"/>
      </w:hyperlink>
      <w:r w:rsidRPr="00A96A14">
        <w:rPr>
          <w:rFonts w:cs="Arial"/>
          <w:bCs/>
          <w:sz w:val="24"/>
          <w:szCs w:val="24"/>
          <w:lang w:val="es-ES_tradnl"/>
        </w:rPr>
        <w:t xml:space="preserve"> (</w:t>
      </w:r>
      <w:proofErr w:type="spellStart"/>
      <w:r w:rsidRPr="00A96A14">
        <w:rPr>
          <w:rFonts w:cs="Arial"/>
          <w:bCs/>
          <w:sz w:val="24"/>
          <w:szCs w:val="24"/>
          <w:lang w:val="es-ES_tradnl"/>
        </w:rPr>
        <w:t>Desf</w:t>
      </w:r>
      <w:proofErr w:type="spellEnd"/>
      <w:r w:rsidRPr="00A96A14">
        <w:rPr>
          <w:rFonts w:cs="Arial"/>
          <w:bCs/>
          <w:sz w:val="24"/>
          <w:szCs w:val="24"/>
          <w:lang w:val="es-ES_tradnl"/>
        </w:rPr>
        <w:t xml:space="preserve">.) </w:t>
      </w:r>
      <w:proofErr w:type="spellStart"/>
      <w:r w:rsidRPr="00A96A14">
        <w:rPr>
          <w:rFonts w:cs="Arial"/>
          <w:bCs/>
          <w:sz w:val="24"/>
          <w:szCs w:val="24"/>
        </w:rPr>
        <w:t>Thell</w:t>
      </w:r>
      <w:proofErr w:type="spellEnd"/>
      <w:r w:rsidRPr="00A96A14">
        <w:rPr>
          <w:rFonts w:cs="Arial"/>
          <w:bCs/>
          <w:sz w:val="24"/>
          <w:szCs w:val="24"/>
        </w:rPr>
        <w:t xml:space="preserve">. (Algeria, Morocco), </w:t>
      </w:r>
      <w:hyperlink r:id="rId68" w:tooltip="Link to GRIN report for Daucus carota subsp. rupestris" w:history="1">
        <w:r w:rsidRPr="00A96A14">
          <w:rPr>
            <w:rStyle w:val="Hyperlink"/>
            <w:rFonts w:cs="Arial"/>
            <w:bCs/>
            <w:i/>
            <w:iCs/>
            <w:color w:val="auto"/>
            <w:sz w:val="24"/>
            <w:szCs w:val="24"/>
            <w:u w:val="none"/>
            <w:lang w:val="es-ES_tradnl"/>
          </w:rPr>
          <w:t xml:space="preserve">D. </w:t>
        </w:r>
        <w:r w:rsidRPr="00A96A14">
          <w:rPr>
            <w:rStyle w:val="Hyperlink"/>
            <w:rFonts w:cs="Arial"/>
            <w:i/>
            <w:iCs/>
            <w:color w:val="auto"/>
            <w:sz w:val="24"/>
            <w:szCs w:val="24"/>
            <w:u w:val="none"/>
            <w:lang w:val="es-ES_tradnl"/>
          </w:rPr>
          <w:t>carota</w:t>
        </w:r>
        <w:r w:rsidRPr="00A96A14">
          <w:rPr>
            <w:rStyle w:val="Hyperlink"/>
            <w:rFonts w:cs="Arial"/>
            <w:color w:val="auto"/>
            <w:sz w:val="24"/>
            <w:szCs w:val="24"/>
            <w:u w:val="none"/>
            <w:lang w:val="es-ES_tradnl"/>
          </w:rPr>
          <w:t xml:space="preserve"> </w:t>
        </w:r>
        <w:proofErr w:type="spellStart"/>
        <w:r w:rsidRPr="00A96A14">
          <w:rPr>
            <w:rStyle w:val="Hyperlink"/>
            <w:rFonts w:cs="Arial"/>
            <w:color w:val="auto"/>
            <w:sz w:val="24"/>
            <w:szCs w:val="24"/>
            <w:u w:val="none"/>
            <w:lang w:val="es-ES_tradnl"/>
          </w:rPr>
          <w:t>subsp</w:t>
        </w:r>
        <w:proofErr w:type="spellEnd"/>
        <w:r w:rsidRPr="00A96A14">
          <w:rPr>
            <w:rStyle w:val="Hyperlink"/>
            <w:rFonts w:cs="Arial"/>
            <w:color w:val="auto"/>
            <w:sz w:val="24"/>
            <w:szCs w:val="24"/>
            <w:u w:val="none"/>
            <w:lang w:val="es-ES_tradnl"/>
          </w:rPr>
          <w:t xml:space="preserve">. </w:t>
        </w:r>
        <w:proofErr w:type="spellStart"/>
        <w:r w:rsidRPr="00A96A14">
          <w:rPr>
            <w:rStyle w:val="Hyperlink"/>
            <w:rFonts w:cs="Arial"/>
            <w:i/>
            <w:iCs/>
            <w:color w:val="auto"/>
            <w:sz w:val="24"/>
            <w:szCs w:val="24"/>
            <w:u w:val="none"/>
            <w:lang w:val="es-ES_tradnl"/>
          </w:rPr>
          <w:t>rupestris</w:t>
        </w:r>
        <w:proofErr w:type="spellEnd"/>
      </w:hyperlink>
      <w:r w:rsidRPr="00A96A14">
        <w:rPr>
          <w:rFonts w:cs="Arial"/>
          <w:bCs/>
          <w:sz w:val="24"/>
          <w:szCs w:val="24"/>
          <w:lang w:val="es-ES_tradnl"/>
        </w:rPr>
        <w:t xml:space="preserve"> (</w:t>
      </w:r>
      <w:proofErr w:type="spellStart"/>
      <w:r w:rsidRPr="00A96A14">
        <w:rPr>
          <w:rFonts w:cs="Arial"/>
          <w:bCs/>
          <w:sz w:val="24"/>
          <w:szCs w:val="24"/>
          <w:lang w:val="es-ES_tradnl"/>
        </w:rPr>
        <w:t>Guss</w:t>
      </w:r>
      <w:proofErr w:type="spellEnd"/>
      <w:r w:rsidRPr="00A96A14">
        <w:rPr>
          <w:rFonts w:cs="Arial"/>
          <w:bCs/>
          <w:sz w:val="24"/>
          <w:szCs w:val="24"/>
          <w:lang w:val="es-ES_tradnl"/>
        </w:rPr>
        <w:t xml:space="preserve">.) </w:t>
      </w:r>
      <w:r w:rsidRPr="00A96A14">
        <w:rPr>
          <w:rFonts w:cs="Arial"/>
          <w:bCs/>
          <w:sz w:val="24"/>
          <w:szCs w:val="24"/>
        </w:rPr>
        <w:t xml:space="preserve">Heywood (Italy, Malta), </w:t>
      </w:r>
      <w:hyperlink r:id="rId69" w:tooltip="Link to GRIN report for Daucus glochidiat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glochidiatus</w:t>
        </w:r>
        <w:proofErr w:type="spellEnd"/>
      </w:hyperlink>
      <w:r w:rsidRPr="00A96A14">
        <w:rPr>
          <w:rFonts w:cs="Arial"/>
          <w:bCs/>
          <w:sz w:val="24"/>
          <w:szCs w:val="24"/>
        </w:rPr>
        <w:t xml:space="preserve"> (</w:t>
      </w:r>
      <w:proofErr w:type="spellStart"/>
      <w:r w:rsidRPr="00A96A14">
        <w:rPr>
          <w:rFonts w:cs="Arial"/>
          <w:bCs/>
          <w:sz w:val="24"/>
          <w:szCs w:val="24"/>
        </w:rPr>
        <w:t>Labill</w:t>
      </w:r>
      <w:proofErr w:type="spellEnd"/>
      <w:r w:rsidRPr="00A96A14">
        <w:rPr>
          <w:rFonts w:cs="Arial"/>
          <w:bCs/>
          <w:sz w:val="24"/>
          <w:szCs w:val="24"/>
        </w:rPr>
        <w:t xml:space="preserve">.) </w:t>
      </w:r>
      <w:proofErr w:type="spellStart"/>
      <w:r w:rsidRPr="00A96A14">
        <w:rPr>
          <w:rFonts w:cs="Arial"/>
          <w:bCs/>
          <w:sz w:val="24"/>
          <w:szCs w:val="24"/>
        </w:rPr>
        <w:t>Fisch</w:t>
      </w:r>
      <w:proofErr w:type="spellEnd"/>
      <w:r w:rsidRPr="00A96A14">
        <w:rPr>
          <w:rFonts w:cs="Arial"/>
          <w:bCs/>
          <w:sz w:val="24"/>
          <w:szCs w:val="24"/>
        </w:rPr>
        <w:t xml:space="preserve">. </w:t>
      </w:r>
      <w:proofErr w:type="gramStart"/>
      <w:r w:rsidRPr="00A96A14">
        <w:rPr>
          <w:rFonts w:cs="Arial"/>
          <w:bCs/>
          <w:sz w:val="24"/>
          <w:szCs w:val="24"/>
        </w:rPr>
        <w:t xml:space="preserve">&amp; C. A. </w:t>
      </w:r>
      <w:proofErr w:type="spellStart"/>
      <w:r w:rsidRPr="00A96A14">
        <w:rPr>
          <w:rFonts w:cs="Arial"/>
          <w:bCs/>
          <w:sz w:val="24"/>
          <w:szCs w:val="24"/>
        </w:rPr>
        <w:t>Mey</w:t>
      </w:r>
      <w:proofErr w:type="spellEnd"/>
      <w:r w:rsidRPr="00A96A14">
        <w:rPr>
          <w:rFonts w:cs="Arial"/>
          <w:bCs/>
          <w:sz w:val="24"/>
          <w:szCs w:val="24"/>
        </w:rPr>
        <w:t>.</w:t>
      </w:r>
      <w:proofErr w:type="gramEnd"/>
      <w:r w:rsidRPr="00A96A14">
        <w:rPr>
          <w:rFonts w:cs="Arial"/>
          <w:bCs/>
          <w:sz w:val="24"/>
          <w:szCs w:val="24"/>
        </w:rPr>
        <w:t xml:space="preserve"> </w:t>
      </w:r>
      <w:r w:rsidRPr="00A96A14">
        <w:rPr>
          <w:rFonts w:cs="Arial"/>
          <w:bCs/>
          <w:sz w:val="24"/>
          <w:szCs w:val="24"/>
          <w:lang w:val="es-ES_tradnl"/>
        </w:rPr>
        <w:t xml:space="preserve">(Australia, New </w:t>
      </w:r>
      <w:proofErr w:type="spellStart"/>
      <w:r w:rsidRPr="00A96A14">
        <w:rPr>
          <w:rFonts w:cs="Arial"/>
          <w:bCs/>
          <w:sz w:val="24"/>
          <w:szCs w:val="24"/>
          <w:lang w:val="es-ES_tradnl"/>
        </w:rPr>
        <w:t>Zealand</w:t>
      </w:r>
      <w:proofErr w:type="spellEnd"/>
      <w:r w:rsidRPr="00A96A14">
        <w:rPr>
          <w:rFonts w:cs="Arial"/>
          <w:bCs/>
          <w:sz w:val="24"/>
          <w:szCs w:val="24"/>
          <w:lang w:val="es-ES_tradnl"/>
        </w:rPr>
        <w:t xml:space="preserve">), </w:t>
      </w:r>
      <w:hyperlink r:id="rId70" w:tooltip="Link to GRIN report for Daucus gracilis" w:history="1">
        <w:r w:rsidRPr="00A96A14">
          <w:rPr>
            <w:rStyle w:val="Hyperlink"/>
            <w:rFonts w:cs="Arial"/>
            <w:bCs/>
            <w:i/>
            <w:iCs/>
            <w:color w:val="auto"/>
            <w:sz w:val="24"/>
            <w:szCs w:val="24"/>
            <w:u w:val="none"/>
          </w:rPr>
          <w:t xml:space="preserve">D. </w:t>
        </w:r>
        <w:proofErr w:type="spellStart"/>
        <w:proofErr w:type="gramStart"/>
        <w:r w:rsidRPr="00A96A14">
          <w:rPr>
            <w:rStyle w:val="Hyperlink"/>
            <w:rFonts w:cs="Arial"/>
            <w:i/>
            <w:iCs/>
            <w:color w:val="auto"/>
            <w:sz w:val="24"/>
            <w:szCs w:val="24"/>
            <w:u w:val="none"/>
          </w:rPr>
          <w:t>gracilis</w:t>
        </w:r>
        <w:proofErr w:type="spellEnd"/>
        <w:proofErr w:type="gramEnd"/>
      </w:hyperlink>
      <w:r w:rsidRPr="00A96A14">
        <w:rPr>
          <w:rFonts w:cs="Arial"/>
          <w:bCs/>
          <w:sz w:val="24"/>
          <w:szCs w:val="24"/>
        </w:rPr>
        <w:t xml:space="preserve"> </w:t>
      </w:r>
      <w:proofErr w:type="spellStart"/>
      <w:r w:rsidRPr="00A96A14">
        <w:rPr>
          <w:rFonts w:cs="Arial"/>
          <w:bCs/>
          <w:sz w:val="24"/>
          <w:szCs w:val="24"/>
        </w:rPr>
        <w:t>Steinh</w:t>
      </w:r>
      <w:proofErr w:type="spellEnd"/>
      <w:r w:rsidRPr="00A96A14">
        <w:rPr>
          <w:rFonts w:cs="Arial"/>
          <w:bCs/>
          <w:sz w:val="24"/>
          <w:szCs w:val="24"/>
        </w:rPr>
        <w:t xml:space="preserve">. (Algeria), </w:t>
      </w:r>
      <w:hyperlink r:id="rId71" w:tooltip="Link to GRIN report for Daucus hochstetteri" w:history="1">
        <w:r w:rsidRPr="00A96A14">
          <w:rPr>
            <w:rStyle w:val="Hyperlink"/>
            <w:rFonts w:cs="Arial"/>
            <w:bCs/>
            <w:i/>
            <w:iCs/>
            <w:color w:val="auto"/>
            <w:sz w:val="24"/>
            <w:szCs w:val="24"/>
            <w:u w:val="none"/>
            <w:lang w:val="es-ES_tradnl"/>
          </w:rPr>
          <w:t xml:space="preserve">D. </w:t>
        </w:r>
        <w:proofErr w:type="spellStart"/>
        <w:r w:rsidRPr="00A96A14">
          <w:rPr>
            <w:rStyle w:val="Hyperlink"/>
            <w:rFonts w:cs="Arial"/>
            <w:i/>
            <w:iCs/>
            <w:color w:val="auto"/>
            <w:sz w:val="24"/>
            <w:szCs w:val="24"/>
            <w:u w:val="none"/>
            <w:lang w:val="es-ES_tradnl"/>
          </w:rPr>
          <w:t>hochstetteri</w:t>
        </w:r>
        <w:proofErr w:type="spellEnd"/>
      </w:hyperlink>
      <w:r w:rsidRPr="00A96A14">
        <w:rPr>
          <w:rFonts w:cs="Arial"/>
          <w:bCs/>
          <w:sz w:val="24"/>
          <w:szCs w:val="24"/>
          <w:lang w:val="es-ES_tradnl"/>
        </w:rPr>
        <w:t xml:space="preserve"> A. Braun ex </w:t>
      </w:r>
      <w:proofErr w:type="spellStart"/>
      <w:r w:rsidRPr="00A96A14">
        <w:rPr>
          <w:rFonts w:cs="Arial"/>
          <w:bCs/>
          <w:sz w:val="24"/>
          <w:szCs w:val="24"/>
          <w:lang w:val="es-ES_tradnl"/>
        </w:rPr>
        <w:t>Drude</w:t>
      </w:r>
      <w:proofErr w:type="spellEnd"/>
      <w:r w:rsidRPr="00A96A14">
        <w:rPr>
          <w:rFonts w:cs="Arial"/>
          <w:bCs/>
          <w:sz w:val="24"/>
          <w:szCs w:val="24"/>
          <w:lang w:val="es-ES_tradnl"/>
        </w:rPr>
        <w:t xml:space="preserve"> </w:t>
      </w:r>
      <w:r w:rsidRPr="00A96A14">
        <w:rPr>
          <w:rFonts w:cs="Arial"/>
          <w:bCs/>
          <w:sz w:val="24"/>
          <w:szCs w:val="24"/>
        </w:rPr>
        <w:t xml:space="preserve">(Eritrea, Ethiopia), </w:t>
      </w:r>
      <w:hyperlink r:id="rId72" w:tooltip="Link to GRIN report for Daucus involucrat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involucratus</w:t>
        </w:r>
        <w:proofErr w:type="spellEnd"/>
      </w:hyperlink>
      <w:r w:rsidRPr="00A96A14">
        <w:rPr>
          <w:rFonts w:cs="Arial"/>
          <w:bCs/>
          <w:sz w:val="24"/>
          <w:szCs w:val="24"/>
        </w:rPr>
        <w:t xml:space="preserve"> Sm. (Cyprus, Turkey, Greece), </w:t>
      </w:r>
      <w:hyperlink r:id="rId73" w:tooltip="Link to GRIN report for Daucus jordanic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jordanicus</w:t>
        </w:r>
        <w:proofErr w:type="spellEnd"/>
      </w:hyperlink>
      <w:r w:rsidRPr="00A96A14">
        <w:rPr>
          <w:rFonts w:cs="Arial"/>
          <w:bCs/>
          <w:sz w:val="24"/>
          <w:szCs w:val="24"/>
        </w:rPr>
        <w:t xml:space="preserve"> Post (Libya, Israel, Jordan), </w:t>
      </w:r>
      <w:hyperlink r:id="rId74" w:tooltip="Link to GRIN report for Daucus littorali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littoralis</w:t>
        </w:r>
        <w:proofErr w:type="spellEnd"/>
      </w:hyperlink>
      <w:r w:rsidRPr="00A96A14">
        <w:rPr>
          <w:rFonts w:cs="Arial"/>
          <w:bCs/>
          <w:sz w:val="24"/>
          <w:szCs w:val="24"/>
        </w:rPr>
        <w:t xml:space="preserve"> Sm. </w:t>
      </w:r>
      <w:r w:rsidRPr="00A96A14">
        <w:rPr>
          <w:rFonts w:cs="Arial"/>
          <w:bCs/>
          <w:sz w:val="24"/>
          <w:szCs w:val="24"/>
          <w:lang w:val="es-ES_tradnl"/>
        </w:rPr>
        <w:t>(</w:t>
      </w:r>
      <w:proofErr w:type="spellStart"/>
      <w:r w:rsidRPr="00A96A14">
        <w:rPr>
          <w:rFonts w:cs="Arial"/>
          <w:bCs/>
          <w:sz w:val="24"/>
          <w:szCs w:val="24"/>
          <w:lang w:val="es-ES_tradnl"/>
        </w:rPr>
        <w:t>Egypt</w:t>
      </w:r>
      <w:proofErr w:type="spellEnd"/>
      <w:r w:rsidRPr="00A96A14">
        <w:rPr>
          <w:rFonts w:cs="Arial"/>
          <w:bCs/>
          <w:sz w:val="24"/>
          <w:szCs w:val="24"/>
          <w:lang w:val="es-ES_tradnl"/>
        </w:rPr>
        <w:t xml:space="preserve">, </w:t>
      </w:r>
      <w:proofErr w:type="spellStart"/>
      <w:r w:rsidRPr="00A96A14">
        <w:rPr>
          <w:rFonts w:cs="Arial"/>
          <w:bCs/>
          <w:sz w:val="24"/>
          <w:szCs w:val="24"/>
          <w:lang w:val="es-ES_tradnl"/>
        </w:rPr>
        <w:t>Libya</w:t>
      </w:r>
      <w:proofErr w:type="spellEnd"/>
      <w:r w:rsidRPr="00A96A14">
        <w:rPr>
          <w:rFonts w:cs="Arial"/>
          <w:bCs/>
          <w:sz w:val="24"/>
          <w:szCs w:val="24"/>
          <w:lang w:val="es-ES_tradnl"/>
        </w:rPr>
        <w:t xml:space="preserve">, </w:t>
      </w:r>
      <w:proofErr w:type="spellStart"/>
      <w:r w:rsidRPr="00A96A14">
        <w:rPr>
          <w:rFonts w:cs="Arial"/>
          <w:bCs/>
          <w:sz w:val="24"/>
          <w:szCs w:val="24"/>
          <w:lang w:val="es-ES_tradnl"/>
        </w:rPr>
        <w:t>Cyprus</w:t>
      </w:r>
      <w:proofErr w:type="spellEnd"/>
      <w:r w:rsidRPr="00A96A14">
        <w:rPr>
          <w:rFonts w:cs="Arial"/>
          <w:bCs/>
          <w:sz w:val="24"/>
          <w:szCs w:val="24"/>
          <w:lang w:val="es-ES_tradnl"/>
        </w:rPr>
        <w:t xml:space="preserve">, </w:t>
      </w:r>
      <w:proofErr w:type="spellStart"/>
      <w:r w:rsidRPr="00A96A14">
        <w:rPr>
          <w:rFonts w:cs="Arial"/>
          <w:bCs/>
          <w:sz w:val="24"/>
          <w:szCs w:val="24"/>
          <w:lang w:val="es-ES_tradnl"/>
        </w:rPr>
        <w:t>Iran</w:t>
      </w:r>
      <w:proofErr w:type="spellEnd"/>
      <w:r w:rsidRPr="00A96A14">
        <w:rPr>
          <w:rFonts w:cs="Arial"/>
          <w:bCs/>
          <w:sz w:val="24"/>
          <w:szCs w:val="24"/>
          <w:lang w:val="es-ES_tradnl"/>
        </w:rPr>
        <w:t xml:space="preserve">, Israel, </w:t>
      </w:r>
      <w:proofErr w:type="spellStart"/>
      <w:r w:rsidRPr="00A96A14">
        <w:rPr>
          <w:rFonts w:cs="Arial"/>
          <w:bCs/>
          <w:sz w:val="24"/>
          <w:szCs w:val="24"/>
          <w:lang w:val="es-ES_tradnl"/>
        </w:rPr>
        <w:t>Jordan</w:t>
      </w:r>
      <w:proofErr w:type="spellEnd"/>
      <w:r w:rsidRPr="00A96A14">
        <w:rPr>
          <w:rFonts w:cs="Arial"/>
          <w:bCs/>
          <w:sz w:val="24"/>
          <w:szCs w:val="24"/>
          <w:lang w:val="es-ES_tradnl"/>
        </w:rPr>
        <w:t xml:space="preserve">, Lebanon, </w:t>
      </w:r>
      <w:proofErr w:type="spellStart"/>
      <w:r w:rsidRPr="00A96A14">
        <w:rPr>
          <w:rFonts w:cs="Arial"/>
          <w:bCs/>
          <w:sz w:val="24"/>
          <w:szCs w:val="24"/>
          <w:lang w:val="es-ES_tradnl"/>
        </w:rPr>
        <w:t>Syria</w:t>
      </w:r>
      <w:proofErr w:type="spellEnd"/>
      <w:r w:rsidRPr="00A96A14">
        <w:rPr>
          <w:rFonts w:cs="Arial"/>
          <w:bCs/>
          <w:sz w:val="24"/>
          <w:szCs w:val="24"/>
          <w:lang w:val="es-ES_tradnl"/>
        </w:rPr>
        <w:t xml:space="preserve">, </w:t>
      </w:r>
      <w:proofErr w:type="spellStart"/>
      <w:r w:rsidRPr="00A96A14">
        <w:rPr>
          <w:rFonts w:cs="Arial"/>
          <w:bCs/>
          <w:sz w:val="24"/>
          <w:szCs w:val="24"/>
          <w:lang w:val="es-ES_tradnl"/>
        </w:rPr>
        <w:t>Turkey</w:t>
      </w:r>
      <w:proofErr w:type="spellEnd"/>
      <w:r w:rsidRPr="00A96A14">
        <w:rPr>
          <w:rFonts w:cs="Arial"/>
          <w:bCs/>
          <w:sz w:val="24"/>
          <w:szCs w:val="24"/>
          <w:lang w:val="es-ES_tradnl"/>
        </w:rPr>
        <w:t xml:space="preserve">), </w:t>
      </w:r>
      <w:r w:rsidRPr="00A96A14">
        <w:rPr>
          <w:rFonts w:cs="Arial"/>
          <w:i/>
          <w:sz w:val="24"/>
          <w:szCs w:val="24"/>
        </w:rPr>
        <w:t xml:space="preserve">D. </w:t>
      </w:r>
      <w:proofErr w:type="spellStart"/>
      <w:r w:rsidRPr="00A96A14">
        <w:rPr>
          <w:rFonts w:cs="Arial"/>
          <w:i/>
          <w:sz w:val="24"/>
          <w:szCs w:val="24"/>
        </w:rPr>
        <w:t>mauritii</w:t>
      </w:r>
      <w:proofErr w:type="spellEnd"/>
      <w:r w:rsidRPr="00A96A14">
        <w:rPr>
          <w:rFonts w:cs="Arial"/>
          <w:i/>
          <w:sz w:val="24"/>
          <w:szCs w:val="24"/>
        </w:rPr>
        <w:t xml:space="preserve"> </w:t>
      </w:r>
      <w:r w:rsidRPr="00A96A14">
        <w:rPr>
          <w:rFonts w:cs="Arial"/>
          <w:sz w:val="24"/>
          <w:szCs w:val="24"/>
        </w:rPr>
        <w:t xml:space="preserve">(Morocco), </w:t>
      </w:r>
      <w:hyperlink r:id="rId75" w:tooltip="Link to GRIN report for Daucus microscia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microscias</w:t>
        </w:r>
        <w:proofErr w:type="spellEnd"/>
      </w:hyperlink>
      <w:r w:rsidRPr="00A96A14">
        <w:rPr>
          <w:rFonts w:cs="Arial"/>
          <w:bCs/>
          <w:sz w:val="24"/>
          <w:szCs w:val="24"/>
        </w:rPr>
        <w:t xml:space="preserve"> </w:t>
      </w:r>
      <w:proofErr w:type="spellStart"/>
      <w:r w:rsidRPr="00A96A14">
        <w:rPr>
          <w:rFonts w:cs="Arial"/>
          <w:bCs/>
          <w:sz w:val="24"/>
          <w:szCs w:val="24"/>
        </w:rPr>
        <w:t>Bornm</w:t>
      </w:r>
      <w:proofErr w:type="spellEnd"/>
      <w:r w:rsidRPr="00A96A14">
        <w:rPr>
          <w:rFonts w:cs="Arial"/>
          <w:bCs/>
          <w:sz w:val="24"/>
          <w:szCs w:val="24"/>
        </w:rPr>
        <w:t xml:space="preserve">. </w:t>
      </w:r>
      <w:proofErr w:type="gramStart"/>
      <w:r w:rsidRPr="00A96A14">
        <w:rPr>
          <w:rFonts w:cs="Arial"/>
          <w:bCs/>
          <w:sz w:val="24"/>
          <w:szCs w:val="24"/>
        </w:rPr>
        <w:t xml:space="preserve">&amp; </w:t>
      </w:r>
      <w:proofErr w:type="spellStart"/>
      <w:r w:rsidRPr="00A96A14">
        <w:rPr>
          <w:rFonts w:cs="Arial"/>
          <w:bCs/>
          <w:sz w:val="24"/>
          <w:szCs w:val="24"/>
        </w:rPr>
        <w:t>Gauba</w:t>
      </w:r>
      <w:proofErr w:type="spellEnd"/>
      <w:r w:rsidRPr="00A96A14">
        <w:rPr>
          <w:rFonts w:cs="Arial"/>
          <w:bCs/>
          <w:sz w:val="24"/>
          <w:szCs w:val="24"/>
        </w:rPr>
        <w:t xml:space="preserve"> (Iran, Iraq), </w:t>
      </w:r>
      <w:hyperlink r:id="rId76" w:tooltip="Link to GRIN report for Daucus montan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montanus</w:t>
        </w:r>
        <w:proofErr w:type="spellEnd"/>
      </w:hyperlink>
      <w:r w:rsidRPr="00A96A14">
        <w:rPr>
          <w:rFonts w:cs="Arial"/>
          <w:bCs/>
          <w:sz w:val="24"/>
          <w:szCs w:val="24"/>
        </w:rPr>
        <w:t xml:space="preserve"> </w:t>
      </w:r>
      <w:proofErr w:type="spellStart"/>
      <w:r w:rsidRPr="00A96A14">
        <w:rPr>
          <w:rFonts w:cs="Arial"/>
          <w:bCs/>
          <w:sz w:val="24"/>
          <w:szCs w:val="24"/>
        </w:rPr>
        <w:t>Humb</w:t>
      </w:r>
      <w:proofErr w:type="spellEnd"/>
      <w:r w:rsidRPr="00A96A14">
        <w:rPr>
          <w:rFonts w:cs="Arial"/>
          <w:bCs/>
          <w:sz w:val="24"/>
          <w:szCs w:val="24"/>
        </w:rPr>
        <w:t>.</w:t>
      </w:r>
      <w:proofErr w:type="gramEnd"/>
      <w:r w:rsidRPr="00A96A14">
        <w:rPr>
          <w:rFonts w:cs="Arial"/>
          <w:bCs/>
          <w:sz w:val="24"/>
          <w:szCs w:val="24"/>
        </w:rPr>
        <w:t xml:space="preserve"> &amp; </w:t>
      </w:r>
      <w:proofErr w:type="spellStart"/>
      <w:r w:rsidRPr="00A96A14">
        <w:rPr>
          <w:rFonts w:cs="Arial"/>
          <w:bCs/>
          <w:sz w:val="24"/>
          <w:szCs w:val="24"/>
        </w:rPr>
        <w:t>Bonpl</w:t>
      </w:r>
      <w:proofErr w:type="spellEnd"/>
      <w:r w:rsidRPr="00A96A14">
        <w:rPr>
          <w:rFonts w:cs="Arial"/>
          <w:bCs/>
          <w:sz w:val="24"/>
          <w:szCs w:val="24"/>
        </w:rPr>
        <w:t xml:space="preserve">. </w:t>
      </w:r>
      <w:proofErr w:type="gramStart"/>
      <w:r w:rsidRPr="00A96A14">
        <w:rPr>
          <w:rFonts w:cs="Arial"/>
          <w:bCs/>
          <w:sz w:val="24"/>
          <w:szCs w:val="24"/>
        </w:rPr>
        <w:t>ex</w:t>
      </w:r>
      <w:proofErr w:type="gramEnd"/>
      <w:r w:rsidRPr="00A96A14">
        <w:rPr>
          <w:rFonts w:cs="Arial"/>
          <w:bCs/>
          <w:sz w:val="24"/>
          <w:szCs w:val="24"/>
        </w:rPr>
        <w:t xml:space="preserve"> </w:t>
      </w:r>
      <w:proofErr w:type="spellStart"/>
      <w:r w:rsidRPr="00A96A14">
        <w:rPr>
          <w:rFonts w:cs="Arial"/>
          <w:bCs/>
          <w:sz w:val="24"/>
          <w:szCs w:val="24"/>
        </w:rPr>
        <w:t>Schult</w:t>
      </w:r>
      <w:proofErr w:type="spellEnd"/>
      <w:r w:rsidRPr="00A96A14">
        <w:rPr>
          <w:rFonts w:cs="Arial"/>
          <w:bCs/>
          <w:sz w:val="24"/>
          <w:szCs w:val="24"/>
        </w:rPr>
        <w:t>.</w:t>
      </w:r>
      <w:r w:rsidRPr="00A96A14">
        <w:rPr>
          <w:rFonts w:cs="Arial"/>
          <w:bCs/>
          <w:sz w:val="24"/>
          <w:szCs w:val="24"/>
          <w:lang w:val="es-ES_tradnl"/>
        </w:rPr>
        <w:t xml:space="preserve">(Central and South </w:t>
      </w:r>
      <w:proofErr w:type="spellStart"/>
      <w:r w:rsidRPr="00A96A14">
        <w:rPr>
          <w:rFonts w:cs="Arial"/>
          <w:bCs/>
          <w:sz w:val="24"/>
          <w:szCs w:val="24"/>
          <w:lang w:val="es-ES_tradnl"/>
        </w:rPr>
        <w:t>America</w:t>
      </w:r>
      <w:proofErr w:type="spellEnd"/>
      <w:r w:rsidRPr="00A96A14">
        <w:rPr>
          <w:rFonts w:cs="Arial"/>
          <w:bCs/>
          <w:sz w:val="24"/>
          <w:szCs w:val="24"/>
          <w:lang w:val="es-ES_tradnl"/>
        </w:rPr>
        <w:t xml:space="preserve">), </w:t>
      </w:r>
      <w:hyperlink r:id="rId77" w:tooltip="Link to GRIN report for Daucus reboudii"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reboudii</w:t>
        </w:r>
        <w:proofErr w:type="spellEnd"/>
      </w:hyperlink>
      <w:r w:rsidRPr="00A96A14">
        <w:rPr>
          <w:rFonts w:cs="Arial"/>
          <w:bCs/>
          <w:sz w:val="24"/>
          <w:szCs w:val="24"/>
        </w:rPr>
        <w:t xml:space="preserve"> </w:t>
      </w:r>
      <w:proofErr w:type="spellStart"/>
      <w:r w:rsidRPr="00A96A14">
        <w:rPr>
          <w:rFonts w:cs="Arial"/>
          <w:bCs/>
          <w:sz w:val="24"/>
          <w:szCs w:val="24"/>
        </w:rPr>
        <w:t>Coss</w:t>
      </w:r>
      <w:proofErr w:type="spellEnd"/>
      <w:r w:rsidRPr="00A96A14">
        <w:rPr>
          <w:rFonts w:cs="Arial"/>
          <w:bCs/>
          <w:sz w:val="24"/>
          <w:szCs w:val="24"/>
        </w:rPr>
        <w:t>. (Algeria, Tunisia)</w:t>
      </w:r>
      <w:proofErr w:type="gramStart"/>
      <w:r w:rsidRPr="00A96A14">
        <w:rPr>
          <w:rFonts w:cs="Arial"/>
          <w:bCs/>
          <w:sz w:val="24"/>
          <w:szCs w:val="24"/>
        </w:rPr>
        <w:t xml:space="preserve">, </w:t>
      </w:r>
      <w:hyperlink r:id="rId78" w:tooltip="Link to GRIN report for Daucus tenuisect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tenuisectus</w:t>
        </w:r>
        <w:proofErr w:type="spellEnd"/>
      </w:hyperlink>
      <w:r w:rsidRPr="00A96A14">
        <w:rPr>
          <w:rFonts w:cs="Arial"/>
          <w:bCs/>
          <w:sz w:val="24"/>
          <w:szCs w:val="24"/>
        </w:rPr>
        <w:t xml:space="preserve"> </w:t>
      </w:r>
      <w:proofErr w:type="spellStart"/>
      <w:r w:rsidRPr="00A96A14">
        <w:rPr>
          <w:rFonts w:cs="Arial"/>
          <w:bCs/>
          <w:sz w:val="24"/>
          <w:szCs w:val="24"/>
        </w:rPr>
        <w:t>Coss</w:t>
      </w:r>
      <w:proofErr w:type="spellEnd"/>
      <w:r w:rsidRPr="00A96A14">
        <w:rPr>
          <w:rFonts w:cs="Arial"/>
          <w:bCs/>
          <w:sz w:val="24"/>
          <w:szCs w:val="24"/>
        </w:rPr>
        <w:t>.</w:t>
      </w:r>
      <w:proofErr w:type="gramEnd"/>
      <w:r w:rsidRPr="00A96A14">
        <w:rPr>
          <w:rFonts w:cs="Arial"/>
          <w:bCs/>
          <w:sz w:val="24"/>
          <w:szCs w:val="24"/>
        </w:rPr>
        <w:t xml:space="preserve"> </w:t>
      </w:r>
      <w:proofErr w:type="gramStart"/>
      <w:r w:rsidRPr="00A96A14">
        <w:rPr>
          <w:rFonts w:cs="Arial"/>
          <w:bCs/>
          <w:sz w:val="24"/>
          <w:szCs w:val="24"/>
        </w:rPr>
        <w:t>ex</w:t>
      </w:r>
      <w:proofErr w:type="gramEnd"/>
      <w:r w:rsidRPr="00A96A14">
        <w:rPr>
          <w:rFonts w:cs="Arial"/>
          <w:bCs/>
          <w:sz w:val="24"/>
          <w:szCs w:val="24"/>
        </w:rPr>
        <w:t xml:space="preserve"> </w:t>
      </w:r>
      <w:proofErr w:type="spellStart"/>
      <w:r w:rsidRPr="00A96A14">
        <w:rPr>
          <w:rFonts w:cs="Arial"/>
          <w:bCs/>
          <w:sz w:val="24"/>
          <w:szCs w:val="24"/>
        </w:rPr>
        <w:t>Batt</w:t>
      </w:r>
      <w:proofErr w:type="spellEnd"/>
      <w:r w:rsidRPr="00A96A14">
        <w:rPr>
          <w:rFonts w:cs="Arial"/>
          <w:bCs/>
          <w:sz w:val="24"/>
          <w:szCs w:val="24"/>
        </w:rPr>
        <w:t xml:space="preserve">. (Morocco), </w:t>
      </w:r>
      <w:hyperlink r:id="rId79" w:tooltip="Link to GRIN report for Daucus virgatus" w:history="1">
        <w:r w:rsidRPr="00A96A14">
          <w:rPr>
            <w:rStyle w:val="Hyperlink"/>
            <w:rFonts w:cs="Arial"/>
            <w:bCs/>
            <w:i/>
            <w:iCs/>
            <w:color w:val="auto"/>
            <w:sz w:val="24"/>
            <w:szCs w:val="24"/>
            <w:u w:val="none"/>
          </w:rPr>
          <w:t xml:space="preserve">D. </w:t>
        </w:r>
        <w:proofErr w:type="spellStart"/>
        <w:r w:rsidRPr="00A96A14">
          <w:rPr>
            <w:rStyle w:val="Hyperlink"/>
            <w:rFonts w:cs="Arial"/>
            <w:i/>
            <w:iCs/>
            <w:color w:val="auto"/>
            <w:sz w:val="24"/>
            <w:szCs w:val="24"/>
            <w:u w:val="none"/>
          </w:rPr>
          <w:t>virgatus</w:t>
        </w:r>
        <w:proofErr w:type="spellEnd"/>
      </w:hyperlink>
      <w:r w:rsidRPr="00A96A14">
        <w:rPr>
          <w:rFonts w:cs="Arial"/>
          <w:sz w:val="24"/>
          <w:szCs w:val="24"/>
        </w:rPr>
        <w:t xml:space="preserve"> (</w:t>
      </w:r>
      <w:proofErr w:type="spellStart"/>
      <w:r w:rsidRPr="00A96A14">
        <w:rPr>
          <w:rFonts w:cs="Arial"/>
          <w:sz w:val="24"/>
          <w:szCs w:val="24"/>
        </w:rPr>
        <w:t>Poir</w:t>
      </w:r>
      <w:proofErr w:type="spellEnd"/>
      <w:r w:rsidRPr="00A96A14">
        <w:rPr>
          <w:rFonts w:cs="Arial"/>
          <w:sz w:val="24"/>
          <w:szCs w:val="24"/>
        </w:rPr>
        <w:t xml:space="preserve">.) </w:t>
      </w:r>
      <w:proofErr w:type="spellStart"/>
      <w:proofErr w:type="gramStart"/>
      <w:r w:rsidRPr="00A96A14">
        <w:rPr>
          <w:rFonts w:cs="Arial"/>
          <w:sz w:val="24"/>
          <w:szCs w:val="24"/>
        </w:rPr>
        <w:t>Maire</w:t>
      </w:r>
      <w:proofErr w:type="spellEnd"/>
      <w:r w:rsidRPr="00A96A14">
        <w:rPr>
          <w:rFonts w:cs="Arial"/>
          <w:sz w:val="24"/>
          <w:szCs w:val="24"/>
        </w:rPr>
        <w:t xml:space="preserve"> (Algeria, Tunisia).</w:t>
      </w:r>
      <w:proofErr w:type="gramEnd"/>
      <w:r w:rsidRPr="00A96A14">
        <w:rPr>
          <w:rFonts w:cs="Arial"/>
          <w:sz w:val="24"/>
          <w:szCs w:val="24"/>
        </w:rPr>
        <w:t xml:space="preserve"> </w:t>
      </w:r>
    </w:p>
    <w:p w14:paraId="3352C456" w14:textId="77777777" w:rsidR="00A96A14" w:rsidRPr="00A96A14" w:rsidRDefault="00A96A14" w:rsidP="00A96A14">
      <w:pPr>
        <w:spacing w:after="0" w:line="240" w:lineRule="auto"/>
        <w:rPr>
          <w:rFonts w:cs="Arial"/>
          <w:sz w:val="24"/>
          <w:szCs w:val="24"/>
        </w:rPr>
      </w:pPr>
    </w:p>
    <w:p w14:paraId="0942F65E" w14:textId="77777777" w:rsidR="00A96A14" w:rsidRPr="00A96A14" w:rsidRDefault="00A96A14" w:rsidP="00A96A14">
      <w:pPr>
        <w:spacing w:after="0" w:line="240" w:lineRule="auto"/>
        <w:rPr>
          <w:rFonts w:cs="Arial"/>
          <w:sz w:val="24"/>
          <w:szCs w:val="24"/>
        </w:rPr>
      </w:pPr>
      <w:r w:rsidRPr="00A96A14">
        <w:rPr>
          <w:rFonts w:cs="Arial"/>
          <w:sz w:val="24"/>
          <w:szCs w:val="24"/>
        </w:rPr>
        <w:t xml:space="preserve">However, many of these varieties and subspecies of </w:t>
      </w:r>
      <w:r w:rsidRPr="00A96A14">
        <w:rPr>
          <w:rFonts w:cs="Arial"/>
          <w:i/>
          <w:sz w:val="24"/>
          <w:szCs w:val="24"/>
        </w:rPr>
        <w:t xml:space="preserve">D. </w:t>
      </w:r>
      <w:proofErr w:type="spellStart"/>
      <w:r w:rsidRPr="00A96A14">
        <w:rPr>
          <w:rFonts w:cs="Arial"/>
          <w:i/>
          <w:sz w:val="24"/>
          <w:szCs w:val="24"/>
        </w:rPr>
        <w:t>carota</w:t>
      </w:r>
      <w:proofErr w:type="spellEnd"/>
      <w:r w:rsidRPr="00A96A14">
        <w:rPr>
          <w:rFonts w:cs="Arial"/>
          <w:sz w:val="24"/>
          <w:szCs w:val="24"/>
        </w:rPr>
        <w:t xml:space="preserve"> </w:t>
      </w:r>
      <w:proofErr w:type="gramStart"/>
      <w:r w:rsidRPr="00A96A14">
        <w:rPr>
          <w:rFonts w:cs="Arial"/>
          <w:sz w:val="24"/>
          <w:szCs w:val="24"/>
        </w:rPr>
        <w:t>have</w:t>
      </w:r>
      <w:proofErr w:type="gramEnd"/>
      <w:r w:rsidRPr="00A96A14">
        <w:rPr>
          <w:rFonts w:cs="Arial"/>
          <w:sz w:val="24"/>
          <w:szCs w:val="24"/>
        </w:rPr>
        <w:t xml:space="preserve"> been (and are continuing to be) the subject of recent taxonomic studies suggesting that many of them will be placed in synonymy:</w:t>
      </w:r>
    </w:p>
    <w:p w14:paraId="68F22B2E" w14:textId="77777777" w:rsidR="00A96A14" w:rsidRPr="00A96A14" w:rsidRDefault="00A96A14" w:rsidP="00A96A14">
      <w:pPr>
        <w:pStyle w:val="ListParagraph"/>
        <w:numPr>
          <w:ilvl w:val="0"/>
          <w:numId w:val="25"/>
        </w:numPr>
        <w:spacing w:after="0" w:line="240" w:lineRule="auto"/>
        <w:rPr>
          <w:sz w:val="24"/>
          <w:szCs w:val="24"/>
        </w:rPr>
      </w:pPr>
      <w:r w:rsidRPr="00A96A14">
        <w:rPr>
          <w:sz w:val="24"/>
          <w:szCs w:val="24"/>
        </w:rPr>
        <w:t xml:space="preserve">Spooner, D. M., M. P. </w:t>
      </w:r>
      <w:proofErr w:type="spellStart"/>
      <w:r w:rsidRPr="00A96A14">
        <w:rPr>
          <w:sz w:val="24"/>
          <w:szCs w:val="24"/>
        </w:rPr>
        <w:t>Widrlechner</w:t>
      </w:r>
      <w:proofErr w:type="spellEnd"/>
      <w:r w:rsidRPr="00A96A14">
        <w:rPr>
          <w:sz w:val="24"/>
          <w:szCs w:val="24"/>
        </w:rPr>
        <w:t xml:space="preserve">, K. R. </w:t>
      </w:r>
      <w:proofErr w:type="spellStart"/>
      <w:r w:rsidRPr="00A96A14">
        <w:rPr>
          <w:sz w:val="24"/>
          <w:szCs w:val="24"/>
        </w:rPr>
        <w:t>Reitsma</w:t>
      </w:r>
      <w:proofErr w:type="spellEnd"/>
      <w:r w:rsidRPr="00A96A14">
        <w:rPr>
          <w:sz w:val="24"/>
          <w:szCs w:val="24"/>
        </w:rPr>
        <w:t xml:space="preserve">, D. E. </w:t>
      </w:r>
      <w:proofErr w:type="spellStart"/>
      <w:r w:rsidRPr="00A96A14">
        <w:rPr>
          <w:sz w:val="24"/>
          <w:szCs w:val="24"/>
        </w:rPr>
        <w:t>Palmquist</w:t>
      </w:r>
      <w:proofErr w:type="spellEnd"/>
      <w:r w:rsidRPr="00A96A14">
        <w:rPr>
          <w:sz w:val="24"/>
          <w:szCs w:val="24"/>
        </w:rPr>
        <w:t xml:space="preserve">, S. </w:t>
      </w:r>
      <w:proofErr w:type="spellStart"/>
      <w:r w:rsidRPr="00A96A14">
        <w:rPr>
          <w:sz w:val="24"/>
          <w:szCs w:val="24"/>
        </w:rPr>
        <w:t>Rouz</w:t>
      </w:r>
      <w:proofErr w:type="spellEnd"/>
      <w:r w:rsidRPr="00A96A14">
        <w:rPr>
          <w:sz w:val="24"/>
          <w:szCs w:val="24"/>
        </w:rPr>
        <w:t xml:space="preserve">, Z. </w:t>
      </w:r>
      <w:proofErr w:type="spellStart"/>
      <w:r w:rsidRPr="00A96A14">
        <w:rPr>
          <w:sz w:val="24"/>
          <w:szCs w:val="24"/>
        </w:rPr>
        <w:t>Ghrabi-Gammar</w:t>
      </w:r>
      <w:proofErr w:type="spellEnd"/>
      <w:r w:rsidRPr="00A96A14">
        <w:rPr>
          <w:sz w:val="24"/>
          <w:szCs w:val="24"/>
        </w:rPr>
        <w:t xml:space="preserve">, M. </w:t>
      </w:r>
      <w:proofErr w:type="spellStart"/>
      <w:r w:rsidRPr="00A96A14">
        <w:rPr>
          <w:sz w:val="24"/>
          <w:szCs w:val="24"/>
        </w:rPr>
        <w:t>Neffati</w:t>
      </w:r>
      <w:proofErr w:type="spellEnd"/>
      <w:r w:rsidRPr="00A96A14">
        <w:rPr>
          <w:sz w:val="24"/>
          <w:szCs w:val="24"/>
        </w:rPr>
        <w:t xml:space="preserve">, B. </w:t>
      </w:r>
      <w:proofErr w:type="spellStart"/>
      <w:r w:rsidRPr="00A96A14">
        <w:rPr>
          <w:sz w:val="24"/>
          <w:szCs w:val="24"/>
        </w:rPr>
        <w:t>Bouzbida</w:t>
      </w:r>
      <w:proofErr w:type="spellEnd"/>
      <w:r w:rsidRPr="00A96A14">
        <w:rPr>
          <w:sz w:val="24"/>
          <w:szCs w:val="24"/>
        </w:rPr>
        <w:t xml:space="preserve">, H. </w:t>
      </w:r>
      <w:proofErr w:type="spellStart"/>
      <w:r w:rsidRPr="00A96A14">
        <w:rPr>
          <w:sz w:val="24"/>
          <w:szCs w:val="24"/>
        </w:rPr>
        <w:t>Ouabbou</w:t>
      </w:r>
      <w:proofErr w:type="spellEnd"/>
      <w:r w:rsidRPr="00A96A14">
        <w:rPr>
          <w:sz w:val="24"/>
          <w:szCs w:val="24"/>
        </w:rPr>
        <w:t xml:space="preserve">, M. El </w:t>
      </w:r>
      <w:proofErr w:type="spellStart"/>
      <w:r w:rsidRPr="00A96A14">
        <w:rPr>
          <w:sz w:val="24"/>
          <w:szCs w:val="24"/>
        </w:rPr>
        <w:t>Koudrim</w:t>
      </w:r>
      <w:proofErr w:type="spellEnd"/>
      <w:r w:rsidRPr="00A96A14">
        <w:rPr>
          <w:sz w:val="24"/>
          <w:szCs w:val="24"/>
        </w:rPr>
        <w:t xml:space="preserve">, and P. W. Simon. 2014. Reassessment of practical subspecies identifications of the USDA </w:t>
      </w:r>
      <w:proofErr w:type="spellStart"/>
      <w:r w:rsidRPr="00A96A14">
        <w:rPr>
          <w:sz w:val="24"/>
          <w:szCs w:val="24"/>
        </w:rPr>
        <w:t>Daucus</w:t>
      </w:r>
      <w:proofErr w:type="spellEnd"/>
      <w:r w:rsidRPr="00A96A14">
        <w:rPr>
          <w:sz w:val="24"/>
          <w:szCs w:val="24"/>
        </w:rPr>
        <w:t xml:space="preserve"> </w:t>
      </w:r>
      <w:proofErr w:type="spellStart"/>
      <w:r w:rsidRPr="00A96A14">
        <w:rPr>
          <w:sz w:val="24"/>
          <w:szCs w:val="24"/>
        </w:rPr>
        <w:t>carota</w:t>
      </w:r>
      <w:proofErr w:type="spellEnd"/>
      <w:r w:rsidRPr="00A96A14">
        <w:rPr>
          <w:sz w:val="24"/>
          <w:szCs w:val="24"/>
        </w:rPr>
        <w:t xml:space="preserve"> </w:t>
      </w:r>
      <w:proofErr w:type="spellStart"/>
      <w:r w:rsidRPr="00A96A14">
        <w:rPr>
          <w:sz w:val="24"/>
          <w:szCs w:val="24"/>
        </w:rPr>
        <w:t>germplasm</w:t>
      </w:r>
      <w:proofErr w:type="spellEnd"/>
      <w:r w:rsidRPr="00A96A14">
        <w:rPr>
          <w:sz w:val="24"/>
          <w:szCs w:val="24"/>
        </w:rPr>
        <w:t xml:space="preserve"> collection: Morphological data. Crop Science 54: 706-718.</w:t>
      </w:r>
    </w:p>
    <w:p w14:paraId="2D6F80A8" w14:textId="77777777" w:rsidR="00A96A14" w:rsidRPr="00A96A14" w:rsidRDefault="00A96A14" w:rsidP="00A96A14">
      <w:pPr>
        <w:pStyle w:val="ListParagraph"/>
        <w:numPr>
          <w:ilvl w:val="0"/>
          <w:numId w:val="25"/>
        </w:numPr>
        <w:spacing w:after="0" w:line="240" w:lineRule="auto"/>
        <w:rPr>
          <w:sz w:val="24"/>
          <w:szCs w:val="24"/>
        </w:rPr>
      </w:pPr>
      <w:proofErr w:type="spellStart"/>
      <w:r w:rsidRPr="00A96A14">
        <w:rPr>
          <w:sz w:val="24"/>
          <w:szCs w:val="24"/>
        </w:rPr>
        <w:t>Arbizu</w:t>
      </w:r>
      <w:proofErr w:type="spellEnd"/>
      <w:r w:rsidRPr="00A96A14">
        <w:rPr>
          <w:sz w:val="24"/>
          <w:szCs w:val="24"/>
        </w:rPr>
        <w:t xml:space="preserve">, C. I., S. L. Ellison; D. </w:t>
      </w:r>
      <w:proofErr w:type="spellStart"/>
      <w:r w:rsidRPr="00A96A14">
        <w:rPr>
          <w:sz w:val="24"/>
          <w:szCs w:val="24"/>
        </w:rPr>
        <w:t>Senalik</w:t>
      </w:r>
      <w:proofErr w:type="spellEnd"/>
      <w:r w:rsidRPr="00A96A14">
        <w:rPr>
          <w:sz w:val="24"/>
          <w:szCs w:val="24"/>
        </w:rPr>
        <w:t xml:space="preserve">; P. W. Simon; and D. Spooner. 2016. Genotyping-by-sequencing provides the discriminating power to investigate the subspecies of </w:t>
      </w:r>
      <w:proofErr w:type="spellStart"/>
      <w:r w:rsidRPr="00A96A14">
        <w:rPr>
          <w:sz w:val="24"/>
          <w:szCs w:val="24"/>
        </w:rPr>
        <w:t>Daucus</w:t>
      </w:r>
      <w:proofErr w:type="spellEnd"/>
      <w:r w:rsidRPr="00A96A14">
        <w:rPr>
          <w:sz w:val="24"/>
          <w:szCs w:val="24"/>
        </w:rPr>
        <w:t xml:space="preserve"> </w:t>
      </w:r>
      <w:proofErr w:type="spellStart"/>
      <w:r w:rsidRPr="00A96A14">
        <w:rPr>
          <w:sz w:val="24"/>
          <w:szCs w:val="24"/>
        </w:rPr>
        <w:t>carota</w:t>
      </w:r>
      <w:proofErr w:type="spellEnd"/>
      <w:r w:rsidRPr="00A96A14">
        <w:rPr>
          <w:sz w:val="24"/>
          <w:szCs w:val="24"/>
        </w:rPr>
        <w:t xml:space="preserve"> (</w:t>
      </w:r>
      <w:proofErr w:type="spellStart"/>
      <w:r w:rsidRPr="00A96A14">
        <w:rPr>
          <w:sz w:val="24"/>
          <w:szCs w:val="24"/>
        </w:rPr>
        <w:t>Apiaceae</w:t>
      </w:r>
      <w:proofErr w:type="spellEnd"/>
      <w:r w:rsidRPr="00A96A14">
        <w:rPr>
          <w:sz w:val="24"/>
          <w:szCs w:val="24"/>
        </w:rPr>
        <w:t>). BMC Evolutionary Biology 16:234.</w:t>
      </w:r>
    </w:p>
    <w:p w14:paraId="29A76F45" w14:textId="77777777" w:rsidR="00A96A14" w:rsidRPr="00A96A14" w:rsidRDefault="00A96A14" w:rsidP="00A96A14">
      <w:pPr>
        <w:pStyle w:val="ListParagraph"/>
        <w:spacing w:after="0" w:line="240" w:lineRule="auto"/>
        <w:rPr>
          <w:sz w:val="24"/>
          <w:szCs w:val="24"/>
        </w:rPr>
      </w:pPr>
    </w:p>
    <w:p w14:paraId="1764736D" w14:textId="77777777" w:rsidR="00A96A14" w:rsidRPr="00A96A14" w:rsidRDefault="00A96A14" w:rsidP="00A96A14">
      <w:pPr>
        <w:spacing w:after="0" w:line="240" w:lineRule="auto"/>
        <w:rPr>
          <w:sz w:val="24"/>
          <w:szCs w:val="24"/>
        </w:rPr>
      </w:pPr>
      <w:r w:rsidRPr="00A96A14">
        <w:rPr>
          <w:sz w:val="24"/>
          <w:szCs w:val="24"/>
        </w:rPr>
        <w:t xml:space="preserve">Hence, those countries of highest priority of collections from a purely taxonomic standpoint are Algeria, Australia (and New Zealand), </w:t>
      </w:r>
      <w:r w:rsidRPr="00A96A14">
        <w:rPr>
          <w:rFonts w:eastAsia="Times New Roman" w:cs="Arial"/>
          <w:bCs/>
          <w:sz w:val="24"/>
          <w:szCs w:val="24"/>
        </w:rPr>
        <w:t xml:space="preserve">Eritrea, Ethiopia, Libya, Israel, Jordan, Iran, Iraq, and any of a number of countries in South America for </w:t>
      </w:r>
      <w:r w:rsidRPr="00A96A14">
        <w:rPr>
          <w:rFonts w:eastAsia="Times New Roman" w:cs="Arial"/>
          <w:bCs/>
          <w:i/>
          <w:sz w:val="24"/>
          <w:szCs w:val="24"/>
        </w:rPr>
        <w:t xml:space="preserve">D. </w:t>
      </w:r>
      <w:proofErr w:type="spellStart"/>
      <w:r w:rsidRPr="00A96A14">
        <w:rPr>
          <w:rFonts w:eastAsia="Times New Roman" w:cs="Arial"/>
          <w:bCs/>
          <w:i/>
          <w:sz w:val="24"/>
          <w:szCs w:val="24"/>
        </w:rPr>
        <w:t>montanus</w:t>
      </w:r>
      <w:proofErr w:type="spellEnd"/>
      <w:r w:rsidRPr="00A96A14">
        <w:rPr>
          <w:rFonts w:eastAsia="Times New Roman" w:cs="Arial"/>
          <w:bCs/>
          <w:sz w:val="24"/>
          <w:szCs w:val="24"/>
        </w:rPr>
        <w:t>. In addition, the Azores, the Cape Verde Islands, and the Canary Islands are in need of collection for</w:t>
      </w:r>
      <w:r w:rsidRPr="00A96A14">
        <w:rPr>
          <w:rFonts w:eastAsia="Times New Roman" w:cs="Arial"/>
          <w:bCs/>
          <w:i/>
          <w:sz w:val="24"/>
          <w:szCs w:val="24"/>
        </w:rPr>
        <w:t xml:space="preserve"> </w:t>
      </w:r>
      <w:proofErr w:type="spellStart"/>
      <w:r w:rsidRPr="00A96A14">
        <w:rPr>
          <w:rFonts w:eastAsia="Times New Roman" w:cs="Arial"/>
          <w:bCs/>
          <w:i/>
          <w:sz w:val="24"/>
          <w:szCs w:val="24"/>
        </w:rPr>
        <w:t>Daucus</w:t>
      </w:r>
      <w:proofErr w:type="spellEnd"/>
      <w:r w:rsidRPr="00A96A14">
        <w:rPr>
          <w:rFonts w:eastAsia="Times New Roman" w:cs="Arial"/>
          <w:bCs/>
          <w:i/>
          <w:sz w:val="24"/>
          <w:szCs w:val="24"/>
        </w:rPr>
        <w:t xml:space="preserve"> </w:t>
      </w:r>
      <w:r w:rsidRPr="00A96A14">
        <w:rPr>
          <w:rFonts w:eastAsia="Times New Roman" w:cs="Arial"/>
          <w:bCs/>
          <w:sz w:val="24"/>
          <w:szCs w:val="24"/>
        </w:rPr>
        <w:t xml:space="preserve">generic </w:t>
      </w:r>
      <w:proofErr w:type="spellStart"/>
      <w:r w:rsidRPr="00A96A14">
        <w:rPr>
          <w:rFonts w:eastAsia="Times New Roman" w:cs="Arial"/>
          <w:bCs/>
          <w:sz w:val="24"/>
          <w:szCs w:val="24"/>
        </w:rPr>
        <w:t>ingroups</w:t>
      </w:r>
      <w:proofErr w:type="spellEnd"/>
      <w:r w:rsidRPr="00A96A14">
        <w:rPr>
          <w:rFonts w:eastAsia="Times New Roman" w:cs="Arial"/>
          <w:bCs/>
          <w:sz w:val="24"/>
          <w:szCs w:val="24"/>
        </w:rPr>
        <w:t xml:space="preserve"> recently placed in the </w:t>
      </w:r>
      <w:proofErr w:type="spellStart"/>
      <w:r w:rsidRPr="00A96A14">
        <w:rPr>
          <w:rFonts w:eastAsia="Times New Roman" w:cs="Arial"/>
          <w:bCs/>
          <w:sz w:val="24"/>
          <w:szCs w:val="24"/>
        </w:rPr>
        <w:t>Daucus</w:t>
      </w:r>
      <w:proofErr w:type="spellEnd"/>
      <w:r w:rsidRPr="00A96A14">
        <w:rPr>
          <w:rFonts w:eastAsia="Times New Roman" w:cs="Arial"/>
          <w:bCs/>
          <w:sz w:val="24"/>
          <w:szCs w:val="24"/>
        </w:rPr>
        <w:t xml:space="preserve"> clade on the basis of molecular data.</w:t>
      </w:r>
    </w:p>
    <w:p w14:paraId="36118101" w14:textId="77777777" w:rsidR="00A96A14" w:rsidRDefault="00A96A14" w:rsidP="00381C6D">
      <w:pPr>
        <w:pStyle w:val="ListParagraph"/>
        <w:tabs>
          <w:tab w:val="left" w:pos="720"/>
        </w:tabs>
        <w:ind w:left="0"/>
        <w:rPr>
          <w:sz w:val="24"/>
          <w:szCs w:val="24"/>
        </w:rPr>
      </w:pPr>
    </w:p>
    <w:p w14:paraId="2A80FEF0" w14:textId="77777777" w:rsidR="00506B34" w:rsidRDefault="00D427B0" w:rsidP="00381C6D">
      <w:pPr>
        <w:pStyle w:val="ListParagraph"/>
        <w:tabs>
          <w:tab w:val="left" w:pos="720"/>
        </w:tabs>
        <w:ind w:left="0"/>
        <w:rPr>
          <w:b/>
          <w:sz w:val="24"/>
          <w:szCs w:val="24"/>
        </w:rPr>
      </w:pPr>
      <w:r w:rsidRPr="000C1532">
        <w:rPr>
          <w:b/>
          <w:sz w:val="24"/>
          <w:szCs w:val="24"/>
        </w:rPr>
        <w:t>3.1.3</w:t>
      </w:r>
      <w:r w:rsidRPr="000C1532">
        <w:rPr>
          <w:b/>
          <w:sz w:val="24"/>
          <w:szCs w:val="24"/>
        </w:rPr>
        <w:tab/>
      </w:r>
      <w:r w:rsidR="003A201C" w:rsidRPr="000C1532">
        <w:rPr>
          <w:b/>
          <w:sz w:val="24"/>
          <w:szCs w:val="24"/>
        </w:rPr>
        <w:t>Acquisitions</w:t>
      </w:r>
      <w:r w:rsidR="00E674E1" w:rsidRPr="000C1532">
        <w:rPr>
          <w:b/>
          <w:sz w:val="24"/>
          <w:szCs w:val="24"/>
        </w:rPr>
        <w:t xml:space="preserve"> </w:t>
      </w:r>
    </w:p>
    <w:p w14:paraId="31C119A6" w14:textId="775FFDCE" w:rsidR="00381C6D" w:rsidRDefault="00B714D3" w:rsidP="00381C6D">
      <w:pPr>
        <w:pStyle w:val="ListParagraph"/>
        <w:tabs>
          <w:tab w:val="left" w:pos="720"/>
        </w:tabs>
        <w:ind w:left="0"/>
        <w:rPr>
          <w:sz w:val="24"/>
          <w:szCs w:val="24"/>
        </w:rPr>
      </w:pPr>
      <w:r>
        <w:rPr>
          <w:sz w:val="24"/>
          <w:szCs w:val="24"/>
        </w:rPr>
        <w:tab/>
      </w:r>
      <w:r w:rsidR="00CC1158">
        <w:rPr>
          <w:sz w:val="24"/>
          <w:szCs w:val="24"/>
        </w:rPr>
        <w:t xml:space="preserve">There is a need to collect landraces of onion from developing countries before these landraces are replaced by commercial hybrids and are lost forever. There is a need to collect additional short-day onion </w:t>
      </w:r>
      <w:proofErr w:type="spellStart"/>
      <w:r w:rsidR="00CC1158">
        <w:rPr>
          <w:sz w:val="24"/>
          <w:szCs w:val="24"/>
        </w:rPr>
        <w:t>germplasm</w:t>
      </w:r>
      <w:proofErr w:type="spellEnd"/>
      <w:r w:rsidR="00CC1158">
        <w:rPr>
          <w:sz w:val="24"/>
          <w:szCs w:val="24"/>
        </w:rPr>
        <w:t>.</w:t>
      </w:r>
      <w:r w:rsidR="00BC305D">
        <w:rPr>
          <w:sz w:val="24"/>
          <w:szCs w:val="24"/>
        </w:rPr>
        <w:t xml:space="preserve"> There is a need to collect additional open pollinated table beet and Swiss chard cultivars from Eastern Europe and Asia before these are replaced by hybrids or otherwise lost.</w:t>
      </w:r>
    </w:p>
    <w:p w14:paraId="5801D4B0" w14:textId="77777777" w:rsidR="00CC1158" w:rsidRPr="00CC1158" w:rsidRDefault="00CC1158" w:rsidP="00381C6D">
      <w:pPr>
        <w:pStyle w:val="ListParagraph"/>
        <w:tabs>
          <w:tab w:val="left" w:pos="720"/>
        </w:tabs>
        <w:ind w:left="0"/>
        <w:rPr>
          <w:sz w:val="24"/>
          <w:szCs w:val="24"/>
        </w:rPr>
      </w:pPr>
    </w:p>
    <w:p w14:paraId="5949468B" w14:textId="77777777" w:rsidR="00E674E1" w:rsidRDefault="00506B34" w:rsidP="00381C6D">
      <w:pPr>
        <w:pStyle w:val="ListParagraph"/>
        <w:tabs>
          <w:tab w:val="left" w:pos="720"/>
        </w:tabs>
        <w:ind w:left="0"/>
        <w:rPr>
          <w:b/>
          <w:sz w:val="24"/>
          <w:szCs w:val="24"/>
        </w:rPr>
      </w:pPr>
      <w:r>
        <w:rPr>
          <w:b/>
          <w:sz w:val="24"/>
          <w:szCs w:val="24"/>
        </w:rPr>
        <w:t>3.1.4</w:t>
      </w:r>
      <w:r>
        <w:rPr>
          <w:b/>
          <w:sz w:val="24"/>
          <w:szCs w:val="24"/>
        </w:rPr>
        <w:tab/>
      </w:r>
      <w:r w:rsidR="003A201C" w:rsidRPr="000C1532">
        <w:rPr>
          <w:b/>
          <w:sz w:val="24"/>
          <w:szCs w:val="24"/>
        </w:rPr>
        <w:t>Maintenance</w:t>
      </w:r>
    </w:p>
    <w:p w14:paraId="6B241DD5" w14:textId="3898C45E" w:rsidR="00381C6D" w:rsidRDefault="00B714D3" w:rsidP="00381C6D">
      <w:pPr>
        <w:pStyle w:val="ListParagraph"/>
        <w:tabs>
          <w:tab w:val="left" w:pos="720"/>
        </w:tabs>
        <w:ind w:left="0"/>
        <w:rPr>
          <w:sz w:val="24"/>
          <w:szCs w:val="24"/>
        </w:rPr>
      </w:pPr>
      <w:r>
        <w:rPr>
          <w:sz w:val="24"/>
          <w:szCs w:val="24"/>
        </w:rPr>
        <w:tab/>
      </w:r>
      <w:r w:rsidR="00CC1158">
        <w:rPr>
          <w:sz w:val="24"/>
          <w:szCs w:val="24"/>
        </w:rPr>
        <w:t>There is a need to remove plant viruses</w:t>
      </w:r>
      <w:r w:rsidR="00FF288F">
        <w:rPr>
          <w:sz w:val="24"/>
          <w:szCs w:val="24"/>
        </w:rPr>
        <w:t xml:space="preserve"> and fungal contamination</w:t>
      </w:r>
      <w:r w:rsidR="00CC1158">
        <w:rPr>
          <w:sz w:val="24"/>
          <w:szCs w:val="24"/>
        </w:rPr>
        <w:t xml:space="preserve"> from garlic accessions within the collection. There is a need to remove redundant carrot and onion accessions from the collection. There is a need to remove onion accessions from the collection that have been identified as commercial hybrid cultivars.</w:t>
      </w:r>
    </w:p>
    <w:p w14:paraId="63995E53" w14:textId="57B21FCA" w:rsidR="00133C45" w:rsidRDefault="00B714D3" w:rsidP="00381C6D">
      <w:pPr>
        <w:pStyle w:val="ListParagraph"/>
        <w:tabs>
          <w:tab w:val="left" w:pos="720"/>
        </w:tabs>
        <w:ind w:left="0"/>
        <w:rPr>
          <w:sz w:val="24"/>
          <w:szCs w:val="24"/>
        </w:rPr>
      </w:pPr>
      <w:r>
        <w:rPr>
          <w:sz w:val="24"/>
          <w:szCs w:val="24"/>
        </w:rPr>
        <w:tab/>
      </w:r>
      <w:r w:rsidR="00133C45">
        <w:rPr>
          <w:sz w:val="24"/>
          <w:szCs w:val="24"/>
        </w:rPr>
        <w:t xml:space="preserve">There are </w:t>
      </w:r>
      <w:r w:rsidR="00F66992">
        <w:rPr>
          <w:sz w:val="24"/>
          <w:szCs w:val="24"/>
        </w:rPr>
        <w:t xml:space="preserve">185 </w:t>
      </w:r>
      <w:r w:rsidR="00133C45">
        <w:rPr>
          <w:sz w:val="24"/>
          <w:szCs w:val="24"/>
        </w:rPr>
        <w:t xml:space="preserve">accessions identified only to species in the </w:t>
      </w:r>
      <w:r w:rsidR="00133C45" w:rsidRPr="00133C45">
        <w:rPr>
          <w:i/>
          <w:sz w:val="24"/>
          <w:szCs w:val="24"/>
        </w:rPr>
        <w:t>Allium</w:t>
      </w:r>
      <w:r w:rsidR="00133C45">
        <w:rPr>
          <w:sz w:val="24"/>
          <w:szCs w:val="24"/>
        </w:rPr>
        <w:t xml:space="preserve"> collection.  </w:t>
      </w:r>
      <w:r w:rsidR="00F66992">
        <w:rPr>
          <w:sz w:val="24"/>
          <w:szCs w:val="24"/>
        </w:rPr>
        <w:t>These need to be grown and given full taxonomic identification.</w:t>
      </w:r>
      <w:r w:rsidR="00BC305D">
        <w:rPr>
          <w:sz w:val="24"/>
          <w:szCs w:val="24"/>
        </w:rPr>
        <w:t xml:space="preserve"> There has not been a systematic effort to identify red or pigmented table beet accessions in the collection, and there is also likely some redundancy among accessions.</w:t>
      </w:r>
    </w:p>
    <w:p w14:paraId="1AEE298E" w14:textId="77777777" w:rsidR="00BC305D" w:rsidRPr="00CC1158" w:rsidRDefault="00BC305D" w:rsidP="00381C6D">
      <w:pPr>
        <w:pStyle w:val="ListParagraph"/>
        <w:tabs>
          <w:tab w:val="left" w:pos="720"/>
        </w:tabs>
        <w:ind w:left="0"/>
        <w:rPr>
          <w:sz w:val="24"/>
          <w:szCs w:val="24"/>
        </w:rPr>
      </w:pPr>
    </w:p>
    <w:p w14:paraId="0DC4905D" w14:textId="77777777" w:rsidR="00506B34" w:rsidRPr="000C1532" w:rsidRDefault="00506B34" w:rsidP="00381C6D">
      <w:pPr>
        <w:pStyle w:val="ListParagraph"/>
        <w:numPr>
          <w:ilvl w:val="2"/>
          <w:numId w:val="20"/>
        </w:numPr>
        <w:tabs>
          <w:tab w:val="left" w:pos="720"/>
        </w:tabs>
        <w:ind w:left="0" w:firstLine="0"/>
        <w:rPr>
          <w:b/>
          <w:sz w:val="24"/>
          <w:szCs w:val="24"/>
        </w:rPr>
      </w:pPr>
      <w:r>
        <w:rPr>
          <w:b/>
          <w:sz w:val="24"/>
          <w:szCs w:val="24"/>
        </w:rPr>
        <w:t>Regeneration</w:t>
      </w:r>
    </w:p>
    <w:p w14:paraId="4713B212" w14:textId="282F5E96" w:rsidR="00CC1158" w:rsidRDefault="00B714D3" w:rsidP="00381C6D">
      <w:pPr>
        <w:pStyle w:val="ListParagraph"/>
        <w:tabs>
          <w:tab w:val="left" w:pos="720"/>
        </w:tabs>
        <w:ind w:left="0"/>
        <w:rPr>
          <w:sz w:val="24"/>
          <w:szCs w:val="24"/>
        </w:rPr>
      </w:pPr>
      <w:r>
        <w:rPr>
          <w:sz w:val="24"/>
          <w:szCs w:val="24"/>
        </w:rPr>
        <w:tab/>
      </w:r>
      <w:r w:rsidR="00CC1158" w:rsidRPr="00CC1158">
        <w:rPr>
          <w:sz w:val="24"/>
          <w:szCs w:val="24"/>
        </w:rPr>
        <w:t>There is a need to regenerate short-day onion accessions within the collection so that seed of more accessions is available for distribution.</w:t>
      </w:r>
      <w:r>
        <w:rPr>
          <w:sz w:val="24"/>
          <w:szCs w:val="24"/>
        </w:rPr>
        <w:t xml:space="preserve"> </w:t>
      </w:r>
      <w:r w:rsidR="00F66992">
        <w:rPr>
          <w:sz w:val="24"/>
          <w:szCs w:val="24"/>
        </w:rPr>
        <w:t xml:space="preserve">There is a need to regenerate wild </w:t>
      </w:r>
      <w:r>
        <w:rPr>
          <w:sz w:val="24"/>
          <w:szCs w:val="24"/>
        </w:rPr>
        <w:t xml:space="preserve">Allium </w:t>
      </w:r>
      <w:r w:rsidR="00F66992">
        <w:rPr>
          <w:sz w:val="24"/>
          <w:szCs w:val="24"/>
        </w:rPr>
        <w:t>species accessions.</w:t>
      </w:r>
    </w:p>
    <w:p w14:paraId="3C4C6F78" w14:textId="77777777" w:rsidR="00B714D3" w:rsidRPr="00133C45" w:rsidRDefault="00B714D3" w:rsidP="00381C6D">
      <w:pPr>
        <w:pStyle w:val="ListParagraph"/>
        <w:tabs>
          <w:tab w:val="left" w:pos="720"/>
        </w:tabs>
        <w:ind w:left="0"/>
        <w:rPr>
          <w:sz w:val="24"/>
          <w:szCs w:val="24"/>
        </w:rPr>
      </w:pPr>
    </w:p>
    <w:p w14:paraId="59A33328" w14:textId="77777777" w:rsidR="00E674E1" w:rsidRDefault="00506B34" w:rsidP="00381C6D">
      <w:pPr>
        <w:pStyle w:val="ListParagraph"/>
        <w:tabs>
          <w:tab w:val="left" w:pos="720"/>
        </w:tabs>
        <w:ind w:left="0"/>
        <w:rPr>
          <w:b/>
          <w:sz w:val="24"/>
          <w:szCs w:val="24"/>
        </w:rPr>
      </w:pPr>
      <w:r>
        <w:rPr>
          <w:b/>
          <w:sz w:val="24"/>
          <w:szCs w:val="24"/>
        </w:rPr>
        <w:t>3.1.6</w:t>
      </w:r>
      <w:r w:rsidR="00E674E1" w:rsidRPr="000C1532">
        <w:rPr>
          <w:b/>
          <w:sz w:val="24"/>
          <w:szCs w:val="24"/>
        </w:rPr>
        <w:t xml:space="preserve"> </w:t>
      </w:r>
      <w:r w:rsidR="00E674E1" w:rsidRPr="000C1532">
        <w:rPr>
          <w:b/>
          <w:sz w:val="24"/>
          <w:szCs w:val="24"/>
        </w:rPr>
        <w:tab/>
      </w:r>
      <w:r w:rsidR="003A201C" w:rsidRPr="000C1532">
        <w:rPr>
          <w:b/>
          <w:sz w:val="24"/>
          <w:szCs w:val="24"/>
        </w:rPr>
        <w:t>Distributions and outreach</w:t>
      </w:r>
    </w:p>
    <w:p w14:paraId="64EE5E78" w14:textId="77777777" w:rsidR="00381C6D" w:rsidRPr="000C1532" w:rsidRDefault="00381C6D" w:rsidP="00381C6D">
      <w:pPr>
        <w:pStyle w:val="ListParagraph"/>
        <w:tabs>
          <w:tab w:val="left" w:pos="720"/>
        </w:tabs>
        <w:ind w:left="0"/>
        <w:rPr>
          <w:b/>
          <w:sz w:val="24"/>
          <w:szCs w:val="24"/>
        </w:rPr>
      </w:pPr>
    </w:p>
    <w:p w14:paraId="27AB12BD" w14:textId="77777777" w:rsidR="003A201C" w:rsidRPr="000C1532" w:rsidRDefault="00E674E1" w:rsidP="00381C6D">
      <w:pPr>
        <w:pStyle w:val="ListParagraph"/>
        <w:tabs>
          <w:tab w:val="left" w:pos="720"/>
        </w:tabs>
        <w:ind w:left="0"/>
        <w:rPr>
          <w:b/>
          <w:sz w:val="24"/>
          <w:szCs w:val="24"/>
        </w:rPr>
      </w:pPr>
      <w:r w:rsidRPr="000C1532">
        <w:rPr>
          <w:b/>
          <w:sz w:val="24"/>
          <w:szCs w:val="24"/>
        </w:rPr>
        <w:t>3.2</w:t>
      </w:r>
      <w:r w:rsidRPr="000C1532">
        <w:rPr>
          <w:b/>
          <w:sz w:val="24"/>
          <w:szCs w:val="24"/>
        </w:rPr>
        <w:tab/>
      </w:r>
      <w:r w:rsidR="003A201C" w:rsidRPr="000C1532">
        <w:rPr>
          <w:b/>
          <w:sz w:val="24"/>
          <w:szCs w:val="24"/>
        </w:rPr>
        <w:t>A</w:t>
      </w:r>
      <w:r w:rsidR="009120B1" w:rsidRPr="000C1532">
        <w:rPr>
          <w:b/>
          <w:sz w:val="24"/>
          <w:szCs w:val="24"/>
        </w:rPr>
        <w:t xml:space="preserve">ssociated information </w:t>
      </w:r>
    </w:p>
    <w:p w14:paraId="68FA9AC6" w14:textId="77777777" w:rsidR="00381C6D" w:rsidRDefault="00381C6D" w:rsidP="00381C6D">
      <w:pPr>
        <w:pStyle w:val="ListParagraph"/>
        <w:ind w:left="0"/>
        <w:rPr>
          <w:b/>
          <w:sz w:val="24"/>
          <w:szCs w:val="24"/>
        </w:rPr>
      </w:pPr>
    </w:p>
    <w:p w14:paraId="71108E05" w14:textId="77777777" w:rsidR="002A4535" w:rsidRPr="000C1532" w:rsidRDefault="00D427B0" w:rsidP="00381C6D">
      <w:pPr>
        <w:pStyle w:val="ListParagraph"/>
        <w:ind w:left="0"/>
        <w:rPr>
          <w:b/>
          <w:sz w:val="24"/>
          <w:szCs w:val="24"/>
        </w:rPr>
      </w:pPr>
      <w:r w:rsidRPr="000C1532">
        <w:rPr>
          <w:b/>
          <w:sz w:val="24"/>
          <w:szCs w:val="24"/>
        </w:rPr>
        <w:t>3.2.1</w:t>
      </w:r>
      <w:r w:rsidRPr="000C1532">
        <w:rPr>
          <w:b/>
          <w:sz w:val="24"/>
          <w:szCs w:val="24"/>
        </w:rPr>
        <w:tab/>
      </w:r>
      <w:proofErr w:type="spellStart"/>
      <w:r w:rsidR="00B40003" w:rsidRPr="000C1532">
        <w:rPr>
          <w:b/>
          <w:sz w:val="24"/>
          <w:szCs w:val="24"/>
        </w:rPr>
        <w:t>Genebank</w:t>
      </w:r>
      <w:proofErr w:type="spellEnd"/>
      <w:r w:rsidR="00B40003" w:rsidRPr="000C1532">
        <w:rPr>
          <w:b/>
          <w:sz w:val="24"/>
          <w:szCs w:val="24"/>
        </w:rPr>
        <w:t xml:space="preserve"> </w:t>
      </w:r>
      <w:r w:rsidR="003A201C" w:rsidRPr="000C1532">
        <w:rPr>
          <w:b/>
          <w:sz w:val="24"/>
          <w:szCs w:val="24"/>
        </w:rPr>
        <w:t>and/or crop-specific web site(s</w:t>
      </w:r>
      <w:r w:rsidR="002A4535" w:rsidRPr="000C1532">
        <w:rPr>
          <w:b/>
          <w:sz w:val="24"/>
          <w:szCs w:val="24"/>
        </w:rPr>
        <w:t>)</w:t>
      </w:r>
    </w:p>
    <w:p w14:paraId="23254BD5" w14:textId="77777777" w:rsidR="00381C6D" w:rsidRDefault="00381C6D" w:rsidP="00381C6D">
      <w:pPr>
        <w:pStyle w:val="ListParagraph"/>
        <w:ind w:left="0"/>
        <w:rPr>
          <w:b/>
          <w:sz w:val="24"/>
          <w:szCs w:val="24"/>
        </w:rPr>
      </w:pPr>
    </w:p>
    <w:p w14:paraId="68DAE126" w14:textId="77777777" w:rsidR="002A4535" w:rsidRPr="000C1532" w:rsidRDefault="002A4535" w:rsidP="00381C6D">
      <w:pPr>
        <w:pStyle w:val="ListParagraph"/>
        <w:ind w:left="0"/>
        <w:rPr>
          <w:b/>
          <w:sz w:val="24"/>
          <w:szCs w:val="24"/>
        </w:rPr>
      </w:pPr>
      <w:r w:rsidRPr="000C1532">
        <w:rPr>
          <w:b/>
          <w:sz w:val="24"/>
          <w:szCs w:val="24"/>
        </w:rPr>
        <w:t>3.2.2</w:t>
      </w:r>
      <w:r w:rsidRPr="000C1532">
        <w:rPr>
          <w:b/>
          <w:sz w:val="24"/>
          <w:szCs w:val="24"/>
        </w:rPr>
        <w:tab/>
      </w:r>
      <w:r w:rsidR="003A201C" w:rsidRPr="000C1532">
        <w:rPr>
          <w:b/>
          <w:sz w:val="24"/>
          <w:szCs w:val="24"/>
        </w:rPr>
        <w:t>P</w:t>
      </w:r>
      <w:r w:rsidR="009120B1" w:rsidRPr="000C1532">
        <w:rPr>
          <w:b/>
          <w:sz w:val="24"/>
          <w:szCs w:val="24"/>
        </w:rPr>
        <w:t>assport</w:t>
      </w:r>
      <w:r w:rsidR="003A201C" w:rsidRPr="000C1532">
        <w:rPr>
          <w:b/>
          <w:sz w:val="24"/>
          <w:szCs w:val="24"/>
        </w:rPr>
        <w:t xml:space="preserve"> information</w:t>
      </w:r>
    </w:p>
    <w:p w14:paraId="2FFC668B" w14:textId="77777777" w:rsidR="00381C6D" w:rsidRDefault="00381C6D" w:rsidP="00381C6D">
      <w:pPr>
        <w:pStyle w:val="ListParagraph"/>
        <w:ind w:left="0"/>
        <w:rPr>
          <w:b/>
          <w:sz w:val="24"/>
          <w:szCs w:val="24"/>
        </w:rPr>
      </w:pPr>
    </w:p>
    <w:p w14:paraId="00F6A004" w14:textId="77777777" w:rsidR="002A4535" w:rsidRPr="000C1532" w:rsidRDefault="002A4535" w:rsidP="00381C6D">
      <w:pPr>
        <w:pStyle w:val="ListParagraph"/>
        <w:ind w:left="0"/>
        <w:rPr>
          <w:b/>
          <w:sz w:val="24"/>
          <w:szCs w:val="24"/>
        </w:rPr>
      </w:pPr>
      <w:r w:rsidRPr="000C1532">
        <w:rPr>
          <w:b/>
          <w:sz w:val="24"/>
          <w:szCs w:val="24"/>
        </w:rPr>
        <w:t>3.2.3</w:t>
      </w:r>
      <w:r w:rsidRPr="000C1532">
        <w:rPr>
          <w:b/>
          <w:sz w:val="24"/>
          <w:szCs w:val="24"/>
        </w:rPr>
        <w:tab/>
      </w:r>
      <w:proofErr w:type="gramStart"/>
      <w:r w:rsidR="00D162E3" w:rsidRPr="000C1532">
        <w:rPr>
          <w:b/>
          <w:sz w:val="24"/>
          <w:szCs w:val="24"/>
        </w:rPr>
        <w:t>Genotypic</w:t>
      </w:r>
      <w:proofErr w:type="gramEnd"/>
      <w:r w:rsidR="00D162E3" w:rsidRPr="000C1532">
        <w:rPr>
          <w:b/>
          <w:sz w:val="24"/>
          <w:szCs w:val="24"/>
        </w:rPr>
        <w:t xml:space="preserve"> c</w:t>
      </w:r>
      <w:r w:rsidR="009120B1" w:rsidRPr="000C1532">
        <w:rPr>
          <w:b/>
          <w:sz w:val="24"/>
          <w:szCs w:val="24"/>
        </w:rPr>
        <w:t>haracterization</w:t>
      </w:r>
      <w:r w:rsidR="0086528B" w:rsidRPr="000C1532">
        <w:rPr>
          <w:b/>
          <w:sz w:val="24"/>
          <w:szCs w:val="24"/>
        </w:rPr>
        <w:t xml:space="preserve"> data</w:t>
      </w:r>
    </w:p>
    <w:p w14:paraId="1CBA6078" w14:textId="77777777" w:rsidR="00B714D3" w:rsidRDefault="00B714D3" w:rsidP="00B714D3">
      <w:pPr>
        <w:pStyle w:val="ListParagraph"/>
        <w:ind w:left="0" w:firstLine="720"/>
        <w:rPr>
          <w:sz w:val="24"/>
          <w:szCs w:val="24"/>
        </w:rPr>
      </w:pPr>
      <w:r w:rsidRPr="0054764A">
        <w:rPr>
          <w:sz w:val="24"/>
          <w:szCs w:val="24"/>
        </w:rPr>
        <w:t xml:space="preserve">Extensive phenotypic and genotypic characterization of cultivated carrots in the USDA </w:t>
      </w:r>
      <w:proofErr w:type="spellStart"/>
      <w:r w:rsidRPr="0054764A">
        <w:rPr>
          <w:sz w:val="24"/>
          <w:szCs w:val="24"/>
        </w:rPr>
        <w:t>germplasm</w:t>
      </w:r>
      <w:proofErr w:type="spellEnd"/>
      <w:r w:rsidRPr="0054764A">
        <w:rPr>
          <w:sz w:val="24"/>
          <w:szCs w:val="24"/>
        </w:rPr>
        <w:t xml:space="preserve"> collection is being in</w:t>
      </w:r>
      <w:r>
        <w:rPr>
          <w:sz w:val="24"/>
          <w:szCs w:val="24"/>
        </w:rPr>
        <w:t>i</w:t>
      </w:r>
      <w:r w:rsidRPr="0054764A">
        <w:rPr>
          <w:sz w:val="24"/>
          <w:szCs w:val="24"/>
        </w:rPr>
        <w:t>tiated.</w:t>
      </w:r>
    </w:p>
    <w:p w14:paraId="106571CD" w14:textId="77777777" w:rsidR="00381C6D" w:rsidRDefault="00381C6D" w:rsidP="00381C6D">
      <w:pPr>
        <w:pStyle w:val="ListParagraph"/>
        <w:ind w:left="0"/>
        <w:rPr>
          <w:b/>
          <w:sz w:val="24"/>
          <w:szCs w:val="24"/>
        </w:rPr>
      </w:pPr>
    </w:p>
    <w:p w14:paraId="1ECB8FBB" w14:textId="77777777" w:rsidR="007114FB" w:rsidRPr="000C1532" w:rsidRDefault="002A4535" w:rsidP="00381C6D">
      <w:pPr>
        <w:pStyle w:val="ListParagraph"/>
        <w:ind w:left="0"/>
        <w:rPr>
          <w:b/>
          <w:sz w:val="24"/>
          <w:szCs w:val="24"/>
        </w:rPr>
      </w:pPr>
      <w:r w:rsidRPr="000C1532">
        <w:rPr>
          <w:b/>
          <w:sz w:val="24"/>
          <w:szCs w:val="24"/>
        </w:rPr>
        <w:t>3.2.4</w:t>
      </w:r>
      <w:r w:rsidRPr="000C1532">
        <w:rPr>
          <w:b/>
          <w:sz w:val="24"/>
          <w:szCs w:val="24"/>
        </w:rPr>
        <w:tab/>
      </w:r>
      <w:proofErr w:type="gramStart"/>
      <w:r w:rsidR="00D427B0" w:rsidRPr="000C1532">
        <w:rPr>
          <w:b/>
          <w:sz w:val="24"/>
          <w:szCs w:val="24"/>
        </w:rPr>
        <w:t>Phe</w:t>
      </w:r>
      <w:r w:rsidR="00D162E3" w:rsidRPr="000C1532">
        <w:rPr>
          <w:b/>
          <w:sz w:val="24"/>
          <w:szCs w:val="24"/>
        </w:rPr>
        <w:t>notypic</w:t>
      </w:r>
      <w:proofErr w:type="gramEnd"/>
      <w:r w:rsidR="00D162E3" w:rsidRPr="000C1532">
        <w:rPr>
          <w:b/>
          <w:sz w:val="24"/>
          <w:szCs w:val="24"/>
        </w:rPr>
        <w:t xml:space="preserve"> e</w:t>
      </w:r>
      <w:r w:rsidR="009120B1" w:rsidRPr="000C1532">
        <w:rPr>
          <w:b/>
          <w:sz w:val="24"/>
          <w:szCs w:val="24"/>
        </w:rPr>
        <w:t xml:space="preserve">valuation </w:t>
      </w:r>
      <w:r w:rsidR="0086528B" w:rsidRPr="000C1532">
        <w:rPr>
          <w:b/>
          <w:sz w:val="24"/>
          <w:szCs w:val="24"/>
        </w:rPr>
        <w:t>data</w:t>
      </w:r>
    </w:p>
    <w:p w14:paraId="0255B824" w14:textId="12781495" w:rsidR="00381C6D" w:rsidRDefault="00CC1158" w:rsidP="00B714D3">
      <w:pPr>
        <w:pStyle w:val="ListParagraph"/>
        <w:ind w:left="0" w:firstLine="720"/>
        <w:rPr>
          <w:sz w:val="24"/>
          <w:szCs w:val="24"/>
        </w:rPr>
      </w:pPr>
      <w:r>
        <w:rPr>
          <w:sz w:val="24"/>
          <w:szCs w:val="24"/>
        </w:rPr>
        <w:t xml:space="preserve">Onion accessions should be </w:t>
      </w:r>
      <w:r w:rsidR="00C455FE">
        <w:rPr>
          <w:sz w:val="24"/>
          <w:szCs w:val="24"/>
        </w:rPr>
        <w:t xml:space="preserve">screened for resistance to </w:t>
      </w:r>
      <w:proofErr w:type="spellStart"/>
      <w:r w:rsidR="00C455FE">
        <w:rPr>
          <w:sz w:val="24"/>
          <w:szCs w:val="24"/>
        </w:rPr>
        <w:t>Fusarium</w:t>
      </w:r>
      <w:proofErr w:type="spellEnd"/>
      <w:r w:rsidR="00C455FE">
        <w:rPr>
          <w:sz w:val="24"/>
          <w:szCs w:val="24"/>
        </w:rPr>
        <w:t xml:space="preserve"> basal rot, onion </w:t>
      </w:r>
      <w:proofErr w:type="spellStart"/>
      <w:r w:rsidR="00C455FE">
        <w:rPr>
          <w:sz w:val="24"/>
          <w:szCs w:val="24"/>
        </w:rPr>
        <w:t>thrips</w:t>
      </w:r>
      <w:proofErr w:type="spellEnd"/>
      <w:r w:rsidR="00C455FE">
        <w:rPr>
          <w:sz w:val="24"/>
          <w:szCs w:val="24"/>
        </w:rPr>
        <w:t>, Iris yellow spot virus, and bacterial diseases. More onion accessions should be evalua</w:t>
      </w:r>
      <w:r w:rsidR="000F1B9C">
        <w:rPr>
          <w:sz w:val="24"/>
          <w:szCs w:val="24"/>
        </w:rPr>
        <w:t xml:space="preserve">ted for their </w:t>
      </w:r>
      <w:proofErr w:type="spellStart"/>
      <w:r w:rsidR="000F1B9C">
        <w:rPr>
          <w:sz w:val="24"/>
          <w:szCs w:val="24"/>
        </w:rPr>
        <w:t>daylength</w:t>
      </w:r>
      <w:proofErr w:type="spellEnd"/>
      <w:r w:rsidR="000F1B9C">
        <w:rPr>
          <w:sz w:val="24"/>
          <w:szCs w:val="24"/>
        </w:rPr>
        <w:t xml:space="preserve"> </w:t>
      </w:r>
      <w:r w:rsidR="00C455FE">
        <w:rPr>
          <w:sz w:val="24"/>
          <w:szCs w:val="24"/>
        </w:rPr>
        <w:t>sensitivity.</w:t>
      </w:r>
      <w:r w:rsidR="00EB46FA">
        <w:rPr>
          <w:sz w:val="24"/>
          <w:szCs w:val="24"/>
        </w:rPr>
        <w:t xml:space="preserve"> Table beet should be screened for reaction to both </w:t>
      </w:r>
      <w:proofErr w:type="spellStart"/>
      <w:r w:rsidR="00EB46FA">
        <w:rPr>
          <w:i/>
          <w:sz w:val="24"/>
          <w:szCs w:val="24"/>
        </w:rPr>
        <w:t>Rhizoctonia</w:t>
      </w:r>
      <w:proofErr w:type="spellEnd"/>
      <w:r w:rsidR="00EB46FA">
        <w:rPr>
          <w:sz w:val="24"/>
          <w:szCs w:val="24"/>
        </w:rPr>
        <w:t xml:space="preserve"> and </w:t>
      </w:r>
      <w:proofErr w:type="spellStart"/>
      <w:r w:rsidR="00EB46FA">
        <w:rPr>
          <w:i/>
          <w:sz w:val="24"/>
          <w:szCs w:val="24"/>
        </w:rPr>
        <w:t>Cercospora</w:t>
      </w:r>
      <w:proofErr w:type="spellEnd"/>
      <w:r w:rsidR="00EB46FA">
        <w:rPr>
          <w:i/>
          <w:sz w:val="24"/>
          <w:szCs w:val="24"/>
        </w:rPr>
        <w:t>.</w:t>
      </w:r>
    </w:p>
    <w:p w14:paraId="2D85E594" w14:textId="77777777" w:rsidR="00C455FE" w:rsidRPr="00CC1158" w:rsidRDefault="00C455FE" w:rsidP="00381C6D">
      <w:pPr>
        <w:pStyle w:val="ListParagraph"/>
        <w:ind w:left="0"/>
        <w:rPr>
          <w:sz w:val="24"/>
          <w:szCs w:val="24"/>
        </w:rPr>
      </w:pPr>
    </w:p>
    <w:p w14:paraId="04C52C36" w14:textId="77777777" w:rsidR="007C0C27" w:rsidRPr="000C1532" w:rsidRDefault="007C0C27" w:rsidP="00381C6D">
      <w:pPr>
        <w:pStyle w:val="ListParagraph"/>
        <w:ind w:left="0"/>
        <w:rPr>
          <w:b/>
          <w:sz w:val="24"/>
          <w:szCs w:val="24"/>
        </w:rPr>
      </w:pPr>
      <w:r w:rsidRPr="000C1532">
        <w:rPr>
          <w:b/>
          <w:sz w:val="24"/>
          <w:szCs w:val="24"/>
        </w:rPr>
        <w:t xml:space="preserve">3.3 </w:t>
      </w:r>
      <w:r w:rsidR="002A4535" w:rsidRPr="000C1532">
        <w:rPr>
          <w:b/>
          <w:sz w:val="24"/>
          <w:szCs w:val="24"/>
        </w:rPr>
        <w:tab/>
      </w:r>
      <w:r w:rsidR="00D57B35">
        <w:rPr>
          <w:b/>
          <w:sz w:val="24"/>
          <w:szCs w:val="24"/>
        </w:rPr>
        <w:t>Plant genetic resource r</w:t>
      </w:r>
      <w:r w:rsidR="0086528B" w:rsidRPr="000C1532">
        <w:rPr>
          <w:b/>
          <w:sz w:val="24"/>
          <w:szCs w:val="24"/>
        </w:rPr>
        <w:t>esearch</w:t>
      </w:r>
      <w:r w:rsidR="00E02144">
        <w:rPr>
          <w:b/>
          <w:sz w:val="24"/>
          <w:szCs w:val="24"/>
        </w:rPr>
        <w:t xml:space="preserve"> associated with</w:t>
      </w:r>
      <w:r w:rsidR="00072819">
        <w:rPr>
          <w:b/>
          <w:sz w:val="24"/>
          <w:szCs w:val="24"/>
        </w:rPr>
        <w:t xml:space="preserve"> the</w:t>
      </w:r>
      <w:r w:rsidR="00E02144">
        <w:rPr>
          <w:b/>
          <w:sz w:val="24"/>
          <w:szCs w:val="24"/>
        </w:rPr>
        <w:t xml:space="preserve"> </w:t>
      </w:r>
      <w:r w:rsidR="00C52ACE">
        <w:rPr>
          <w:b/>
          <w:sz w:val="24"/>
          <w:szCs w:val="24"/>
        </w:rPr>
        <w:t>NPGS</w:t>
      </w:r>
    </w:p>
    <w:p w14:paraId="1B3DC064" w14:textId="77777777" w:rsidR="007C0C27" w:rsidRDefault="007C0C27" w:rsidP="00381C6D">
      <w:pPr>
        <w:pStyle w:val="ListParagraph"/>
        <w:ind w:left="0"/>
        <w:rPr>
          <w:b/>
          <w:sz w:val="24"/>
          <w:szCs w:val="24"/>
        </w:rPr>
      </w:pPr>
      <w:r w:rsidRPr="000C1532">
        <w:rPr>
          <w:b/>
          <w:sz w:val="24"/>
          <w:szCs w:val="24"/>
        </w:rPr>
        <w:t>3.3.1</w:t>
      </w:r>
      <w:r w:rsidR="002A4535" w:rsidRPr="000C1532">
        <w:rPr>
          <w:b/>
          <w:sz w:val="24"/>
          <w:szCs w:val="24"/>
        </w:rPr>
        <w:tab/>
      </w:r>
      <w:r w:rsidR="0086528B" w:rsidRPr="000C1532">
        <w:rPr>
          <w:b/>
          <w:sz w:val="24"/>
          <w:szCs w:val="24"/>
        </w:rPr>
        <w:t>Goals and emphases</w:t>
      </w:r>
    </w:p>
    <w:p w14:paraId="2B0A70F8" w14:textId="77777777" w:rsidR="00381C6D" w:rsidRPr="000C1532" w:rsidRDefault="00381C6D" w:rsidP="00381C6D">
      <w:pPr>
        <w:pStyle w:val="ListParagraph"/>
        <w:ind w:left="0"/>
        <w:rPr>
          <w:b/>
          <w:sz w:val="24"/>
          <w:szCs w:val="24"/>
        </w:rPr>
      </w:pPr>
    </w:p>
    <w:p w14:paraId="4A9C9181" w14:textId="77777777" w:rsidR="002A4535" w:rsidRDefault="007C0C27" w:rsidP="00381C6D">
      <w:pPr>
        <w:pStyle w:val="ListParagraph"/>
        <w:ind w:left="0"/>
        <w:rPr>
          <w:b/>
          <w:sz w:val="24"/>
          <w:szCs w:val="24"/>
        </w:rPr>
      </w:pPr>
      <w:r w:rsidRPr="000C1532">
        <w:rPr>
          <w:b/>
          <w:sz w:val="24"/>
          <w:szCs w:val="24"/>
        </w:rPr>
        <w:t xml:space="preserve">3.3.2 </w:t>
      </w:r>
      <w:r w:rsidR="002A4535" w:rsidRPr="000C1532">
        <w:rPr>
          <w:b/>
          <w:sz w:val="24"/>
          <w:szCs w:val="24"/>
        </w:rPr>
        <w:tab/>
      </w:r>
      <w:proofErr w:type="gramStart"/>
      <w:r w:rsidR="0086528B" w:rsidRPr="000C1532">
        <w:rPr>
          <w:b/>
          <w:sz w:val="24"/>
          <w:szCs w:val="24"/>
        </w:rPr>
        <w:t>Significant</w:t>
      </w:r>
      <w:proofErr w:type="gramEnd"/>
      <w:r w:rsidR="0086528B" w:rsidRPr="000C1532">
        <w:rPr>
          <w:b/>
          <w:sz w:val="24"/>
          <w:szCs w:val="24"/>
        </w:rPr>
        <w:t xml:space="preserve"> accomplishments</w:t>
      </w:r>
    </w:p>
    <w:p w14:paraId="7386D4EB" w14:textId="77777777" w:rsidR="00381C6D" w:rsidRPr="000C1532" w:rsidRDefault="00381C6D" w:rsidP="00381C6D">
      <w:pPr>
        <w:pStyle w:val="ListParagraph"/>
        <w:ind w:left="0"/>
        <w:rPr>
          <w:b/>
          <w:sz w:val="24"/>
          <w:szCs w:val="24"/>
        </w:rPr>
      </w:pPr>
    </w:p>
    <w:p w14:paraId="16A335CF" w14:textId="77777777" w:rsidR="003A201C" w:rsidRPr="000C1532" w:rsidRDefault="002A4535" w:rsidP="00381C6D">
      <w:pPr>
        <w:pStyle w:val="ListParagraph"/>
        <w:ind w:left="0"/>
        <w:rPr>
          <w:b/>
          <w:sz w:val="24"/>
          <w:szCs w:val="24"/>
        </w:rPr>
      </w:pPr>
      <w:r w:rsidRPr="000C1532">
        <w:rPr>
          <w:b/>
          <w:sz w:val="24"/>
          <w:szCs w:val="24"/>
        </w:rPr>
        <w:t>3.4</w:t>
      </w:r>
      <w:r w:rsidR="009120B1" w:rsidRPr="000C1532">
        <w:rPr>
          <w:b/>
          <w:sz w:val="24"/>
          <w:szCs w:val="24"/>
        </w:rPr>
        <w:t xml:space="preserve"> </w:t>
      </w:r>
      <w:r w:rsidRPr="000C1532">
        <w:rPr>
          <w:b/>
          <w:sz w:val="24"/>
          <w:szCs w:val="24"/>
        </w:rPr>
        <w:tab/>
      </w:r>
      <w:r w:rsidR="0086528B" w:rsidRPr="000C1532">
        <w:rPr>
          <w:b/>
          <w:sz w:val="24"/>
          <w:szCs w:val="24"/>
        </w:rPr>
        <w:t>Curatorial, m</w:t>
      </w:r>
      <w:r w:rsidR="009120B1" w:rsidRPr="000C1532">
        <w:rPr>
          <w:b/>
          <w:sz w:val="24"/>
          <w:szCs w:val="24"/>
        </w:rPr>
        <w:t xml:space="preserve">anagerial </w:t>
      </w:r>
      <w:r w:rsidR="003A201C" w:rsidRPr="000C1532">
        <w:rPr>
          <w:b/>
          <w:sz w:val="24"/>
          <w:szCs w:val="24"/>
        </w:rPr>
        <w:t xml:space="preserve">and research </w:t>
      </w:r>
      <w:r w:rsidR="009120B1" w:rsidRPr="000C1532">
        <w:rPr>
          <w:b/>
          <w:sz w:val="24"/>
          <w:szCs w:val="24"/>
        </w:rPr>
        <w:t>capacities and tools</w:t>
      </w:r>
    </w:p>
    <w:p w14:paraId="0E53F22F" w14:textId="77777777" w:rsidR="003A201C" w:rsidRDefault="007C0C27" w:rsidP="00381C6D">
      <w:pPr>
        <w:pStyle w:val="ListParagraph"/>
        <w:ind w:left="0"/>
        <w:rPr>
          <w:b/>
          <w:sz w:val="24"/>
          <w:szCs w:val="24"/>
        </w:rPr>
      </w:pPr>
      <w:r w:rsidRPr="000C1532">
        <w:rPr>
          <w:b/>
          <w:sz w:val="24"/>
          <w:szCs w:val="24"/>
        </w:rPr>
        <w:t>3.</w:t>
      </w:r>
      <w:r w:rsidR="002A4535" w:rsidRPr="000C1532">
        <w:rPr>
          <w:b/>
          <w:sz w:val="24"/>
          <w:szCs w:val="24"/>
        </w:rPr>
        <w:t>4</w:t>
      </w:r>
      <w:r w:rsidRPr="000C1532">
        <w:rPr>
          <w:b/>
          <w:sz w:val="24"/>
          <w:szCs w:val="24"/>
        </w:rPr>
        <w:t xml:space="preserve">.1 </w:t>
      </w:r>
      <w:r w:rsidR="002A4535" w:rsidRPr="000C1532">
        <w:rPr>
          <w:b/>
          <w:sz w:val="24"/>
          <w:szCs w:val="24"/>
        </w:rPr>
        <w:tab/>
      </w:r>
      <w:r w:rsidR="003A201C" w:rsidRPr="000C1532">
        <w:rPr>
          <w:b/>
          <w:sz w:val="24"/>
          <w:szCs w:val="24"/>
        </w:rPr>
        <w:t>Staffing</w:t>
      </w:r>
    </w:p>
    <w:p w14:paraId="457EC074" w14:textId="77777777" w:rsidR="00381C6D" w:rsidRPr="000C1532" w:rsidRDefault="00381C6D" w:rsidP="00381C6D">
      <w:pPr>
        <w:pStyle w:val="ListParagraph"/>
        <w:ind w:left="0"/>
        <w:rPr>
          <w:b/>
          <w:sz w:val="24"/>
          <w:szCs w:val="24"/>
        </w:rPr>
      </w:pPr>
    </w:p>
    <w:p w14:paraId="2AA9F1A4" w14:textId="77777777" w:rsidR="002A4535" w:rsidRDefault="00E674E1" w:rsidP="00381C6D">
      <w:pPr>
        <w:pStyle w:val="ListParagraph"/>
        <w:ind w:left="0"/>
        <w:rPr>
          <w:b/>
          <w:sz w:val="24"/>
          <w:szCs w:val="24"/>
        </w:rPr>
      </w:pPr>
      <w:r w:rsidRPr="000C1532">
        <w:rPr>
          <w:b/>
          <w:sz w:val="24"/>
          <w:szCs w:val="24"/>
        </w:rPr>
        <w:t>3.</w:t>
      </w:r>
      <w:r w:rsidR="002A4535" w:rsidRPr="000C1532">
        <w:rPr>
          <w:b/>
          <w:sz w:val="24"/>
          <w:szCs w:val="24"/>
        </w:rPr>
        <w:t>4</w:t>
      </w:r>
      <w:r w:rsidRPr="000C1532">
        <w:rPr>
          <w:b/>
          <w:sz w:val="24"/>
          <w:szCs w:val="24"/>
        </w:rPr>
        <w:t xml:space="preserve">.2 </w:t>
      </w:r>
      <w:r w:rsidR="002A4535" w:rsidRPr="000C1532">
        <w:rPr>
          <w:b/>
          <w:sz w:val="24"/>
          <w:szCs w:val="24"/>
        </w:rPr>
        <w:tab/>
      </w:r>
      <w:r w:rsidR="003A201C" w:rsidRPr="000C1532">
        <w:rPr>
          <w:b/>
          <w:sz w:val="24"/>
          <w:szCs w:val="24"/>
        </w:rPr>
        <w:t>Facilities and equipment</w:t>
      </w:r>
    </w:p>
    <w:p w14:paraId="54A7EFB4" w14:textId="77777777" w:rsidR="00381C6D" w:rsidRPr="000C1532" w:rsidRDefault="00381C6D" w:rsidP="00381C6D">
      <w:pPr>
        <w:pStyle w:val="ListParagraph"/>
        <w:ind w:left="0"/>
        <w:rPr>
          <w:b/>
          <w:sz w:val="24"/>
          <w:szCs w:val="24"/>
        </w:rPr>
      </w:pPr>
    </w:p>
    <w:p w14:paraId="49A39F09" w14:textId="77777777" w:rsidR="00E90232" w:rsidRDefault="002A4535" w:rsidP="00381C6D">
      <w:pPr>
        <w:pStyle w:val="ListParagraph"/>
        <w:ind w:left="0"/>
        <w:rPr>
          <w:b/>
          <w:sz w:val="24"/>
          <w:szCs w:val="24"/>
        </w:rPr>
      </w:pPr>
      <w:r w:rsidRPr="000C1532">
        <w:rPr>
          <w:b/>
          <w:sz w:val="24"/>
          <w:szCs w:val="24"/>
        </w:rPr>
        <w:t>3.5</w:t>
      </w:r>
      <w:r w:rsidRPr="000C1532">
        <w:rPr>
          <w:b/>
          <w:sz w:val="24"/>
          <w:szCs w:val="24"/>
        </w:rPr>
        <w:tab/>
      </w:r>
      <w:r w:rsidR="003A201C" w:rsidRPr="000C1532">
        <w:rPr>
          <w:b/>
          <w:sz w:val="24"/>
          <w:szCs w:val="24"/>
        </w:rPr>
        <w:t>Fiscal and operational resources</w:t>
      </w:r>
    </w:p>
    <w:p w14:paraId="25190386" w14:textId="77777777" w:rsidR="00381C6D" w:rsidRPr="000C1532" w:rsidRDefault="00381C6D" w:rsidP="00381C6D">
      <w:pPr>
        <w:pStyle w:val="ListParagraph"/>
        <w:ind w:left="0"/>
        <w:rPr>
          <w:b/>
          <w:sz w:val="24"/>
          <w:szCs w:val="24"/>
        </w:rPr>
      </w:pPr>
    </w:p>
    <w:p w14:paraId="4BA8EAB2" w14:textId="77777777" w:rsidR="00E90232" w:rsidRDefault="00E90232" w:rsidP="00E90232">
      <w:pPr>
        <w:pStyle w:val="ListParagraph"/>
        <w:ind w:hanging="720"/>
        <w:rPr>
          <w:b/>
          <w:sz w:val="24"/>
          <w:szCs w:val="24"/>
        </w:rPr>
      </w:pPr>
      <w:r w:rsidRPr="000C1532">
        <w:rPr>
          <w:b/>
          <w:sz w:val="24"/>
          <w:szCs w:val="24"/>
        </w:rPr>
        <w:t>4.</w:t>
      </w:r>
      <w:r w:rsidRPr="000C1532">
        <w:rPr>
          <w:b/>
          <w:sz w:val="24"/>
          <w:szCs w:val="24"/>
        </w:rPr>
        <w:tab/>
      </w:r>
      <w:r w:rsidR="00502FAD" w:rsidRPr="000C1532">
        <w:rPr>
          <w:b/>
          <w:sz w:val="24"/>
          <w:szCs w:val="24"/>
        </w:rPr>
        <w:t>Other genetic resource</w:t>
      </w:r>
      <w:r w:rsidR="0074623A" w:rsidRPr="000C1532">
        <w:rPr>
          <w:b/>
          <w:sz w:val="24"/>
          <w:szCs w:val="24"/>
        </w:rPr>
        <w:t xml:space="preserve"> capacit</w:t>
      </w:r>
      <w:r w:rsidR="00502FAD" w:rsidRPr="000C1532">
        <w:rPr>
          <w:b/>
          <w:sz w:val="24"/>
          <w:szCs w:val="24"/>
        </w:rPr>
        <w:t>ies</w:t>
      </w:r>
      <w:r w:rsidR="002A4535" w:rsidRPr="000C1532">
        <w:rPr>
          <w:b/>
          <w:sz w:val="24"/>
          <w:szCs w:val="24"/>
        </w:rPr>
        <w:t xml:space="preserve"> </w:t>
      </w:r>
      <w:r w:rsidR="00F00BF6" w:rsidRPr="000C1532">
        <w:rPr>
          <w:b/>
          <w:sz w:val="24"/>
          <w:szCs w:val="24"/>
        </w:rPr>
        <w:t>(</w:t>
      </w:r>
      <w:proofErr w:type="spellStart"/>
      <w:r w:rsidR="00F00BF6" w:rsidRPr="000C1532">
        <w:rPr>
          <w:b/>
          <w:sz w:val="24"/>
          <w:szCs w:val="24"/>
        </w:rPr>
        <w:t>germplasm</w:t>
      </w:r>
      <w:proofErr w:type="spellEnd"/>
      <w:r w:rsidR="00F00BF6" w:rsidRPr="000C1532">
        <w:rPr>
          <w:b/>
          <w:sz w:val="24"/>
          <w:szCs w:val="24"/>
        </w:rPr>
        <w:t xml:space="preserve"> collections</w:t>
      </w:r>
      <w:r w:rsidR="00F00BF6" w:rsidRPr="00506B34">
        <w:rPr>
          <w:b/>
          <w:sz w:val="24"/>
          <w:szCs w:val="24"/>
          <w:u w:val="single"/>
        </w:rPr>
        <w:t xml:space="preserve">, </w:t>
      </w:r>
      <w:r w:rsidR="00E654B3" w:rsidRPr="00506B34">
        <w:rPr>
          <w:b/>
          <w:sz w:val="24"/>
          <w:szCs w:val="24"/>
          <w:u w:val="single"/>
        </w:rPr>
        <w:t>in situ</w:t>
      </w:r>
      <w:r w:rsidR="00E654B3">
        <w:rPr>
          <w:b/>
          <w:sz w:val="24"/>
          <w:szCs w:val="24"/>
        </w:rPr>
        <w:t xml:space="preserve"> reserves, </w:t>
      </w:r>
      <w:r w:rsidR="00F00BF6" w:rsidRPr="000C1532">
        <w:rPr>
          <w:b/>
          <w:sz w:val="24"/>
          <w:szCs w:val="24"/>
        </w:rPr>
        <w:t>specialized genetic/genomic stocks, associated information, research and managerial capacities and tools</w:t>
      </w:r>
      <w:r w:rsidR="00502FAD" w:rsidRPr="000C1532">
        <w:rPr>
          <w:b/>
          <w:sz w:val="24"/>
          <w:szCs w:val="24"/>
        </w:rPr>
        <w:t xml:space="preserve">, </w:t>
      </w:r>
      <w:r w:rsidR="00B20DCD" w:rsidRPr="000C1532">
        <w:rPr>
          <w:b/>
          <w:sz w:val="24"/>
          <w:szCs w:val="24"/>
        </w:rPr>
        <w:t>and</w:t>
      </w:r>
      <w:r w:rsidR="007C0C27" w:rsidRPr="000C1532">
        <w:rPr>
          <w:b/>
          <w:sz w:val="24"/>
          <w:szCs w:val="24"/>
        </w:rPr>
        <w:t xml:space="preserve"> industry</w:t>
      </w:r>
      <w:r w:rsidR="00C52ACE">
        <w:rPr>
          <w:b/>
          <w:sz w:val="24"/>
          <w:szCs w:val="24"/>
        </w:rPr>
        <w:t>/</w:t>
      </w:r>
      <w:r w:rsidR="00502FAD" w:rsidRPr="000C1532">
        <w:rPr>
          <w:b/>
          <w:sz w:val="24"/>
          <w:szCs w:val="24"/>
        </w:rPr>
        <w:t>technical specialists</w:t>
      </w:r>
      <w:r w:rsidR="007C0C27" w:rsidRPr="000C1532">
        <w:rPr>
          <w:b/>
          <w:sz w:val="24"/>
          <w:szCs w:val="24"/>
        </w:rPr>
        <w:t>/organizations</w:t>
      </w:r>
      <w:r w:rsidR="008A7733" w:rsidRPr="000C1532">
        <w:rPr>
          <w:b/>
          <w:sz w:val="24"/>
          <w:szCs w:val="24"/>
        </w:rPr>
        <w:t>) (</w:t>
      </w:r>
      <w:r w:rsidR="00477AF4" w:rsidRPr="000C1532">
        <w:rPr>
          <w:b/>
          <w:sz w:val="24"/>
          <w:szCs w:val="24"/>
        </w:rPr>
        <w:t>2 pp. maximum)</w:t>
      </w:r>
    </w:p>
    <w:p w14:paraId="4C026496" w14:textId="77777777" w:rsidR="00B714D3" w:rsidRPr="0054764A" w:rsidRDefault="00B714D3" w:rsidP="00B714D3">
      <w:pPr>
        <w:pStyle w:val="ListParagraph"/>
        <w:rPr>
          <w:sz w:val="24"/>
          <w:szCs w:val="24"/>
        </w:rPr>
      </w:pPr>
      <w:r>
        <w:rPr>
          <w:sz w:val="24"/>
          <w:szCs w:val="24"/>
        </w:rPr>
        <w:t xml:space="preserve">Warwick Crop Centre - Genetic Resource Unit: </w:t>
      </w:r>
      <w:r w:rsidRPr="0054764A">
        <w:rPr>
          <w:sz w:val="24"/>
          <w:szCs w:val="24"/>
        </w:rPr>
        <w:t>http://www2.warwick.ac.uk/fac/sci/lifesci/wcc/gru/</w:t>
      </w:r>
    </w:p>
    <w:p w14:paraId="2A407F4A" w14:textId="77777777" w:rsidR="00381C6D" w:rsidRPr="000C1532" w:rsidRDefault="00381C6D" w:rsidP="00E90232">
      <w:pPr>
        <w:pStyle w:val="ListParagraph"/>
        <w:ind w:hanging="720"/>
        <w:rPr>
          <w:b/>
          <w:sz w:val="24"/>
          <w:szCs w:val="24"/>
        </w:rPr>
      </w:pPr>
    </w:p>
    <w:p w14:paraId="075FFE72" w14:textId="77777777" w:rsidR="00E90232" w:rsidRDefault="00E90232" w:rsidP="00E90232">
      <w:pPr>
        <w:pStyle w:val="ListParagraph"/>
        <w:ind w:hanging="720"/>
        <w:rPr>
          <w:b/>
          <w:sz w:val="24"/>
          <w:szCs w:val="24"/>
        </w:rPr>
      </w:pPr>
      <w:r w:rsidRPr="000C1532">
        <w:rPr>
          <w:b/>
          <w:sz w:val="24"/>
          <w:szCs w:val="24"/>
        </w:rPr>
        <w:t>5.</w:t>
      </w:r>
      <w:r w:rsidRPr="000C1532">
        <w:rPr>
          <w:b/>
          <w:sz w:val="24"/>
          <w:szCs w:val="24"/>
        </w:rPr>
        <w:tab/>
      </w:r>
      <w:r w:rsidR="00415F3D" w:rsidRPr="000C1532">
        <w:rPr>
          <w:b/>
          <w:sz w:val="24"/>
          <w:szCs w:val="24"/>
        </w:rPr>
        <w:t xml:space="preserve">Prospects and </w:t>
      </w:r>
      <w:r w:rsidRPr="000C1532">
        <w:rPr>
          <w:b/>
          <w:sz w:val="24"/>
          <w:szCs w:val="24"/>
        </w:rPr>
        <w:t>f</w:t>
      </w:r>
      <w:r w:rsidR="00415F3D" w:rsidRPr="000C1532">
        <w:rPr>
          <w:b/>
          <w:sz w:val="24"/>
          <w:szCs w:val="24"/>
        </w:rPr>
        <w:t xml:space="preserve">uture </w:t>
      </w:r>
      <w:r w:rsidRPr="000C1532">
        <w:rPr>
          <w:b/>
          <w:sz w:val="24"/>
          <w:szCs w:val="24"/>
        </w:rPr>
        <w:t>d</w:t>
      </w:r>
      <w:r w:rsidR="00415F3D" w:rsidRPr="000C1532">
        <w:rPr>
          <w:b/>
          <w:sz w:val="24"/>
          <w:szCs w:val="24"/>
        </w:rPr>
        <w:t>evelopments</w:t>
      </w:r>
      <w:r w:rsidR="00477AF4" w:rsidRPr="000C1532">
        <w:rPr>
          <w:b/>
          <w:sz w:val="24"/>
          <w:szCs w:val="24"/>
        </w:rPr>
        <w:t xml:space="preserve"> (</w:t>
      </w:r>
      <w:r w:rsidR="007A36C0" w:rsidRPr="000C1532">
        <w:rPr>
          <w:b/>
          <w:sz w:val="24"/>
          <w:szCs w:val="24"/>
        </w:rPr>
        <w:t>2</w:t>
      </w:r>
      <w:r w:rsidR="00477AF4" w:rsidRPr="000C1532">
        <w:rPr>
          <w:b/>
          <w:sz w:val="24"/>
          <w:szCs w:val="24"/>
        </w:rPr>
        <w:t xml:space="preserve"> pp. maximum)</w:t>
      </w:r>
    </w:p>
    <w:p w14:paraId="08B1169C" w14:textId="77777777" w:rsidR="00381C6D" w:rsidRDefault="00381C6D" w:rsidP="00E90232">
      <w:pPr>
        <w:pStyle w:val="ListParagraph"/>
        <w:ind w:hanging="720"/>
        <w:rPr>
          <w:b/>
          <w:sz w:val="24"/>
          <w:szCs w:val="24"/>
        </w:rPr>
      </w:pPr>
    </w:p>
    <w:p w14:paraId="0CBD252F" w14:textId="77777777" w:rsidR="00C52ACE" w:rsidRDefault="00C52ACE" w:rsidP="00C52ACE">
      <w:pPr>
        <w:pStyle w:val="ListParagraph"/>
        <w:ind w:hanging="720"/>
        <w:rPr>
          <w:b/>
          <w:sz w:val="24"/>
          <w:szCs w:val="24"/>
        </w:rPr>
      </w:pPr>
      <w:r>
        <w:rPr>
          <w:b/>
          <w:sz w:val="24"/>
          <w:szCs w:val="24"/>
        </w:rPr>
        <w:t>6.</w:t>
      </w:r>
      <w:r>
        <w:rPr>
          <w:b/>
          <w:sz w:val="24"/>
          <w:szCs w:val="24"/>
        </w:rPr>
        <w:tab/>
      </w:r>
      <w:r w:rsidRPr="000C1532">
        <w:rPr>
          <w:b/>
          <w:sz w:val="24"/>
          <w:szCs w:val="24"/>
        </w:rPr>
        <w:t>References</w:t>
      </w:r>
    </w:p>
    <w:p w14:paraId="1965CFE9" w14:textId="77777777" w:rsidR="00B714D3" w:rsidRPr="00B714D3" w:rsidRDefault="00B714D3" w:rsidP="00B714D3">
      <w:pPr>
        <w:spacing w:after="0" w:line="240" w:lineRule="auto"/>
        <w:rPr>
          <w:rFonts w:eastAsia="Times New Roman"/>
          <w:sz w:val="24"/>
          <w:szCs w:val="24"/>
        </w:rPr>
      </w:pPr>
      <w:r w:rsidRPr="00B714D3">
        <w:rPr>
          <w:rFonts w:eastAsia="Times New Roman"/>
          <w:sz w:val="24"/>
          <w:szCs w:val="24"/>
        </w:rPr>
        <w:t xml:space="preserve">Brewster, J.L., 2008. </w:t>
      </w:r>
      <w:proofErr w:type="gramStart"/>
      <w:r w:rsidRPr="00B714D3">
        <w:rPr>
          <w:rFonts w:eastAsia="Times New Roman"/>
          <w:i/>
          <w:iCs/>
          <w:sz w:val="24"/>
          <w:szCs w:val="24"/>
        </w:rPr>
        <w:t>Onions and other vegetable alliums</w:t>
      </w:r>
      <w:r w:rsidRPr="00B714D3">
        <w:rPr>
          <w:rFonts w:eastAsia="Times New Roman"/>
          <w:sz w:val="24"/>
          <w:szCs w:val="24"/>
        </w:rPr>
        <w:t xml:space="preserve"> (No. 15).</w:t>
      </w:r>
      <w:proofErr w:type="gramEnd"/>
      <w:r w:rsidRPr="00B714D3">
        <w:rPr>
          <w:rFonts w:eastAsia="Times New Roman"/>
          <w:sz w:val="24"/>
          <w:szCs w:val="24"/>
        </w:rPr>
        <w:t xml:space="preserve"> CABI.</w:t>
      </w:r>
    </w:p>
    <w:p w14:paraId="1502D921" w14:textId="77777777" w:rsidR="00B714D3" w:rsidRPr="00B714D3" w:rsidRDefault="00B714D3" w:rsidP="00B714D3">
      <w:pPr>
        <w:pStyle w:val="ListParagraph"/>
        <w:ind w:hanging="720"/>
        <w:rPr>
          <w:sz w:val="24"/>
          <w:szCs w:val="24"/>
        </w:rPr>
      </w:pPr>
      <w:proofErr w:type="gramStart"/>
      <w:r w:rsidRPr="00B714D3">
        <w:rPr>
          <w:sz w:val="24"/>
          <w:szCs w:val="24"/>
        </w:rPr>
        <w:t>Economic Research Service, USDA.</w:t>
      </w:r>
      <w:proofErr w:type="gramEnd"/>
      <w:r w:rsidRPr="00B714D3">
        <w:rPr>
          <w:sz w:val="24"/>
          <w:szCs w:val="24"/>
        </w:rPr>
        <w:t xml:space="preserve"> (2016) Vegetable and Pulses Outlook.  VGS-357.</w:t>
      </w:r>
    </w:p>
    <w:p w14:paraId="29509391" w14:textId="77777777" w:rsidR="00B714D3" w:rsidRPr="00B714D3" w:rsidRDefault="00B714D3" w:rsidP="00B714D3">
      <w:pPr>
        <w:pStyle w:val="ListParagraph"/>
        <w:ind w:hanging="720"/>
        <w:rPr>
          <w:sz w:val="24"/>
          <w:szCs w:val="24"/>
        </w:rPr>
      </w:pPr>
      <w:proofErr w:type="gramStart"/>
      <w:r w:rsidRPr="00B714D3">
        <w:rPr>
          <w:sz w:val="24"/>
          <w:szCs w:val="24"/>
        </w:rPr>
        <w:t>Economic Research Service, USDA.</w:t>
      </w:r>
      <w:proofErr w:type="gramEnd"/>
      <w:r w:rsidRPr="00B714D3">
        <w:rPr>
          <w:sz w:val="24"/>
          <w:szCs w:val="24"/>
        </w:rPr>
        <w:t xml:space="preserve"> (2016) Vegetable and Pulses Yearbook.</w:t>
      </w:r>
    </w:p>
    <w:p w14:paraId="305C20AE" w14:textId="77777777" w:rsidR="00B714D3" w:rsidRPr="00B714D3" w:rsidRDefault="00B714D3" w:rsidP="00B714D3">
      <w:pPr>
        <w:pStyle w:val="ListParagraph"/>
        <w:ind w:hanging="720"/>
        <w:rPr>
          <w:sz w:val="24"/>
          <w:szCs w:val="24"/>
        </w:rPr>
      </w:pPr>
      <w:r w:rsidRPr="00B714D3">
        <w:rPr>
          <w:sz w:val="24"/>
          <w:szCs w:val="24"/>
        </w:rPr>
        <w:t>FAOSTAT (2017) http://www.fao.org/faostat/en/#data/QC accessed 2/22/17</w:t>
      </w:r>
    </w:p>
    <w:p w14:paraId="1C2A219D" w14:textId="77777777" w:rsidR="00B714D3" w:rsidRPr="00B714D3" w:rsidRDefault="00B714D3" w:rsidP="00B714D3">
      <w:pPr>
        <w:pStyle w:val="ListParagraph"/>
        <w:ind w:hanging="720"/>
        <w:rPr>
          <w:sz w:val="24"/>
          <w:szCs w:val="24"/>
        </w:rPr>
      </w:pPr>
      <w:r w:rsidRPr="00B714D3">
        <w:rPr>
          <w:sz w:val="24"/>
          <w:szCs w:val="24"/>
        </w:rPr>
        <w:t>GRIN-Global Taxonomy.  https://npgsweb.ars-grin.gov/gringlobal/taxonomy</w:t>
      </w:r>
      <w:proofErr w:type="gramStart"/>
      <w:r w:rsidRPr="00B714D3">
        <w:rPr>
          <w:sz w:val="24"/>
          <w:szCs w:val="24"/>
        </w:rPr>
        <w:t xml:space="preserve"> .</w:t>
      </w:r>
      <w:proofErr w:type="gramEnd"/>
      <w:r w:rsidRPr="00B714D3">
        <w:rPr>
          <w:sz w:val="24"/>
          <w:szCs w:val="24"/>
        </w:rPr>
        <w:t xml:space="preserve">  </w:t>
      </w:r>
      <w:proofErr w:type="gramStart"/>
      <w:r w:rsidRPr="00B714D3">
        <w:rPr>
          <w:sz w:val="24"/>
          <w:szCs w:val="24"/>
        </w:rPr>
        <w:t>accessed</w:t>
      </w:r>
      <w:proofErr w:type="gramEnd"/>
      <w:r w:rsidRPr="00B714D3">
        <w:rPr>
          <w:sz w:val="24"/>
          <w:szCs w:val="24"/>
        </w:rPr>
        <w:t xml:space="preserve"> 2/23/17</w:t>
      </w:r>
    </w:p>
    <w:p w14:paraId="6F9231A1" w14:textId="77777777" w:rsidR="00B714D3" w:rsidRDefault="00B714D3" w:rsidP="00B714D3">
      <w:pPr>
        <w:pStyle w:val="ListParagraph"/>
        <w:ind w:hanging="720"/>
        <w:rPr>
          <w:sz w:val="24"/>
          <w:szCs w:val="24"/>
        </w:rPr>
      </w:pPr>
      <w:proofErr w:type="spellStart"/>
      <w:r w:rsidRPr="00996623">
        <w:rPr>
          <w:sz w:val="24"/>
          <w:szCs w:val="24"/>
        </w:rPr>
        <w:t>Iorizzo</w:t>
      </w:r>
      <w:proofErr w:type="spellEnd"/>
      <w:r w:rsidRPr="00996623">
        <w:rPr>
          <w:sz w:val="24"/>
          <w:szCs w:val="24"/>
        </w:rPr>
        <w:t xml:space="preserve">, M., D.A. </w:t>
      </w:r>
      <w:proofErr w:type="spellStart"/>
      <w:r w:rsidRPr="00996623">
        <w:rPr>
          <w:sz w:val="24"/>
          <w:szCs w:val="24"/>
        </w:rPr>
        <w:t>Senalik</w:t>
      </w:r>
      <w:proofErr w:type="spellEnd"/>
      <w:r w:rsidRPr="00996623">
        <w:rPr>
          <w:sz w:val="24"/>
          <w:szCs w:val="24"/>
        </w:rPr>
        <w:t xml:space="preserve">, S.L. Ellison, D. </w:t>
      </w:r>
      <w:proofErr w:type="spellStart"/>
      <w:r w:rsidRPr="00996623">
        <w:rPr>
          <w:sz w:val="24"/>
          <w:szCs w:val="24"/>
        </w:rPr>
        <w:t>Grzebelus</w:t>
      </w:r>
      <w:proofErr w:type="spellEnd"/>
      <w:r w:rsidRPr="00996623">
        <w:rPr>
          <w:sz w:val="24"/>
          <w:szCs w:val="24"/>
        </w:rPr>
        <w:t xml:space="preserve">, P.F. </w:t>
      </w:r>
      <w:proofErr w:type="spellStart"/>
      <w:r w:rsidRPr="00996623">
        <w:rPr>
          <w:sz w:val="24"/>
          <w:szCs w:val="24"/>
        </w:rPr>
        <w:t>Cavagnaro</w:t>
      </w:r>
      <w:proofErr w:type="spellEnd"/>
      <w:r w:rsidRPr="00996623">
        <w:rPr>
          <w:sz w:val="24"/>
          <w:szCs w:val="24"/>
        </w:rPr>
        <w:t xml:space="preserve">, C. </w:t>
      </w:r>
      <w:proofErr w:type="spellStart"/>
      <w:r w:rsidRPr="00996623">
        <w:rPr>
          <w:sz w:val="24"/>
          <w:szCs w:val="24"/>
        </w:rPr>
        <w:t>Allender</w:t>
      </w:r>
      <w:proofErr w:type="spellEnd"/>
      <w:r w:rsidRPr="00996623">
        <w:rPr>
          <w:sz w:val="24"/>
          <w:szCs w:val="24"/>
        </w:rPr>
        <w:t xml:space="preserve">, J. Brunet, D.M. Spooner, A. Van </w:t>
      </w:r>
      <w:proofErr w:type="spellStart"/>
      <w:r w:rsidRPr="00996623">
        <w:rPr>
          <w:sz w:val="24"/>
          <w:szCs w:val="24"/>
        </w:rPr>
        <w:t>Deynze</w:t>
      </w:r>
      <w:proofErr w:type="spellEnd"/>
      <w:r w:rsidRPr="00996623">
        <w:rPr>
          <w:sz w:val="24"/>
          <w:szCs w:val="24"/>
        </w:rPr>
        <w:t>, P.W. Simon. Genetic structure and domestication of carrot (</w:t>
      </w:r>
      <w:proofErr w:type="spellStart"/>
      <w:r w:rsidRPr="00996623">
        <w:rPr>
          <w:sz w:val="24"/>
          <w:szCs w:val="24"/>
        </w:rPr>
        <w:t>Daucus</w:t>
      </w:r>
      <w:proofErr w:type="spellEnd"/>
      <w:r w:rsidRPr="00996623">
        <w:rPr>
          <w:sz w:val="24"/>
          <w:szCs w:val="24"/>
        </w:rPr>
        <w:t xml:space="preserve"> </w:t>
      </w:r>
      <w:proofErr w:type="spellStart"/>
      <w:r w:rsidRPr="00996623">
        <w:rPr>
          <w:sz w:val="24"/>
          <w:szCs w:val="24"/>
        </w:rPr>
        <w:t>carota</w:t>
      </w:r>
      <w:proofErr w:type="spellEnd"/>
      <w:r w:rsidRPr="00996623">
        <w:rPr>
          <w:sz w:val="24"/>
          <w:szCs w:val="24"/>
        </w:rPr>
        <w:t xml:space="preserve"> L. subsp. </w:t>
      </w:r>
      <w:proofErr w:type="spellStart"/>
      <w:r w:rsidRPr="00996623">
        <w:rPr>
          <w:sz w:val="24"/>
          <w:szCs w:val="24"/>
        </w:rPr>
        <w:t>sativus</w:t>
      </w:r>
      <w:proofErr w:type="spellEnd"/>
      <w:r w:rsidRPr="00996623">
        <w:rPr>
          <w:sz w:val="24"/>
          <w:szCs w:val="24"/>
        </w:rPr>
        <w:t xml:space="preserve"> L.) (</w:t>
      </w:r>
      <w:proofErr w:type="spellStart"/>
      <w:r w:rsidRPr="00996623">
        <w:rPr>
          <w:sz w:val="24"/>
          <w:szCs w:val="24"/>
        </w:rPr>
        <w:t>Apiaceae</w:t>
      </w:r>
      <w:proofErr w:type="spellEnd"/>
      <w:r w:rsidRPr="00996623">
        <w:rPr>
          <w:sz w:val="24"/>
          <w:szCs w:val="24"/>
        </w:rPr>
        <w:t xml:space="preserve">). </w:t>
      </w:r>
      <w:proofErr w:type="gramStart"/>
      <w:r w:rsidRPr="00996623">
        <w:rPr>
          <w:sz w:val="24"/>
          <w:szCs w:val="24"/>
        </w:rPr>
        <w:t>Amer. J. Bot. 100: 930–938.</w:t>
      </w:r>
      <w:proofErr w:type="gramEnd"/>
      <w:r w:rsidRPr="00996623">
        <w:rPr>
          <w:sz w:val="24"/>
          <w:szCs w:val="24"/>
        </w:rPr>
        <w:t xml:space="preserve"> 2013.</w:t>
      </w:r>
    </w:p>
    <w:p w14:paraId="5686E4EC" w14:textId="77777777" w:rsidR="00B714D3" w:rsidRDefault="00B714D3" w:rsidP="00B714D3">
      <w:pPr>
        <w:pStyle w:val="ListParagraph"/>
        <w:spacing w:after="0"/>
        <w:ind w:hanging="720"/>
        <w:rPr>
          <w:sz w:val="24"/>
          <w:szCs w:val="24"/>
        </w:rPr>
      </w:pPr>
      <w:proofErr w:type="spellStart"/>
      <w:r w:rsidRPr="00ED54AF">
        <w:rPr>
          <w:sz w:val="24"/>
          <w:szCs w:val="24"/>
        </w:rPr>
        <w:t>Iorizzo</w:t>
      </w:r>
      <w:proofErr w:type="spellEnd"/>
      <w:r w:rsidRPr="00ED54AF">
        <w:rPr>
          <w:sz w:val="24"/>
          <w:szCs w:val="24"/>
        </w:rPr>
        <w:t xml:space="preserve">, M., S. Ellison, D. </w:t>
      </w:r>
      <w:proofErr w:type="spellStart"/>
      <w:r w:rsidRPr="00ED54AF">
        <w:rPr>
          <w:sz w:val="24"/>
          <w:szCs w:val="24"/>
        </w:rPr>
        <w:t>Senalik</w:t>
      </w:r>
      <w:proofErr w:type="spellEnd"/>
      <w:r w:rsidRPr="00ED54AF">
        <w:rPr>
          <w:sz w:val="24"/>
          <w:szCs w:val="24"/>
        </w:rPr>
        <w:t xml:space="preserve">, P. </w:t>
      </w:r>
      <w:proofErr w:type="spellStart"/>
      <w:r w:rsidRPr="00ED54AF">
        <w:rPr>
          <w:sz w:val="24"/>
          <w:szCs w:val="24"/>
        </w:rPr>
        <w:t>Zeng</w:t>
      </w:r>
      <w:proofErr w:type="spellEnd"/>
      <w:r w:rsidRPr="00ED54AF">
        <w:rPr>
          <w:sz w:val="24"/>
          <w:szCs w:val="24"/>
        </w:rPr>
        <w:t xml:space="preserve">, P. </w:t>
      </w:r>
      <w:proofErr w:type="spellStart"/>
      <w:r w:rsidRPr="00ED54AF">
        <w:rPr>
          <w:sz w:val="24"/>
          <w:szCs w:val="24"/>
        </w:rPr>
        <w:t>Satapoomin</w:t>
      </w:r>
      <w:proofErr w:type="spellEnd"/>
      <w:r w:rsidRPr="00ED54AF">
        <w:rPr>
          <w:sz w:val="24"/>
          <w:szCs w:val="24"/>
        </w:rPr>
        <w:t xml:space="preserve">, M. Bowman, M. </w:t>
      </w:r>
      <w:proofErr w:type="spellStart"/>
      <w:r w:rsidRPr="00ED54AF">
        <w:rPr>
          <w:sz w:val="24"/>
          <w:szCs w:val="24"/>
        </w:rPr>
        <w:t>Iovene</w:t>
      </w:r>
      <w:proofErr w:type="spellEnd"/>
      <w:r w:rsidRPr="00ED54AF">
        <w:rPr>
          <w:sz w:val="24"/>
          <w:szCs w:val="24"/>
        </w:rPr>
        <w:t xml:space="preserve">, W. </w:t>
      </w:r>
      <w:proofErr w:type="spellStart"/>
      <w:r w:rsidRPr="00ED54AF">
        <w:rPr>
          <w:sz w:val="24"/>
          <w:szCs w:val="24"/>
        </w:rPr>
        <w:t>Sanseverino</w:t>
      </w:r>
      <w:proofErr w:type="spellEnd"/>
      <w:r w:rsidRPr="00ED54AF">
        <w:rPr>
          <w:sz w:val="24"/>
          <w:szCs w:val="24"/>
        </w:rPr>
        <w:t xml:space="preserve">, P. </w:t>
      </w:r>
      <w:proofErr w:type="spellStart"/>
      <w:r w:rsidRPr="00ED54AF">
        <w:rPr>
          <w:sz w:val="24"/>
          <w:szCs w:val="24"/>
        </w:rPr>
        <w:t>Cavagnaro</w:t>
      </w:r>
      <w:proofErr w:type="spellEnd"/>
      <w:r w:rsidRPr="00ED54AF">
        <w:rPr>
          <w:sz w:val="24"/>
          <w:szCs w:val="24"/>
        </w:rPr>
        <w:t xml:space="preserve">, M. </w:t>
      </w:r>
      <w:proofErr w:type="spellStart"/>
      <w:r w:rsidRPr="00ED54AF">
        <w:rPr>
          <w:sz w:val="24"/>
          <w:szCs w:val="24"/>
        </w:rPr>
        <w:t>Yildiz</w:t>
      </w:r>
      <w:proofErr w:type="spellEnd"/>
      <w:r w:rsidRPr="00ED54AF">
        <w:rPr>
          <w:sz w:val="24"/>
          <w:szCs w:val="24"/>
        </w:rPr>
        <w:t xml:space="preserve">, A. </w:t>
      </w:r>
      <w:proofErr w:type="spellStart"/>
      <w:r w:rsidRPr="00ED54AF">
        <w:rPr>
          <w:sz w:val="24"/>
          <w:szCs w:val="24"/>
        </w:rPr>
        <w:t>Macko-Podgórni</w:t>
      </w:r>
      <w:proofErr w:type="spellEnd"/>
      <w:r w:rsidRPr="00ED54AF">
        <w:rPr>
          <w:sz w:val="24"/>
          <w:szCs w:val="24"/>
        </w:rPr>
        <w:t xml:space="preserve">, E. </w:t>
      </w:r>
      <w:proofErr w:type="spellStart"/>
      <w:r w:rsidRPr="00ED54AF">
        <w:rPr>
          <w:sz w:val="24"/>
          <w:szCs w:val="24"/>
        </w:rPr>
        <w:t>Moranska</w:t>
      </w:r>
      <w:proofErr w:type="spellEnd"/>
      <w:r w:rsidRPr="00ED54AF">
        <w:rPr>
          <w:sz w:val="24"/>
          <w:szCs w:val="24"/>
        </w:rPr>
        <w:t xml:space="preserve">, E. </w:t>
      </w:r>
      <w:proofErr w:type="spellStart"/>
      <w:r w:rsidRPr="00ED54AF">
        <w:rPr>
          <w:sz w:val="24"/>
          <w:szCs w:val="24"/>
        </w:rPr>
        <w:t>Grzebelus</w:t>
      </w:r>
      <w:proofErr w:type="spellEnd"/>
      <w:r w:rsidRPr="00ED54AF">
        <w:rPr>
          <w:sz w:val="24"/>
          <w:szCs w:val="24"/>
        </w:rPr>
        <w:t xml:space="preserve">, D. </w:t>
      </w:r>
      <w:proofErr w:type="spellStart"/>
      <w:r w:rsidRPr="00ED54AF">
        <w:rPr>
          <w:sz w:val="24"/>
          <w:szCs w:val="24"/>
        </w:rPr>
        <w:t>Grzebelus</w:t>
      </w:r>
      <w:proofErr w:type="spellEnd"/>
      <w:r w:rsidRPr="00ED54AF">
        <w:rPr>
          <w:sz w:val="24"/>
          <w:szCs w:val="24"/>
        </w:rPr>
        <w:t xml:space="preserve">, H. </w:t>
      </w:r>
      <w:proofErr w:type="spellStart"/>
      <w:r w:rsidRPr="00ED54AF">
        <w:rPr>
          <w:sz w:val="24"/>
          <w:szCs w:val="24"/>
        </w:rPr>
        <w:t>Ashrafi</w:t>
      </w:r>
      <w:proofErr w:type="spellEnd"/>
      <w:r w:rsidRPr="00ED54AF">
        <w:rPr>
          <w:sz w:val="24"/>
          <w:szCs w:val="24"/>
        </w:rPr>
        <w:t xml:space="preserve">, Z. </w:t>
      </w:r>
      <w:proofErr w:type="spellStart"/>
      <w:r w:rsidRPr="00ED54AF">
        <w:rPr>
          <w:sz w:val="24"/>
          <w:szCs w:val="24"/>
        </w:rPr>
        <w:t>Zheng</w:t>
      </w:r>
      <w:proofErr w:type="spellEnd"/>
      <w:r w:rsidRPr="00ED54AF">
        <w:rPr>
          <w:sz w:val="24"/>
          <w:szCs w:val="24"/>
        </w:rPr>
        <w:t xml:space="preserve">, S. Cheng, D. Spooner, A. Van </w:t>
      </w:r>
      <w:proofErr w:type="spellStart"/>
      <w:r w:rsidRPr="00ED54AF">
        <w:rPr>
          <w:sz w:val="24"/>
          <w:szCs w:val="24"/>
        </w:rPr>
        <w:t>Deynze</w:t>
      </w:r>
      <w:proofErr w:type="spellEnd"/>
      <w:r w:rsidRPr="00ED54AF">
        <w:rPr>
          <w:sz w:val="24"/>
          <w:szCs w:val="24"/>
        </w:rPr>
        <w:t xml:space="preserve">, and P.W. Simon. A high-quality carrot genome assembly reveals new insights into carotenoid accumulation and </w:t>
      </w:r>
      <w:proofErr w:type="spellStart"/>
      <w:r w:rsidRPr="00ED54AF">
        <w:rPr>
          <w:sz w:val="24"/>
          <w:szCs w:val="24"/>
        </w:rPr>
        <w:t>Asterid</w:t>
      </w:r>
      <w:proofErr w:type="spellEnd"/>
      <w:r w:rsidRPr="00ED54AF">
        <w:rPr>
          <w:sz w:val="24"/>
          <w:szCs w:val="24"/>
        </w:rPr>
        <w:t xml:space="preserve"> genome evolution. Nature Genetics, 48:657-666. 2016.</w:t>
      </w:r>
    </w:p>
    <w:p w14:paraId="1B27FF77" w14:textId="77777777" w:rsidR="00B714D3" w:rsidRPr="00B714D3" w:rsidRDefault="00B714D3" w:rsidP="00B714D3">
      <w:pPr>
        <w:spacing w:after="0" w:line="240" w:lineRule="auto"/>
        <w:ind w:left="720" w:hanging="720"/>
        <w:rPr>
          <w:rFonts w:eastAsia="Times New Roman"/>
          <w:sz w:val="24"/>
          <w:szCs w:val="24"/>
        </w:rPr>
      </w:pPr>
      <w:proofErr w:type="spellStart"/>
      <w:r w:rsidRPr="00B714D3">
        <w:rPr>
          <w:rFonts w:eastAsia="Times New Roman"/>
          <w:sz w:val="24"/>
          <w:szCs w:val="24"/>
        </w:rPr>
        <w:t>Kamenetsky</w:t>
      </w:r>
      <w:proofErr w:type="spellEnd"/>
      <w:r w:rsidRPr="00B714D3">
        <w:rPr>
          <w:rFonts w:eastAsia="Times New Roman"/>
          <w:sz w:val="24"/>
          <w:szCs w:val="24"/>
        </w:rPr>
        <w:t xml:space="preserve">, R., </w:t>
      </w:r>
      <w:proofErr w:type="spellStart"/>
      <w:r w:rsidRPr="00B714D3">
        <w:rPr>
          <w:rFonts w:eastAsia="Times New Roman"/>
          <w:sz w:val="24"/>
          <w:szCs w:val="24"/>
        </w:rPr>
        <w:t>Khassanov</w:t>
      </w:r>
      <w:proofErr w:type="spellEnd"/>
      <w:r w:rsidRPr="00B714D3">
        <w:rPr>
          <w:rFonts w:eastAsia="Times New Roman"/>
          <w:sz w:val="24"/>
          <w:szCs w:val="24"/>
        </w:rPr>
        <w:t xml:space="preserve">, F., </w:t>
      </w:r>
      <w:proofErr w:type="spellStart"/>
      <w:r w:rsidRPr="00B714D3">
        <w:rPr>
          <w:rFonts w:eastAsia="Times New Roman"/>
          <w:sz w:val="24"/>
          <w:szCs w:val="24"/>
        </w:rPr>
        <w:t>Rabinowitch</w:t>
      </w:r>
      <w:proofErr w:type="spellEnd"/>
      <w:r w:rsidRPr="00B714D3">
        <w:rPr>
          <w:rFonts w:eastAsia="Times New Roman"/>
          <w:sz w:val="24"/>
          <w:szCs w:val="24"/>
        </w:rPr>
        <w:t xml:space="preserve">, H. D., Auger, J., &amp; </w:t>
      </w:r>
      <w:proofErr w:type="spellStart"/>
      <w:r w:rsidRPr="00B714D3">
        <w:rPr>
          <w:rFonts w:eastAsia="Times New Roman"/>
          <w:sz w:val="24"/>
          <w:szCs w:val="24"/>
        </w:rPr>
        <w:t>Kik</w:t>
      </w:r>
      <w:proofErr w:type="spellEnd"/>
      <w:r w:rsidRPr="00B714D3">
        <w:rPr>
          <w:rFonts w:eastAsia="Times New Roman"/>
          <w:sz w:val="24"/>
          <w:szCs w:val="24"/>
        </w:rPr>
        <w:t xml:space="preserve">, C. (2007). </w:t>
      </w:r>
      <w:proofErr w:type="gramStart"/>
      <w:r w:rsidRPr="00B714D3">
        <w:rPr>
          <w:rFonts w:eastAsia="Times New Roman"/>
          <w:sz w:val="24"/>
          <w:szCs w:val="24"/>
        </w:rPr>
        <w:t>Garlic biodiversity and genetic resources.</w:t>
      </w:r>
      <w:proofErr w:type="gramEnd"/>
      <w:r w:rsidRPr="00B714D3">
        <w:rPr>
          <w:rFonts w:eastAsia="Times New Roman"/>
          <w:sz w:val="24"/>
          <w:szCs w:val="24"/>
        </w:rPr>
        <w:t xml:space="preserve"> </w:t>
      </w:r>
      <w:r w:rsidRPr="00B714D3">
        <w:rPr>
          <w:rFonts w:eastAsia="Times New Roman"/>
          <w:i/>
          <w:iCs/>
          <w:sz w:val="24"/>
          <w:szCs w:val="24"/>
        </w:rPr>
        <w:t xml:space="preserve">Med </w:t>
      </w:r>
      <w:proofErr w:type="spellStart"/>
      <w:r w:rsidRPr="00B714D3">
        <w:rPr>
          <w:rFonts w:eastAsia="Times New Roman"/>
          <w:i/>
          <w:iCs/>
          <w:sz w:val="24"/>
          <w:szCs w:val="24"/>
        </w:rPr>
        <w:t>Arom</w:t>
      </w:r>
      <w:proofErr w:type="spellEnd"/>
      <w:r w:rsidRPr="00B714D3">
        <w:rPr>
          <w:rFonts w:eastAsia="Times New Roman"/>
          <w:i/>
          <w:iCs/>
          <w:sz w:val="24"/>
          <w:szCs w:val="24"/>
        </w:rPr>
        <w:t xml:space="preserve"> Plant </w:t>
      </w:r>
      <w:proofErr w:type="spellStart"/>
      <w:r w:rsidRPr="00B714D3">
        <w:rPr>
          <w:rFonts w:eastAsia="Times New Roman"/>
          <w:i/>
          <w:iCs/>
          <w:sz w:val="24"/>
          <w:szCs w:val="24"/>
        </w:rPr>
        <w:t>Sci</w:t>
      </w:r>
      <w:proofErr w:type="spellEnd"/>
      <w:r w:rsidRPr="00B714D3">
        <w:rPr>
          <w:rFonts w:eastAsia="Times New Roman"/>
          <w:i/>
          <w:iCs/>
          <w:sz w:val="24"/>
          <w:szCs w:val="24"/>
        </w:rPr>
        <w:t xml:space="preserve"> </w:t>
      </w:r>
      <w:proofErr w:type="spellStart"/>
      <w:r w:rsidRPr="00B714D3">
        <w:rPr>
          <w:rFonts w:eastAsia="Times New Roman"/>
          <w:i/>
          <w:iCs/>
          <w:sz w:val="24"/>
          <w:szCs w:val="24"/>
        </w:rPr>
        <w:t>Biotechnol</w:t>
      </w:r>
      <w:proofErr w:type="spellEnd"/>
      <w:r w:rsidRPr="00B714D3">
        <w:rPr>
          <w:rFonts w:eastAsia="Times New Roman"/>
          <w:sz w:val="24"/>
          <w:szCs w:val="24"/>
        </w:rPr>
        <w:t xml:space="preserve">, </w:t>
      </w:r>
      <w:r w:rsidRPr="00B714D3">
        <w:rPr>
          <w:rFonts w:eastAsia="Times New Roman"/>
          <w:i/>
          <w:iCs/>
          <w:sz w:val="24"/>
          <w:szCs w:val="24"/>
        </w:rPr>
        <w:t>1</w:t>
      </w:r>
      <w:r w:rsidRPr="00B714D3">
        <w:rPr>
          <w:rFonts w:eastAsia="Times New Roman"/>
          <w:sz w:val="24"/>
          <w:szCs w:val="24"/>
        </w:rPr>
        <w:t>(1), 1-5.</w:t>
      </w:r>
    </w:p>
    <w:p w14:paraId="78FD569C" w14:textId="77777777" w:rsidR="00B714D3" w:rsidRPr="00B714D3" w:rsidRDefault="00B714D3" w:rsidP="00B714D3">
      <w:pPr>
        <w:spacing w:after="0" w:line="240" w:lineRule="auto"/>
        <w:rPr>
          <w:rFonts w:eastAsia="Times New Roman"/>
          <w:sz w:val="24"/>
          <w:szCs w:val="24"/>
        </w:rPr>
      </w:pPr>
      <w:proofErr w:type="gramStart"/>
      <w:r w:rsidRPr="00B714D3">
        <w:rPr>
          <w:rFonts w:eastAsia="Times New Roman"/>
          <w:sz w:val="24"/>
          <w:szCs w:val="24"/>
        </w:rPr>
        <w:t>National Agricultural Statistics</w:t>
      </w:r>
      <w:r>
        <w:rPr>
          <w:rFonts w:eastAsia="Times New Roman"/>
          <w:sz w:val="24"/>
          <w:szCs w:val="24"/>
        </w:rPr>
        <w:t xml:space="preserve"> Service, USDA.</w:t>
      </w:r>
      <w:proofErr w:type="gramEnd"/>
      <w:r>
        <w:rPr>
          <w:rFonts w:eastAsia="Times New Roman"/>
          <w:sz w:val="24"/>
          <w:szCs w:val="24"/>
        </w:rPr>
        <w:t xml:space="preserve"> (2017)</w:t>
      </w:r>
      <w:proofErr w:type="gramStart"/>
      <w:r>
        <w:rPr>
          <w:rFonts w:eastAsia="Times New Roman"/>
          <w:sz w:val="24"/>
          <w:szCs w:val="24"/>
        </w:rPr>
        <w:t>. Vegetabl</w:t>
      </w:r>
      <w:r w:rsidRPr="00B714D3">
        <w:rPr>
          <w:rFonts w:eastAsia="Times New Roman"/>
          <w:sz w:val="24"/>
          <w:szCs w:val="24"/>
        </w:rPr>
        <w:t>es 2016 Summary.</w:t>
      </w:r>
      <w:proofErr w:type="gramEnd"/>
    </w:p>
    <w:p w14:paraId="10092042" w14:textId="77777777" w:rsidR="00B714D3" w:rsidRDefault="00B714D3" w:rsidP="00B714D3">
      <w:pPr>
        <w:pStyle w:val="ListParagraph"/>
        <w:ind w:hanging="720"/>
        <w:rPr>
          <w:sz w:val="24"/>
          <w:szCs w:val="24"/>
        </w:rPr>
      </w:pPr>
      <w:proofErr w:type="spellStart"/>
      <w:r w:rsidRPr="00235BB0">
        <w:rPr>
          <w:sz w:val="24"/>
          <w:szCs w:val="24"/>
        </w:rPr>
        <w:t>Rubatzky</w:t>
      </w:r>
      <w:proofErr w:type="spellEnd"/>
      <w:r w:rsidRPr="00235BB0">
        <w:rPr>
          <w:sz w:val="24"/>
          <w:szCs w:val="24"/>
        </w:rPr>
        <w:t xml:space="preserve">, V.E., C.F. </w:t>
      </w:r>
      <w:proofErr w:type="spellStart"/>
      <w:r w:rsidRPr="00235BB0">
        <w:rPr>
          <w:sz w:val="24"/>
          <w:szCs w:val="24"/>
        </w:rPr>
        <w:t>Quiros</w:t>
      </w:r>
      <w:proofErr w:type="spellEnd"/>
      <w:r w:rsidRPr="00235BB0">
        <w:rPr>
          <w:sz w:val="24"/>
          <w:szCs w:val="24"/>
        </w:rPr>
        <w:t xml:space="preserve">, and P.W. Simon.  </w:t>
      </w:r>
      <w:proofErr w:type="gramStart"/>
      <w:r w:rsidRPr="00235BB0">
        <w:rPr>
          <w:sz w:val="24"/>
          <w:szCs w:val="24"/>
        </w:rPr>
        <w:t xml:space="preserve">Carrots and related vegetable </w:t>
      </w:r>
      <w:proofErr w:type="spellStart"/>
      <w:r w:rsidRPr="00235BB0">
        <w:rPr>
          <w:sz w:val="24"/>
          <w:szCs w:val="24"/>
        </w:rPr>
        <w:t>Umbelliferae</w:t>
      </w:r>
      <w:proofErr w:type="spellEnd"/>
      <w:r w:rsidRPr="00235BB0">
        <w:rPr>
          <w:sz w:val="24"/>
          <w:szCs w:val="24"/>
        </w:rPr>
        <w:t>.</w:t>
      </w:r>
      <w:proofErr w:type="gramEnd"/>
      <w:r w:rsidRPr="00235BB0">
        <w:rPr>
          <w:sz w:val="24"/>
          <w:szCs w:val="24"/>
        </w:rPr>
        <w:t xml:space="preserve">  CABI Publishing.  New York, NY.  </w:t>
      </w:r>
      <w:proofErr w:type="gramStart"/>
      <w:r w:rsidRPr="00235BB0">
        <w:rPr>
          <w:sz w:val="24"/>
          <w:szCs w:val="24"/>
        </w:rPr>
        <w:t>294 pp. 1999.</w:t>
      </w:r>
      <w:proofErr w:type="gramEnd"/>
      <w:r w:rsidRPr="00235BB0">
        <w:rPr>
          <w:sz w:val="24"/>
          <w:szCs w:val="24"/>
        </w:rPr>
        <w:t xml:space="preserve">   </w:t>
      </w:r>
    </w:p>
    <w:p w14:paraId="49273461" w14:textId="77777777" w:rsidR="00B714D3" w:rsidRDefault="00B714D3" w:rsidP="00B714D3">
      <w:pPr>
        <w:pStyle w:val="ListParagraph"/>
        <w:ind w:hanging="720"/>
        <w:rPr>
          <w:sz w:val="24"/>
          <w:szCs w:val="24"/>
        </w:rPr>
      </w:pPr>
      <w:r w:rsidRPr="00235BB0">
        <w:rPr>
          <w:sz w:val="24"/>
          <w:szCs w:val="24"/>
        </w:rPr>
        <w:t xml:space="preserve">Simon, P.W.  </w:t>
      </w:r>
      <w:proofErr w:type="gramStart"/>
      <w:r w:rsidRPr="00235BB0">
        <w:rPr>
          <w:sz w:val="24"/>
          <w:szCs w:val="24"/>
        </w:rPr>
        <w:t>Domestication, historical development, and modern breeding of carrot.</w:t>
      </w:r>
      <w:proofErr w:type="gramEnd"/>
      <w:r w:rsidRPr="00235BB0">
        <w:rPr>
          <w:sz w:val="24"/>
          <w:szCs w:val="24"/>
        </w:rPr>
        <w:t xml:space="preserve"> Plant Breed. Rev.</w:t>
      </w:r>
      <w:r>
        <w:rPr>
          <w:sz w:val="24"/>
          <w:szCs w:val="24"/>
        </w:rPr>
        <w:t xml:space="preserve"> </w:t>
      </w:r>
      <w:r w:rsidRPr="00235BB0">
        <w:rPr>
          <w:sz w:val="24"/>
          <w:szCs w:val="24"/>
        </w:rPr>
        <w:t>19:157-190. 2000</w:t>
      </w:r>
      <w:r>
        <w:rPr>
          <w:sz w:val="24"/>
          <w:szCs w:val="24"/>
        </w:rPr>
        <w:t>.</w:t>
      </w:r>
    </w:p>
    <w:p w14:paraId="0011541E" w14:textId="77777777" w:rsidR="00B714D3" w:rsidRDefault="00B714D3" w:rsidP="00B714D3">
      <w:pPr>
        <w:pStyle w:val="ListParagraph"/>
        <w:ind w:hanging="720"/>
        <w:rPr>
          <w:sz w:val="24"/>
          <w:szCs w:val="24"/>
        </w:rPr>
      </w:pPr>
      <w:r w:rsidRPr="00ED54AF">
        <w:rPr>
          <w:sz w:val="24"/>
          <w:szCs w:val="24"/>
        </w:rPr>
        <w:lastRenderedPageBreak/>
        <w:t xml:space="preserve">Simon, P.W., R. E. Freeman, J. V. Vieira, L. S. </w:t>
      </w:r>
      <w:proofErr w:type="spellStart"/>
      <w:r w:rsidRPr="00ED54AF">
        <w:rPr>
          <w:sz w:val="24"/>
          <w:szCs w:val="24"/>
        </w:rPr>
        <w:t>Boiteux</w:t>
      </w:r>
      <w:proofErr w:type="spellEnd"/>
      <w:r w:rsidRPr="00ED54AF">
        <w:rPr>
          <w:sz w:val="24"/>
          <w:szCs w:val="24"/>
        </w:rPr>
        <w:t xml:space="preserve">, M. </w:t>
      </w:r>
      <w:proofErr w:type="spellStart"/>
      <w:r w:rsidRPr="00ED54AF">
        <w:rPr>
          <w:sz w:val="24"/>
          <w:szCs w:val="24"/>
        </w:rPr>
        <w:t>Briard</w:t>
      </w:r>
      <w:proofErr w:type="spellEnd"/>
      <w:r w:rsidRPr="00ED54AF">
        <w:rPr>
          <w:sz w:val="24"/>
          <w:szCs w:val="24"/>
        </w:rPr>
        <w:t xml:space="preserve">, T. </w:t>
      </w:r>
      <w:proofErr w:type="spellStart"/>
      <w:r w:rsidRPr="00ED54AF">
        <w:rPr>
          <w:sz w:val="24"/>
          <w:szCs w:val="24"/>
        </w:rPr>
        <w:t>Nothnagel</w:t>
      </w:r>
      <w:proofErr w:type="spellEnd"/>
      <w:r w:rsidRPr="00ED54AF">
        <w:rPr>
          <w:sz w:val="24"/>
          <w:szCs w:val="24"/>
        </w:rPr>
        <w:t xml:space="preserve">, B. </w:t>
      </w:r>
      <w:proofErr w:type="spellStart"/>
      <w:r w:rsidRPr="00ED54AF">
        <w:rPr>
          <w:sz w:val="24"/>
          <w:szCs w:val="24"/>
        </w:rPr>
        <w:t>Michalik</w:t>
      </w:r>
      <w:proofErr w:type="spellEnd"/>
      <w:r w:rsidRPr="00ED54AF">
        <w:rPr>
          <w:sz w:val="24"/>
          <w:szCs w:val="24"/>
        </w:rPr>
        <w:t>, and Young-</w:t>
      </w:r>
      <w:proofErr w:type="spellStart"/>
      <w:r w:rsidRPr="00ED54AF">
        <w:rPr>
          <w:sz w:val="24"/>
          <w:szCs w:val="24"/>
        </w:rPr>
        <w:t>Seok</w:t>
      </w:r>
      <w:proofErr w:type="spellEnd"/>
      <w:r w:rsidRPr="00ED54AF">
        <w:rPr>
          <w:sz w:val="24"/>
          <w:szCs w:val="24"/>
        </w:rPr>
        <w:t xml:space="preserve"> Kwon.  Carrot: In Handbook of Crop Breeding, Volume 1,Vegetable Breeding. Edited by: J. </w:t>
      </w:r>
      <w:proofErr w:type="spellStart"/>
      <w:proofErr w:type="gramStart"/>
      <w:r w:rsidRPr="00ED54AF">
        <w:rPr>
          <w:sz w:val="24"/>
          <w:szCs w:val="24"/>
        </w:rPr>
        <w:t>Prohens</w:t>
      </w:r>
      <w:proofErr w:type="spellEnd"/>
      <w:r w:rsidRPr="00ED54AF">
        <w:rPr>
          <w:sz w:val="24"/>
          <w:szCs w:val="24"/>
        </w:rPr>
        <w:t xml:space="preserve"> ,</w:t>
      </w:r>
      <w:proofErr w:type="gramEnd"/>
      <w:r w:rsidRPr="00ED54AF">
        <w:rPr>
          <w:sz w:val="24"/>
          <w:szCs w:val="24"/>
        </w:rPr>
        <w:t xml:space="preserve">  M.J. </w:t>
      </w:r>
      <w:proofErr w:type="spellStart"/>
      <w:r w:rsidRPr="00ED54AF">
        <w:rPr>
          <w:sz w:val="24"/>
          <w:szCs w:val="24"/>
        </w:rPr>
        <w:t>Carena</w:t>
      </w:r>
      <w:proofErr w:type="spellEnd"/>
      <w:r w:rsidRPr="00ED54AF">
        <w:rPr>
          <w:sz w:val="24"/>
          <w:szCs w:val="24"/>
        </w:rPr>
        <w:t xml:space="preserve"> and F. </w:t>
      </w:r>
      <w:proofErr w:type="spellStart"/>
      <w:r w:rsidRPr="00ED54AF">
        <w:rPr>
          <w:sz w:val="24"/>
          <w:szCs w:val="24"/>
        </w:rPr>
        <w:t>Nuez</w:t>
      </w:r>
      <w:proofErr w:type="spellEnd"/>
      <w:r w:rsidRPr="00ED54AF">
        <w:rPr>
          <w:sz w:val="24"/>
          <w:szCs w:val="24"/>
        </w:rPr>
        <w:t xml:space="preserve">. </w:t>
      </w:r>
      <w:proofErr w:type="gramStart"/>
      <w:r w:rsidRPr="00ED54AF">
        <w:rPr>
          <w:sz w:val="24"/>
          <w:szCs w:val="24"/>
        </w:rPr>
        <w:t>Springer-</w:t>
      </w:r>
      <w:proofErr w:type="spellStart"/>
      <w:r w:rsidRPr="00ED54AF">
        <w:rPr>
          <w:sz w:val="24"/>
          <w:szCs w:val="24"/>
        </w:rPr>
        <w:t>Verlag</w:t>
      </w:r>
      <w:proofErr w:type="spellEnd"/>
      <w:r w:rsidRPr="00ED54AF">
        <w:rPr>
          <w:sz w:val="24"/>
          <w:szCs w:val="24"/>
        </w:rPr>
        <w:t xml:space="preserve">, </w:t>
      </w:r>
      <w:proofErr w:type="spellStart"/>
      <w:r w:rsidRPr="00ED54AF">
        <w:rPr>
          <w:sz w:val="24"/>
          <w:szCs w:val="24"/>
        </w:rPr>
        <w:t>GmBH</w:t>
      </w:r>
      <w:proofErr w:type="spellEnd"/>
      <w:r w:rsidRPr="00ED54AF">
        <w:rPr>
          <w:sz w:val="24"/>
          <w:szCs w:val="24"/>
        </w:rPr>
        <w:t>, Heidelberg, Germany pp. 327-357.</w:t>
      </w:r>
      <w:proofErr w:type="gramEnd"/>
      <w:r w:rsidRPr="00ED54AF">
        <w:rPr>
          <w:sz w:val="24"/>
          <w:szCs w:val="24"/>
        </w:rPr>
        <w:t xml:space="preserve"> 2008</w:t>
      </w:r>
      <w:r>
        <w:rPr>
          <w:sz w:val="24"/>
          <w:szCs w:val="24"/>
        </w:rPr>
        <w:t>.</w:t>
      </w:r>
    </w:p>
    <w:p w14:paraId="53E0F5DC" w14:textId="07298712" w:rsidR="001746B6" w:rsidRDefault="00B714D3" w:rsidP="00B714D3">
      <w:pPr>
        <w:pStyle w:val="ListParagraph"/>
        <w:ind w:hanging="720"/>
        <w:rPr>
          <w:sz w:val="24"/>
          <w:szCs w:val="24"/>
        </w:rPr>
      </w:pPr>
      <w:r w:rsidRPr="00433CE0">
        <w:rPr>
          <w:sz w:val="24"/>
          <w:szCs w:val="24"/>
        </w:rPr>
        <w:t xml:space="preserve">Simon, P.W., L. M. </w:t>
      </w:r>
      <w:proofErr w:type="spellStart"/>
      <w:r w:rsidRPr="00433CE0">
        <w:rPr>
          <w:sz w:val="24"/>
          <w:szCs w:val="24"/>
        </w:rPr>
        <w:t>Pollak</w:t>
      </w:r>
      <w:proofErr w:type="spellEnd"/>
      <w:r w:rsidRPr="00433CE0">
        <w:rPr>
          <w:sz w:val="24"/>
          <w:szCs w:val="24"/>
        </w:rPr>
        <w:t xml:space="preserve">, B. A. </w:t>
      </w:r>
      <w:proofErr w:type="spellStart"/>
      <w:r w:rsidRPr="00433CE0">
        <w:rPr>
          <w:sz w:val="24"/>
          <w:szCs w:val="24"/>
        </w:rPr>
        <w:t>Clevidence</w:t>
      </w:r>
      <w:proofErr w:type="spellEnd"/>
      <w:r w:rsidRPr="00433CE0">
        <w:rPr>
          <w:sz w:val="24"/>
          <w:szCs w:val="24"/>
        </w:rPr>
        <w:t xml:space="preserve">, J.M. Holden, D.B. </w:t>
      </w:r>
      <w:proofErr w:type="spellStart"/>
      <w:r w:rsidRPr="00433CE0">
        <w:rPr>
          <w:sz w:val="24"/>
          <w:szCs w:val="24"/>
        </w:rPr>
        <w:t>Haytowitz</w:t>
      </w:r>
      <w:proofErr w:type="spellEnd"/>
      <w:r w:rsidRPr="00433CE0">
        <w:rPr>
          <w:sz w:val="24"/>
          <w:szCs w:val="24"/>
        </w:rPr>
        <w:t xml:space="preserve">. </w:t>
      </w:r>
      <w:proofErr w:type="gramStart"/>
      <w:r w:rsidRPr="00433CE0">
        <w:rPr>
          <w:sz w:val="24"/>
          <w:szCs w:val="24"/>
        </w:rPr>
        <w:t>Plant breeding for human nutrition.</w:t>
      </w:r>
      <w:proofErr w:type="gramEnd"/>
      <w:r w:rsidRPr="00433CE0">
        <w:rPr>
          <w:sz w:val="24"/>
          <w:szCs w:val="24"/>
        </w:rPr>
        <w:t xml:space="preserve"> Plant Breeding Rev.31</w:t>
      </w:r>
      <w:proofErr w:type="gramStart"/>
      <w:r w:rsidRPr="00433CE0">
        <w:rPr>
          <w:sz w:val="24"/>
          <w:szCs w:val="24"/>
        </w:rPr>
        <w:t>:325</w:t>
      </w:r>
      <w:proofErr w:type="gramEnd"/>
      <w:r w:rsidRPr="00433CE0">
        <w:rPr>
          <w:sz w:val="24"/>
          <w:szCs w:val="24"/>
        </w:rPr>
        <w:t>-392. 2009.</w:t>
      </w:r>
    </w:p>
    <w:p w14:paraId="5F2F63D3" w14:textId="77777777" w:rsidR="00B714D3" w:rsidRPr="00B714D3" w:rsidRDefault="00B714D3" w:rsidP="00B714D3">
      <w:pPr>
        <w:pStyle w:val="ListParagraph"/>
        <w:ind w:hanging="720"/>
        <w:rPr>
          <w:sz w:val="24"/>
          <w:szCs w:val="24"/>
        </w:rPr>
      </w:pPr>
    </w:p>
    <w:p w14:paraId="7844DD8C" w14:textId="77777777" w:rsidR="00C52ACE" w:rsidRDefault="00C52ACE" w:rsidP="00C52ACE">
      <w:pPr>
        <w:pStyle w:val="ListParagraph"/>
        <w:ind w:hanging="720"/>
        <w:rPr>
          <w:b/>
          <w:sz w:val="24"/>
          <w:szCs w:val="24"/>
        </w:rPr>
      </w:pPr>
      <w:r>
        <w:rPr>
          <w:b/>
          <w:sz w:val="24"/>
          <w:szCs w:val="24"/>
        </w:rPr>
        <w:t>7</w:t>
      </w:r>
      <w:r w:rsidR="00E90232" w:rsidRPr="000C1532">
        <w:rPr>
          <w:b/>
          <w:sz w:val="24"/>
          <w:szCs w:val="24"/>
        </w:rPr>
        <w:t xml:space="preserve">. </w:t>
      </w:r>
      <w:r w:rsidR="00E90232" w:rsidRPr="000C1532">
        <w:rPr>
          <w:b/>
          <w:sz w:val="24"/>
          <w:szCs w:val="24"/>
        </w:rPr>
        <w:tab/>
      </w:r>
      <w:r w:rsidR="0055736F" w:rsidRPr="000C1532">
        <w:rPr>
          <w:b/>
          <w:sz w:val="24"/>
          <w:szCs w:val="24"/>
        </w:rPr>
        <w:t>Appendices</w:t>
      </w:r>
      <w:r w:rsidR="00477AF4" w:rsidRPr="000C1532">
        <w:rPr>
          <w:b/>
          <w:sz w:val="24"/>
          <w:szCs w:val="24"/>
        </w:rPr>
        <w:t xml:space="preserve"> (</w:t>
      </w:r>
      <w:r w:rsidR="00271377">
        <w:rPr>
          <w:b/>
          <w:sz w:val="24"/>
          <w:szCs w:val="24"/>
        </w:rPr>
        <w:t xml:space="preserve">number and </w:t>
      </w:r>
      <w:r w:rsidR="00477AF4" w:rsidRPr="000C1532">
        <w:rPr>
          <w:b/>
          <w:sz w:val="24"/>
          <w:szCs w:val="24"/>
        </w:rPr>
        <w:t>length</w:t>
      </w:r>
      <w:r w:rsidR="00271377">
        <w:rPr>
          <w:b/>
          <w:sz w:val="24"/>
          <w:szCs w:val="24"/>
        </w:rPr>
        <w:t>s</w:t>
      </w:r>
      <w:r w:rsidR="00477AF4" w:rsidRPr="000C1532">
        <w:rPr>
          <w:b/>
          <w:sz w:val="24"/>
          <w:szCs w:val="24"/>
        </w:rPr>
        <w:t xml:space="preserve"> at the CGC’s discretion)</w:t>
      </w:r>
    </w:p>
    <w:p w14:paraId="04F441E5" w14:textId="77777777" w:rsidR="00985DB4" w:rsidRDefault="00985DB4" w:rsidP="00985DB4">
      <w:pPr>
        <w:pStyle w:val="ListParagraph"/>
      </w:pPr>
    </w:p>
    <w:p w14:paraId="29908F63" w14:textId="77777777" w:rsidR="00040E2E" w:rsidRDefault="00040E2E"/>
    <w:sectPr w:rsidR="00040E2E" w:rsidSect="00994FA7">
      <w:headerReference w:type="even" r:id="rId80"/>
      <w:head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6E964" w14:textId="77777777" w:rsidR="001D5FD5" w:rsidRDefault="001D5FD5" w:rsidP="00CD65D9">
      <w:pPr>
        <w:spacing w:after="0" w:line="240" w:lineRule="auto"/>
      </w:pPr>
      <w:r>
        <w:separator/>
      </w:r>
    </w:p>
  </w:endnote>
  <w:endnote w:type="continuationSeparator" w:id="0">
    <w:p w14:paraId="15C79A35" w14:textId="77777777" w:rsidR="001D5FD5" w:rsidRDefault="001D5FD5" w:rsidP="00CD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9AE8B" w14:textId="77777777" w:rsidR="001D5FD5" w:rsidRDefault="001D5FD5" w:rsidP="00CD65D9">
      <w:pPr>
        <w:spacing w:after="0" w:line="240" w:lineRule="auto"/>
      </w:pPr>
      <w:r>
        <w:separator/>
      </w:r>
    </w:p>
  </w:footnote>
  <w:footnote w:type="continuationSeparator" w:id="0">
    <w:p w14:paraId="6DCB00F7" w14:textId="77777777" w:rsidR="001D5FD5" w:rsidRDefault="001D5FD5" w:rsidP="00CD65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72AC" w14:textId="77777777" w:rsidR="001D5FD5" w:rsidRDefault="001D5FD5" w:rsidP="00A96A1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DFF9C35" w14:textId="77777777" w:rsidR="001D5FD5" w:rsidRDefault="001D5FD5" w:rsidP="00CD65D9">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3D31B" w14:textId="77777777" w:rsidR="001D5FD5" w:rsidRDefault="001D5FD5" w:rsidP="00A96A1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43D8A">
      <w:rPr>
        <w:rStyle w:val="PageNumber"/>
        <w:noProof/>
      </w:rPr>
      <w:t>4</w:t>
    </w:r>
    <w:r>
      <w:rPr>
        <w:rStyle w:val="PageNumber"/>
      </w:rPr>
      <w:fldChar w:fldCharType="end"/>
    </w:r>
  </w:p>
  <w:p w14:paraId="33A45F2B" w14:textId="77777777" w:rsidR="001D5FD5" w:rsidRDefault="001D5FD5" w:rsidP="00CD65D9">
    <w:pPr>
      <w:pStyle w:val="Header"/>
      <w:ind w:right="360"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F00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A1CA8"/>
    <w:multiLevelType w:val="multilevel"/>
    <w:tmpl w:val="22660900"/>
    <w:lvl w:ilvl="0">
      <w:start w:val="3"/>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nsid w:val="0666391E"/>
    <w:multiLevelType w:val="multilevel"/>
    <w:tmpl w:val="4AA0569A"/>
    <w:lvl w:ilvl="0">
      <w:start w:val="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7B83CD2"/>
    <w:multiLevelType w:val="hybridMultilevel"/>
    <w:tmpl w:val="9D60DE14"/>
    <w:lvl w:ilvl="0" w:tplc="8D5CA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1469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6C6F14"/>
    <w:multiLevelType w:val="multilevel"/>
    <w:tmpl w:val="3642D192"/>
    <w:lvl w:ilvl="0">
      <w:start w:val="2"/>
      <w:numFmt w:val="decimal"/>
      <w:lvlText w:val="%1"/>
      <w:lvlJc w:val="left"/>
      <w:pPr>
        <w:ind w:left="435" w:hanging="435"/>
      </w:pPr>
      <w:rPr>
        <w:rFonts w:hint="default"/>
      </w:rPr>
    </w:lvl>
    <w:lvl w:ilvl="1">
      <w:start w:val="3"/>
      <w:numFmt w:val="decimal"/>
      <w:lvlText w:val="%1.%2"/>
      <w:lvlJc w:val="left"/>
      <w:pPr>
        <w:ind w:left="1515" w:hanging="435"/>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nsid w:val="12F562A5"/>
    <w:multiLevelType w:val="multilevel"/>
    <w:tmpl w:val="36A84D0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nsid w:val="13A7120D"/>
    <w:multiLevelType w:val="multilevel"/>
    <w:tmpl w:val="6A969304"/>
    <w:lvl w:ilvl="0">
      <w:start w:val="3"/>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322F6245"/>
    <w:multiLevelType w:val="multilevel"/>
    <w:tmpl w:val="565ECAD4"/>
    <w:lvl w:ilvl="0">
      <w:start w:val="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338B2C22"/>
    <w:multiLevelType w:val="multilevel"/>
    <w:tmpl w:val="7F347E88"/>
    <w:lvl w:ilvl="0">
      <w:start w:val="3"/>
      <w:numFmt w:val="decimal"/>
      <w:lvlText w:val="%1"/>
      <w:lvlJc w:val="left"/>
      <w:pPr>
        <w:ind w:left="435" w:hanging="435"/>
      </w:pPr>
      <w:rPr>
        <w:rFonts w:hint="default"/>
      </w:rPr>
    </w:lvl>
    <w:lvl w:ilvl="1">
      <w:start w:val="3"/>
      <w:numFmt w:val="decimal"/>
      <w:lvlText w:val="%1.%2"/>
      <w:lvlJc w:val="left"/>
      <w:pPr>
        <w:ind w:left="652" w:hanging="435"/>
      </w:pPr>
      <w:rPr>
        <w:rFonts w:hint="default"/>
      </w:rPr>
    </w:lvl>
    <w:lvl w:ilvl="2">
      <w:start w:val="3"/>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10">
    <w:nsid w:val="38427555"/>
    <w:multiLevelType w:val="hybridMultilevel"/>
    <w:tmpl w:val="1180D9AE"/>
    <w:lvl w:ilvl="0" w:tplc="337EF5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F3781"/>
    <w:multiLevelType w:val="multilevel"/>
    <w:tmpl w:val="2E921C82"/>
    <w:lvl w:ilvl="0">
      <w:start w:val="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510326BB"/>
    <w:multiLevelType w:val="multilevel"/>
    <w:tmpl w:val="2DB266EC"/>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5F213247"/>
    <w:multiLevelType w:val="multilevel"/>
    <w:tmpl w:val="FF36596A"/>
    <w:lvl w:ilvl="0">
      <w:start w:val="3"/>
      <w:numFmt w:val="decimal"/>
      <w:lvlText w:val="%1"/>
      <w:lvlJc w:val="left"/>
      <w:pPr>
        <w:ind w:left="435" w:hanging="435"/>
      </w:pPr>
      <w:rPr>
        <w:rFonts w:hint="default"/>
      </w:rPr>
    </w:lvl>
    <w:lvl w:ilvl="1">
      <w:start w:val="2"/>
      <w:numFmt w:val="decimal"/>
      <w:lvlText w:val="%1.%2"/>
      <w:lvlJc w:val="left"/>
      <w:pPr>
        <w:ind w:left="1155" w:hanging="43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2425165"/>
    <w:multiLevelType w:val="multilevel"/>
    <w:tmpl w:val="AA3EA01E"/>
    <w:lvl w:ilvl="0">
      <w:start w:val="3"/>
      <w:numFmt w:val="decimal"/>
      <w:lvlText w:val="%1"/>
      <w:lvlJc w:val="left"/>
      <w:pPr>
        <w:ind w:left="435" w:hanging="435"/>
      </w:pPr>
      <w:rPr>
        <w:rFonts w:hint="default"/>
      </w:rPr>
    </w:lvl>
    <w:lvl w:ilvl="1">
      <w:start w:val="3"/>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15">
    <w:nsid w:val="655238FA"/>
    <w:multiLevelType w:val="multilevel"/>
    <w:tmpl w:val="FAF4045E"/>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D9943D8"/>
    <w:multiLevelType w:val="multilevel"/>
    <w:tmpl w:val="0FC436B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6F0E3936"/>
    <w:multiLevelType w:val="hybridMultilevel"/>
    <w:tmpl w:val="3684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7D6C1F"/>
    <w:multiLevelType w:val="hybridMultilevel"/>
    <w:tmpl w:val="589490DE"/>
    <w:lvl w:ilvl="0" w:tplc="22DA6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0817B8"/>
    <w:multiLevelType w:val="hybridMultilevel"/>
    <w:tmpl w:val="8A0C83DE"/>
    <w:lvl w:ilvl="0" w:tplc="337EF5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17418D"/>
    <w:multiLevelType w:val="hybridMultilevel"/>
    <w:tmpl w:val="F4C6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E07811"/>
    <w:multiLevelType w:val="hybridMultilevel"/>
    <w:tmpl w:val="AA1A56C2"/>
    <w:lvl w:ilvl="0" w:tplc="9D843E1A">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526B00"/>
    <w:multiLevelType w:val="multilevel"/>
    <w:tmpl w:val="378AFBD6"/>
    <w:lvl w:ilvl="0">
      <w:start w:val="3"/>
      <w:numFmt w:val="decimal"/>
      <w:lvlText w:val="%1"/>
      <w:lvlJc w:val="left"/>
      <w:pPr>
        <w:ind w:left="435" w:hanging="435"/>
      </w:pPr>
      <w:rPr>
        <w:rFonts w:hint="default"/>
      </w:rPr>
    </w:lvl>
    <w:lvl w:ilvl="1">
      <w:start w:val="1"/>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nsid w:val="7D7A03B4"/>
    <w:multiLevelType w:val="hybridMultilevel"/>
    <w:tmpl w:val="2CEA65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E7407E0"/>
    <w:multiLevelType w:val="multilevel"/>
    <w:tmpl w:val="9542B3C8"/>
    <w:lvl w:ilvl="0">
      <w:start w:val="2"/>
      <w:numFmt w:val="decimal"/>
      <w:lvlText w:val="%1"/>
      <w:lvlJc w:val="left"/>
      <w:pPr>
        <w:ind w:left="435" w:hanging="435"/>
      </w:pPr>
      <w:rPr>
        <w:rFonts w:hint="default"/>
      </w:rPr>
    </w:lvl>
    <w:lvl w:ilvl="1">
      <w:start w:val="3"/>
      <w:numFmt w:val="decimal"/>
      <w:lvlText w:val="%1.%2"/>
      <w:lvlJc w:val="left"/>
      <w:pPr>
        <w:ind w:left="1515" w:hanging="435"/>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19"/>
  </w:num>
  <w:num w:numId="2">
    <w:abstractNumId w:val="10"/>
  </w:num>
  <w:num w:numId="3">
    <w:abstractNumId w:val="23"/>
  </w:num>
  <w:num w:numId="4">
    <w:abstractNumId w:val="3"/>
  </w:num>
  <w:num w:numId="5">
    <w:abstractNumId w:val="18"/>
  </w:num>
  <w:num w:numId="6">
    <w:abstractNumId w:val="4"/>
  </w:num>
  <w:num w:numId="7">
    <w:abstractNumId w:val="6"/>
  </w:num>
  <w:num w:numId="8">
    <w:abstractNumId w:val="21"/>
  </w:num>
  <w:num w:numId="9">
    <w:abstractNumId w:val="24"/>
  </w:num>
  <w:num w:numId="10">
    <w:abstractNumId w:val="22"/>
  </w:num>
  <w:num w:numId="11">
    <w:abstractNumId w:val="1"/>
  </w:num>
  <w:num w:numId="12">
    <w:abstractNumId w:val="12"/>
  </w:num>
  <w:num w:numId="13">
    <w:abstractNumId w:val="13"/>
  </w:num>
  <w:num w:numId="14">
    <w:abstractNumId w:val="14"/>
  </w:num>
  <w:num w:numId="15">
    <w:abstractNumId w:val="5"/>
  </w:num>
  <w:num w:numId="16">
    <w:abstractNumId w:val="11"/>
  </w:num>
  <w:num w:numId="17">
    <w:abstractNumId w:val="15"/>
  </w:num>
  <w:num w:numId="18">
    <w:abstractNumId w:val="9"/>
  </w:num>
  <w:num w:numId="19">
    <w:abstractNumId w:val="16"/>
  </w:num>
  <w:num w:numId="20">
    <w:abstractNumId w:val="7"/>
  </w:num>
  <w:num w:numId="21">
    <w:abstractNumId w:val="8"/>
  </w:num>
  <w:num w:numId="22">
    <w:abstractNumId w:val="17"/>
  </w:num>
  <w:num w:numId="23">
    <w:abstractNumId w:val="2"/>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2E"/>
    <w:rsid w:val="00040E2E"/>
    <w:rsid w:val="00061E82"/>
    <w:rsid w:val="00072819"/>
    <w:rsid w:val="0008571B"/>
    <w:rsid w:val="000C1532"/>
    <w:rsid w:val="000F1B9C"/>
    <w:rsid w:val="000F5CB7"/>
    <w:rsid w:val="0011120E"/>
    <w:rsid w:val="00131750"/>
    <w:rsid w:val="00133C45"/>
    <w:rsid w:val="0014503E"/>
    <w:rsid w:val="001746B6"/>
    <w:rsid w:val="001A1C18"/>
    <w:rsid w:val="001B1ACE"/>
    <w:rsid w:val="001C63A6"/>
    <w:rsid w:val="001C6D1A"/>
    <w:rsid w:val="001D5FD5"/>
    <w:rsid w:val="002050AA"/>
    <w:rsid w:val="00227C02"/>
    <w:rsid w:val="00246CB3"/>
    <w:rsid w:val="002573D0"/>
    <w:rsid w:val="00271377"/>
    <w:rsid w:val="002957F4"/>
    <w:rsid w:val="002962FC"/>
    <w:rsid w:val="002A009C"/>
    <w:rsid w:val="002A0638"/>
    <w:rsid w:val="002A4535"/>
    <w:rsid w:val="002A66F0"/>
    <w:rsid w:val="002C02B2"/>
    <w:rsid w:val="0031455F"/>
    <w:rsid w:val="00321E9C"/>
    <w:rsid w:val="00334BDE"/>
    <w:rsid w:val="00347514"/>
    <w:rsid w:val="00367F0C"/>
    <w:rsid w:val="00381C6D"/>
    <w:rsid w:val="00386FB7"/>
    <w:rsid w:val="003A201C"/>
    <w:rsid w:val="003A4902"/>
    <w:rsid w:val="003D7F0A"/>
    <w:rsid w:val="003F27CD"/>
    <w:rsid w:val="0040715D"/>
    <w:rsid w:val="0040782F"/>
    <w:rsid w:val="00415090"/>
    <w:rsid w:val="00415F3D"/>
    <w:rsid w:val="004311B2"/>
    <w:rsid w:val="00443D8A"/>
    <w:rsid w:val="00473B87"/>
    <w:rsid w:val="00477AF4"/>
    <w:rsid w:val="00491175"/>
    <w:rsid w:val="004A12A8"/>
    <w:rsid w:val="00502FAD"/>
    <w:rsid w:val="00506B34"/>
    <w:rsid w:val="00521BF8"/>
    <w:rsid w:val="005306ED"/>
    <w:rsid w:val="00555470"/>
    <w:rsid w:val="0055736F"/>
    <w:rsid w:val="00581817"/>
    <w:rsid w:val="00586B23"/>
    <w:rsid w:val="005B7F07"/>
    <w:rsid w:val="005E5E32"/>
    <w:rsid w:val="005E7F1E"/>
    <w:rsid w:val="0061409B"/>
    <w:rsid w:val="00641C55"/>
    <w:rsid w:val="00666A5A"/>
    <w:rsid w:val="006732B8"/>
    <w:rsid w:val="006A0FC7"/>
    <w:rsid w:val="006F37D6"/>
    <w:rsid w:val="007114FB"/>
    <w:rsid w:val="007178C8"/>
    <w:rsid w:val="0074623A"/>
    <w:rsid w:val="007A22CE"/>
    <w:rsid w:val="007A36C0"/>
    <w:rsid w:val="007C0C27"/>
    <w:rsid w:val="007D0C52"/>
    <w:rsid w:val="007D7EAE"/>
    <w:rsid w:val="008004FD"/>
    <w:rsid w:val="00815E13"/>
    <w:rsid w:val="00820849"/>
    <w:rsid w:val="0086528B"/>
    <w:rsid w:val="008A37E5"/>
    <w:rsid w:val="008A7733"/>
    <w:rsid w:val="008D0531"/>
    <w:rsid w:val="008D722B"/>
    <w:rsid w:val="008E03F2"/>
    <w:rsid w:val="008E3208"/>
    <w:rsid w:val="008F6B16"/>
    <w:rsid w:val="009120B1"/>
    <w:rsid w:val="0091218E"/>
    <w:rsid w:val="009244BF"/>
    <w:rsid w:val="00927F01"/>
    <w:rsid w:val="00946ABE"/>
    <w:rsid w:val="009576EF"/>
    <w:rsid w:val="00960A04"/>
    <w:rsid w:val="009650D6"/>
    <w:rsid w:val="00985DB4"/>
    <w:rsid w:val="0099117C"/>
    <w:rsid w:val="00994FA7"/>
    <w:rsid w:val="009A2F06"/>
    <w:rsid w:val="009B1EFA"/>
    <w:rsid w:val="009F6B3E"/>
    <w:rsid w:val="00A12B33"/>
    <w:rsid w:val="00A255AD"/>
    <w:rsid w:val="00A55B9D"/>
    <w:rsid w:val="00A7297C"/>
    <w:rsid w:val="00A733E5"/>
    <w:rsid w:val="00A7528C"/>
    <w:rsid w:val="00A927B1"/>
    <w:rsid w:val="00A96A14"/>
    <w:rsid w:val="00AA4612"/>
    <w:rsid w:val="00B20DCD"/>
    <w:rsid w:val="00B40003"/>
    <w:rsid w:val="00B46080"/>
    <w:rsid w:val="00B6095F"/>
    <w:rsid w:val="00B714D3"/>
    <w:rsid w:val="00B9064D"/>
    <w:rsid w:val="00B93757"/>
    <w:rsid w:val="00BC24E5"/>
    <w:rsid w:val="00BC305D"/>
    <w:rsid w:val="00BC52BF"/>
    <w:rsid w:val="00BD47EB"/>
    <w:rsid w:val="00C455FE"/>
    <w:rsid w:val="00C52ACE"/>
    <w:rsid w:val="00C632E9"/>
    <w:rsid w:val="00C918CF"/>
    <w:rsid w:val="00C94193"/>
    <w:rsid w:val="00C970B0"/>
    <w:rsid w:val="00CC1158"/>
    <w:rsid w:val="00CD65D9"/>
    <w:rsid w:val="00D10A14"/>
    <w:rsid w:val="00D162E3"/>
    <w:rsid w:val="00D24439"/>
    <w:rsid w:val="00D423D1"/>
    <w:rsid w:val="00D427B0"/>
    <w:rsid w:val="00D57B35"/>
    <w:rsid w:val="00D60B32"/>
    <w:rsid w:val="00D75DE6"/>
    <w:rsid w:val="00D8178F"/>
    <w:rsid w:val="00DC2600"/>
    <w:rsid w:val="00DC66E4"/>
    <w:rsid w:val="00DE1107"/>
    <w:rsid w:val="00E00C36"/>
    <w:rsid w:val="00E02144"/>
    <w:rsid w:val="00E34D82"/>
    <w:rsid w:val="00E34EC6"/>
    <w:rsid w:val="00E654B3"/>
    <w:rsid w:val="00E674E1"/>
    <w:rsid w:val="00E85CCE"/>
    <w:rsid w:val="00E90232"/>
    <w:rsid w:val="00EB46FA"/>
    <w:rsid w:val="00EF6750"/>
    <w:rsid w:val="00F00BF6"/>
    <w:rsid w:val="00F15946"/>
    <w:rsid w:val="00F407E0"/>
    <w:rsid w:val="00F42D78"/>
    <w:rsid w:val="00F57A90"/>
    <w:rsid w:val="00F66992"/>
    <w:rsid w:val="00FD7F22"/>
    <w:rsid w:val="00FF288F"/>
    <w:rsid w:val="00FF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36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E2E"/>
    <w:pPr>
      <w:ind w:left="720"/>
      <w:contextualSpacing/>
    </w:pPr>
  </w:style>
  <w:style w:type="character" w:styleId="CommentReference">
    <w:name w:val="annotation reference"/>
    <w:uiPriority w:val="99"/>
    <w:semiHidden/>
    <w:unhideWhenUsed/>
    <w:rsid w:val="002A009C"/>
    <w:rPr>
      <w:sz w:val="16"/>
      <w:szCs w:val="16"/>
    </w:rPr>
  </w:style>
  <w:style w:type="paragraph" w:styleId="CommentText">
    <w:name w:val="annotation text"/>
    <w:basedOn w:val="Normal"/>
    <w:link w:val="CommentTextChar"/>
    <w:uiPriority w:val="99"/>
    <w:semiHidden/>
    <w:unhideWhenUsed/>
    <w:rsid w:val="002A009C"/>
    <w:pPr>
      <w:spacing w:line="240" w:lineRule="auto"/>
    </w:pPr>
    <w:rPr>
      <w:sz w:val="20"/>
      <w:szCs w:val="20"/>
    </w:rPr>
  </w:style>
  <w:style w:type="character" w:customStyle="1" w:styleId="CommentTextChar">
    <w:name w:val="Comment Text Char"/>
    <w:link w:val="CommentText"/>
    <w:uiPriority w:val="99"/>
    <w:semiHidden/>
    <w:rsid w:val="002A009C"/>
    <w:rPr>
      <w:sz w:val="20"/>
      <w:szCs w:val="20"/>
    </w:rPr>
  </w:style>
  <w:style w:type="paragraph" w:styleId="CommentSubject">
    <w:name w:val="annotation subject"/>
    <w:basedOn w:val="CommentText"/>
    <w:next w:val="CommentText"/>
    <w:link w:val="CommentSubjectChar"/>
    <w:uiPriority w:val="99"/>
    <w:semiHidden/>
    <w:unhideWhenUsed/>
    <w:rsid w:val="002A009C"/>
    <w:rPr>
      <w:b/>
      <w:bCs/>
    </w:rPr>
  </w:style>
  <w:style w:type="character" w:customStyle="1" w:styleId="CommentSubjectChar">
    <w:name w:val="Comment Subject Char"/>
    <w:link w:val="CommentSubject"/>
    <w:uiPriority w:val="99"/>
    <w:semiHidden/>
    <w:rsid w:val="002A009C"/>
    <w:rPr>
      <w:b/>
      <w:bCs/>
      <w:sz w:val="20"/>
      <w:szCs w:val="20"/>
    </w:rPr>
  </w:style>
  <w:style w:type="paragraph" w:styleId="BalloonText">
    <w:name w:val="Balloon Text"/>
    <w:basedOn w:val="Normal"/>
    <w:link w:val="BalloonTextChar"/>
    <w:uiPriority w:val="99"/>
    <w:semiHidden/>
    <w:unhideWhenUsed/>
    <w:rsid w:val="002A0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09C"/>
    <w:rPr>
      <w:rFonts w:ascii="Tahoma" w:hAnsi="Tahoma" w:cs="Tahoma"/>
      <w:sz w:val="16"/>
      <w:szCs w:val="16"/>
    </w:rPr>
  </w:style>
  <w:style w:type="character" w:styleId="Hyperlink">
    <w:name w:val="Hyperlink"/>
    <w:basedOn w:val="DefaultParagraphFont"/>
    <w:uiPriority w:val="99"/>
    <w:unhideWhenUsed/>
    <w:rsid w:val="00347514"/>
    <w:rPr>
      <w:color w:val="0000FF" w:themeColor="hyperlink"/>
      <w:u w:val="single"/>
    </w:rPr>
  </w:style>
  <w:style w:type="paragraph" w:styleId="Header">
    <w:name w:val="header"/>
    <w:basedOn w:val="Normal"/>
    <w:link w:val="HeaderChar"/>
    <w:uiPriority w:val="99"/>
    <w:unhideWhenUsed/>
    <w:rsid w:val="00CD65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65D9"/>
    <w:rPr>
      <w:sz w:val="22"/>
      <w:szCs w:val="22"/>
    </w:rPr>
  </w:style>
  <w:style w:type="character" w:styleId="PageNumber">
    <w:name w:val="page number"/>
    <w:basedOn w:val="DefaultParagraphFont"/>
    <w:uiPriority w:val="99"/>
    <w:semiHidden/>
    <w:unhideWhenUsed/>
    <w:rsid w:val="00CD65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A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E2E"/>
    <w:pPr>
      <w:ind w:left="720"/>
      <w:contextualSpacing/>
    </w:pPr>
  </w:style>
  <w:style w:type="character" w:styleId="CommentReference">
    <w:name w:val="annotation reference"/>
    <w:uiPriority w:val="99"/>
    <w:semiHidden/>
    <w:unhideWhenUsed/>
    <w:rsid w:val="002A009C"/>
    <w:rPr>
      <w:sz w:val="16"/>
      <w:szCs w:val="16"/>
    </w:rPr>
  </w:style>
  <w:style w:type="paragraph" w:styleId="CommentText">
    <w:name w:val="annotation text"/>
    <w:basedOn w:val="Normal"/>
    <w:link w:val="CommentTextChar"/>
    <w:uiPriority w:val="99"/>
    <w:semiHidden/>
    <w:unhideWhenUsed/>
    <w:rsid w:val="002A009C"/>
    <w:pPr>
      <w:spacing w:line="240" w:lineRule="auto"/>
    </w:pPr>
    <w:rPr>
      <w:sz w:val="20"/>
      <w:szCs w:val="20"/>
    </w:rPr>
  </w:style>
  <w:style w:type="character" w:customStyle="1" w:styleId="CommentTextChar">
    <w:name w:val="Comment Text Char"/>
    <w:link w:val="CommentText"/>
    <w:uiPriority w:val="99"/>
    <w:semiHidden/>
    <w:rsid w:val="002A009C"/>
    <w:rPr>
      <w:sz w:val="20"/>
      <w:szCs w:val="20"/>
    </w:rPr>
  </w:style>
  <w:style w:type="paragraph" w:styleId="CommentSubject">
    <w:name w:val="annotation subject"/>
    <w:basedOn w:val="CommentText"/>
    <w:next w:val="CommentText"/>
    <w:link w:val="CommentSubjectChar"/>
    <w:uiPriority w:val="99"/>
    <w:semiHidden/>
    <w:unhideWhenUsed/>
    <w:rsid w:val="002A009C"/>
    <w:rPr>
      <w:b/>
      <w:bCs/>
    </w:rPr>
  </w:style>
  <w:style w:type="character" w:customStyle="1" w:styleId="CommentSubjectChar">
    <w:name w:val="Comment Subject Char"/>
    <w:link w:val="CommentSubject"/>
    <w:uiPriority w:val="99"/>
    <w:semiHidden/>
    <w:rsid w:val="002A009C"/>
    <w:rPr>
      <w:b/>
      <w:bCs/>
      <w:sz w:val="20"/>
      <w:szCs w:val="20"/>
    </w:rPr>
  </w:style>
  <w:style w:type="paragraph" w:styleId="BalloonText">
    <w:name w:val="Balloon Text"/>
    <w:basedOn w:val="Normal"/>
    <w:link w:val="BalloonTextChar"/>
    <w:uiPriority w:val="99"/>
    <w:semiHidden/>
    <w:unhideWhenUsed/>
    <w:rsid w:val="002A0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09C"/>
    <w:rPr>
      <w:rFonts w:ascii="Tahoma" w:hAnsi="Tahoma" w:cs="Tahoma"/>
      <w:sz w:val="16"/>
      <w:szCs w:val="16"/>
    </w:rPr>
  </w:style>
  <w:style w:type="character" w:styleId="Hyperlink">
    <w:name w:val="Hyperlink"/>
    <w:basedOn w:val="DefaultParagraphFont"/>
    <w:uiPriority w:val="99"/>
    <w:unhideWhenUsed/>
    <w:rsid w:val="00347514"/>
    <w:rPr>
      <w:color w:val="0000FF" w:themeColor="hyperlink"/>
      <w:u w:val="single"/>
    </w:rPr>
  </w:style>
  <w:style w:type="paragraph" w:styleId="Header">
    <w:name w:val="header"/>
    <w:basedOn w:val="Normal"/>
    <w:link w:val="HeaderChar"/>
    <w:uiPriority w:val="99"/>
    <w:unhideWhenUsed/>
    <w:rsid w:val="00CD65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65D9"/>
    <w:rPr>
      <w:sz w:val="22"/>
      <w:szCs w:val="22"/>
    </w:rPr>
  </w:style>
  <w:style w:type="character" w:styleId="PageNumber">
    <w:name w:val="page number"/>
    <w:basedOn w:val="DefaultParagraphFont"/>
    <w:uiPriority w:val="99"/>
    <w:semiHidden/>
    <w:unhideWhenUsed/>
    <w:rsid w:val="00CD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47688">
      <w:bodyDiv w:val="1"/>
      <w:marLeft w:val="0"/>
      <w:marRight w:val="0"/>
      <w:marTop w:val="0"/>
      <w:marBottom w:val="0"/>
      <w:divBdr>
        <w:top w:val="none" w:sz="0" w:space="0" w:color="auto"/>
        <w:left w:val="none" w:sz="0" w:space="0" w:color="auto"/>
        <w:bottom w:val="none" w:sz="0" w:space="0" w:color="auto"/>
        <w:right w:val="none" w:sz="0" w:space="0" w:color="auto"/>
      </w:divBdr>
      <w:divsChild>
        <w:div w:id="1893537781">
          <w:marLeft w:val="0"/>
          <w:marRight w:val="0"/>
          <w:marTop w:val="0"/>
          <w:marBottom w:val="0"/>
          <w:divBdr>
            <w:top w:val="none" w:sz="0" w:space="0" w:color="auto"/>
            <w:left w:val="none" w:sz="0" w:space="0" w:color="auto"/>
            <w:bottom w:val="none" w:sz="0" w:space="0" w:color="auto"/>
            <w:right w:val="none" w:sz="0" w:space="0" w:color="auto"/>
          </w:divBdr>
        </w:div>
      </w:divsChild>
    </w:div>
    <w:div w:id="719212070">
      <w:bodyDiv w:val="1"/>
      <w:marLeft w:val="0"/>
      <w:marRight w:val="0"/>
      <w:marTop w:val="0"/>
      <w:marBottom w:val="0"/>
      <w:divBdr>
        <w:top w:val="none" w:sz="0" w:space="0" w:color="auto"/>
        <w:left w:val="none" w:sz="0" w:space="0" w:color="auto"/>
        <w:bottom w:val="none" w:sz="0" w:space="0" w:color="auto"/>
        <w:right w:val="none" w:sz="0" w:space="0" w:color="auto"/>
      </w:divBdr>
      <w:divsChild>
        <w:div w:id="8253228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ars-grin.gov/cgi-bin/npgs/html/taxon.pl?453841" TargetMode="External"/><Relationship Id="rId14" Type="http://schemas.openxmlformats.org/officeDocument/2006/relationships/hyperlink" Target="http://www.ars-grin.gov/cgi-bin/npgs/html/taxon.pl?13331" TargetMode="External"/><Relationship Id="rId15" Type="http://schemas.openxmlformats.org/officeDocument/2006/relationships/hyperlink" Target="http://www.ars-grin.gov/cgi-bin/npgs/html/taxon.pl?454004" TargetMode="External"/><Relationship Id="rId16" Type="http://schemas.openxmlformats.org/officeDocument/2006/relationships/hyperlink" Target="http://www.ars-grin.gov/cgi-bin/npgs/html/taxon.pl?300172" TargetMode="External"/><Relationship Id="rId17" Type="http://schemas.openxmlformats.org/officeDocument/2006/relationships/hyperlink" Target="http://www.ars-grin.gov/cgi-bin/npgs/html/taxon.pl?13336" TargetMode="External"/><Relationship Id="rId18" Type="http://schemas.openxmlformats.org/officeDocument/2006/relationships/hyperlink" Target="http://www.ars-grin.gov/cgi-bin/npgs/html/taxon.pl?453969" TargetMode="External"/><Relationship Id="rId19" Type="http://schemas.openxmlformats.org/officeDocument/2006/relationships/hyperlink" Target="http://www.ars-grin.gov/cgi-bin/npgs/html/taxon.pl?13338" TargetMode="External"/><Relationship Id="rId63" Type="http://schemas.openxmlformats.org/officeDocument/2006/relationships/hyperlink" Target="http://www.ars-grin.gov/cgi-bin/npgs/html/taxon.pl?453954" TargetMode="External"/><Relationship Id="rId64" Type="http://schemas.openxmlformats.org/officeDocument/2006/relationships/hyperlink" Target="http://www.ars-grin.gov/cgi-bin/npgs/html/taxon.pl?102089" TargetMode="External"/><Relationship Id="rId65" Type="http://schemas.openxmlformats.org/officeDocument/2006/relationships/hyperlink" Target="http://www.ars-grin.gov/cgi-bin/npgs/html/taxon.pl?453843" TargetMode="External"/><Relationship Id="rId66" Type="http://schemas.openxmlformats.org/officeDocument/2006/relationships/hyperlink" Target="http://www.ars-grin.gov/cgi-bin/npgs/html/taxon.pl?453976" TargetMode="External"/><Relationship Id="rId67" Type="http://schemas.openxmlformats.org/officeDocument/2006/relationships/hyperlink" Target="http://www.ars-grin.gov/cgi-bin/npgs/html/taxon.pl?453967" TargetMode="External"/><Relationship Id="rId68" Type="http://schemas.openxmlformats.org/officeDocument/2006/relationships/hyperlink" Target="http://www.ars-grin.gov/cgi-bin/npgs/html/taxon.pl?453971" TargetMode="External"/><Relationship Id="rId69" Type="http://schemas.openxmlformats.org/officeDocument/2006/relationships/hyperlink" Target="http://www.ars-grin.gov/cgi-bin/npgs/html/taxon.pl?102093" TargetMode="External"/><Relationship Id="rId50" Type="http://schemas.openxmlformats.org/officeDocument/2006/relationships/hyperlink" Target="http://www.ars-grin.gov/cgi-bin/npgs/html/taxon.pl?13355" TargetMode="External"/><Relationship Id="rId51" Type="http://schemas.openxmlformats.org/officeDocument/2006/relationships/hyperlink" Target="http://www.ars-grin.gov/cgi-bin/npgs/html/taxon.pl?453987" TargetMode="External"/><Relationship Id="rId52" Type="http://schemas.openxmlformats.org/officeDocument/2006/relationships/hyperlink" Target="http://www.ars-grin.gov/cgi-bin/npgs/html/taxon.pl?453979" TargetMode="External"/><Relationship Id="rId53" Type="http://schemas.openxmlformats.org/officeDocument/2006/relationships/hyperlink" Target="http://www.ars-grin.gov/cgi-bin/npgs/html/taxon.pl?13356" TargetMode="External"/><Relationship Id="rId54" Type="http://schemas.openxmlformats.org/officeDocument/2006/relationships/hyperlink" Target="http://www.ars-grin.gov/cgi-bin/npgs/html/taxon.pl?453980" TargetMode="External"/><Relationship Id="rId55" Type="http://schemas.openxmlformats.org/officeDocument/2006/relationships/hyperlink" Target="http://www.ars-grin.gov/cgi-bin/npgs/html/taxon.pl?453996" TargetMode="External"/><Relationship Id="rId56" Type="http://schemas.openxmlformats.org/officeDocument/2006/relationships/hyperlink" Target="http://www.ars-grin.gov/cgi-bin/npgs/html/taxon.pl?453984" TargetMode="External"/><Relationship Id="rId57" Type="http://schemas.openxmlformats.org/officeDocument/2006/relationships/hyperlink" Target="http://www.ars-grin.gov/cgi-bin/npgs/html/taxon.pl?300173" TargetMode="External"/><Relationship Id="rId58" Type="http://schemas.openxmlformats.org/officeDocument/2006/relationships/hyperlink" Target="http://www.ars-grin.gov/cgi-bin/npgs/html/taxon.pl?453841" TargetMode="External"/><Relationship Id="rId59" Type="http://schemas.openxmlformats.org/officeDocument/2006/relationships/hyperlink" Target="http://www.ars-grin.gov/cgi-bin/npgs/html/taxon.pl?454004" TargetMode="External"/><Relationship Id="rId40" Type="http://schemas.openxmlformats.org/officeDocument/2006/relationships/hyperlink" Target="http://www.ars-grin.gov/cgi-bin/npgs/html/taxon.pl?102093" TargetMode="External"/><Relationship Id="rId41" Type="http://schemas.openxmlformats.org/officeDocument/2006/relationships/hyperlink" Target="http://www.ars-grin.gov/cgi-bin/npgs/html/taxon.pl?105725" TargetMode="External"/><Relationship Id="rId42" Type="http://schemas.openxmlformats.org/officeDocument/2006/relationships/hyperlink" Target="http://www.ars-grin.gov/cgi-bin/npgs/html/taxon.pl?102094" TargetMode="External"/><Relationship Id="rId43" Type="http://schemas.openxmlformats.org/officeDocument/2006/relationships/hyperlink" Target="http://www.ars-grin.gov/cgi-bin/npgs/html/taxon.pl?453991" TargetMode="External"/><Relationship Id="rId44" Type="http://schemas.openxmlformats.org/officeDocument/2006/relationships/hyperlink" Target="http://www.ars-grin.gov/cgi-bin/npgs/html/taxon.pl?415152" TargetMode="External"/><Relationship Id="rId45" Type="http://schemas.openxmlformats.org/officeDocument/2006/relationships/hyperlink" Target="http://www.ars-grin.gov/cgi-bin/npgs/html/taxon.pl?13346" TargetMode="External"/><Relationship Id="rId46" Type="http://schemas.openxmlformats.org/officeDocument/2006/relationships/hyperlink" Target="http://www.ars-grin.gov/cgi-bin/npgs/html/taxon.pl?100777" TargetMode="External"/><Relationship Id="rId47" Type="http://schemas.openxmlformats.org/officeDocument/2006/relationships/hyperlink" Target="http://www.ars-grin.gov/cgi-bin/npgs/html/taxon.pl?453844" TargetMode="External"/><Relationship Id="rId48" Type="http://schemas.openxmlformats.org/officeDocument/2006/relationships/hyperlink" Target="http://www.ars-grin.gov/cgi-bin/npgs/html/taxon.pl?13349" TargetMode="External"/><Relationship Id="rId49" Type="http://schemas.openxmlformats.org/officeDocument/2006/relationships/hyperlink" Target="http://www.ars-grin.gov/cgi-bin/npgs/html/taxon.pl?1335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nass.usda.gov/" TargetMode="External"/><Relationship Id="rId30" Type="http://schemas.openxmlformats.org/officeDocument/2006/relationships/hyperlink" Target="http://www.ars-grin.gov/cgi-bin/npgs/html/taxon.pl?453953" TargetMode="External"/><Relationship Id="rId31" Type="http://schemas.openxmlformats.org/officeDocument/2006/relationships/hyperlink" Target="http://www.ars-grin.gov/cgi-bin/npgs/html/taxon.pl?102090" TargetMode="External"/><Relationship Id="rId32" Type="http://schemas.openxmlformats.org/officeDocument/2006/relationships/hyperlink" Target="http://www.ars-grin.gov/cgi-bin/npgs/html/taxon.pl?102091" TargetMode="External"/><Relationship Id="rId33" Type="http://schemas.openxmlformats.org/officeDocument/2006/relationships/hyperlink" Target="http://www.ars-grin.gov/cgi-bin/npgs/html/taxon.pl?453967" TargetMode="External"/><Relationship Id="rId34" Type="http://schemas.openxmlformats.org/officeDocument/2006/relationships/hyperlink" Target="http://www.ars-grin.gov/cgi-bin/npgs/html/taxon.pl?453971" TargetMode="External"/><Relationship Id="rId35" Type="http://schemas.openxmlformats.org/officeDocument/2006/relationships/hyperlink" Target="http://www.ars-grin.gov/cgi-bin/npgs/html/taxon.pl?446682" TargetMode="External"/><Relationship Id="rId36" Type="http://schemas.openxmlformats.org/officeDocument/2006/relationships/hyperlink" Target="http://www.ars-grin.gov/cgi-bin/npgs/html/taxon.pl?50010" TargetMode="External"/><Relationship Id="rId37" Type="http://schemas.openxmlformats.org/officeDocument/2006/relationships/hyperlink" Target="http://www.ars-grin.gov/cgi-bin/npgs/html/taxon.pl?454000" TargetMode="External"/><Relationship Id="rId38" Type="http://schemas.openxmlformats.org/officeDocument/2006/relationships/hyperlink" Target="http://www.ars-grin.gov/cgi-bin/npgs/html/taxon.pl?13341" TargetMode="External"/><Relationship Id="rId39" Type="http://schemas.openxmlformats.org/officeDocument/2006/relationships/hyperlink" Target="http://www.ars-grin.gov/cgi-bin/npgs/html/taxon.pl?13342" TargetMode="External"/><Relationship Id="rId80" Type="http://schemas.openxmlformats.org/officeDocument/2006/relationships/header" Target="header1.xml"/><Relationship Id="rId81" Type="http://schemas.openxmlformats.org/officeDocument/2006/relationships/header" Target="header2.xm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www.ars-grin.gov/cgi-bin/npgs/html/taxon.pl?105725" TargetMode="External"/><Relationship Id="rId71" Type="http://schemas.openxmlformats.org/officeDocument/2006/relationships/hyperlink" Target="http://www.ars-grin.gov/cgi-bin/npgs/html/taxon.pl?453991" TargetMode="External"/><Relationship Id="rId72" Type="http://schemas.openxmlformats.org/officeDocument/2006/relationships/hyperlink" Target="http://www.ars-grin.gov/cgi-bin/npgs/html/taxon.pl?415152" TargetMode="External"/><Relationship Id="rId20" Type="http://schemas.openxmlformats.org/officeDocument/2006/relationships/hyperlink" Target="http://www.ars-grin.gov/cgi-bin/npgs/html/taxon.pl?453951" TargetMode="External"/><Relationship Id="rId21" Type="http://schemas.openxmlformats.org/officeDocument/2006/relationships/hyperlink" Target="http://www.ars-grin.gov/cgi-bin/npgs/html/taxon.pl?13337" TargetMode="External"/><Relationship Id="rId22" Type="http://schemas.openxmlformats.org/officeDocument/2006/relationships/hyperlink" Target="http://www.ars-grin.gov/cgi-bin/npgs/html/taxon.pl?419326" TargetMode="External"/><Relationship Id="rId23" Type="http://schemas.openxmlformats.org/officeDocument/2006/relationships/hyperlink" Target="http://www.ars-grin.gov/cgi-bin/npgs/html/taxon.pl?102088" TargetMode="External"/><Relationship Id="rId24" Type="http://schemas.openxmlformats.org/officeDocument/2006/relationships/hyperlink" Target="http://www.ars-grin.gov/cgi-bin/npgs/html/taxon.pl?453954" TargetMode="External"/><Relationship Id="rId25" Type="http://schemas.openxmlformats.org/officeDocument/2006/relationships/hyperlink" Target="http://www.ars-grin.gov/cgi-bin/npgs/html/taxon.pl?102089" TargetMode="External"/><Relationship Id="rId26" Type="http://schemas.openxmlformats.org/officeDocument/2006/relationships/hyperlink" Target="http://www.ars-grin.gov/cgi-bin/npgs/html/taxon.pl?13339" TargetMode="External"/><Relationship Id="rId27" Type="http://schemas.openxmlformats.org/officeDocument/2006/relationships/hyperlink" Target="http://www.ars-grin.gov/cgi-bin/npgs/html/taxon.pl?453843" TargetMode="External"/><Relationship Id="rId28" Type="http://schemas.openxmlformats.org/officeDocument/2006/relationships/hyperlink" Target="http://www.ars-grin.gov/cgi-bin/npgs/html/taxon.pl?419327" TargetMode="External"/><Relationship Id="rId29" Type="http://schemas.openxmlformats.org/officeDocument/2006/relationships/hyperlink" Target="http://www.ars-grin.gov/cgi-bin/npgs/html/taxon.pl?453976" TargetMode="External"/><Relationship Id="rId73" Type="http://schemas.openxmlformats.org/officeDocument/2006/relationships/hyperlink" Target="http://www.ars-grin.gov/cgi-bin/npgs/html/taxon.pl?13346" TargetMode="External"/><Relationship Id="rId74" Type="http://schemas.openxmlformats.org/officeDocument/2006/relationships/hyperlink" Target="http://www.ars-grin.gov/cgi-bin/npgs/html/taxon.pl?100777" TargetMode="External"/><Relationship Id="rId75" Type="http://schemas.openxmlformats.org/officeDocument/2006/relationships/hyperlink" Target="http://www.ars-grin.gov/cgi-bin/npgs/html/taxon.pl?453844" TargetMode="External"/><Relationship Id="rId76" Type="http://schemas.openxmlformats.org/officeDocument/2006/relationships/hyperlink" Target="http://www.ars-grin.gov/cgi-bin/npgs/html/taxon.pl?13349" TargetMode="External"/><Relationship Id="rId77" Type="http://schemas.openxmlformats.org/officeDocument/2006/relationships/hyperlink" Target="http://www.ars-grin.gov/cgi-bin/npgs/html/taxon.pl?453987" TargetMode="External"/><Relationship Id="rId78" Type="http://schemas.openxmlformats.org/officeDocument/2006/relationships/hyperlink" Target="http://www.ars-grin.gov/cgi-bin/npgs/html/taxon.pl?453996" TargetMode="External"/><Relationship Id="rId79" Type="http://schemas.openxmlformats.org/officeDocument/2006/relationships/hyperlink" Target="http://www.ars-grin.gov/cgi-bin/npgs/html/taxon.pl?453984" TargetMode="External"/><Relationship Id="rId60" Type="http://schemas.openxmlformats.org/officeDocument/2006/relationships/hyperlink" Target="http://www.ars-grin.gov/cgi-bin/npgs/html/taxon.pl?453951" TargetMode="External"/><Relationship Id="rId61" Type="http://schemas.openxmlformats.org/officeDocument/2006/relationships/hyperlink" Target="http://www.ars-grin.gov/cgi-bin/npgs/html/taxon.pl?419326" TargetMode="External"/><Relationship Id="rId62" Type="http://schemas.openxmlformats.org/officeDocument/2006/relationships/hyperlink" Target="http://www.ars-grin.gov/cgi-bin/npgs/html/taxon.pl?102088" TargetMode="External"/><Relationship Id="rId10" Type="http://schemas.openxmlformats.org/officeDocument/2006/relationships/hyperlink" Target="http://www.fao.org/faostat/en/" TargetMode="External"/><Relationship Id="rId11" Type="http://schemas.openxmlformats.org/officeDocument/2006/relationships/hyperlink" Target="https://www.nass.usda.gov/" TargetMode="External"/><Relationship Id="rId12" Type="http://schemas.openxmlformats.org/officeDocument/2006/relationships/hyperlink" Target="http://www.ars-grin.gov/npgs/aboutgr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7115-52F9-9747-B36D-97F39D42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6543</Words>
  <Characters>37297</Characters>
  <Application>Microsoft Macintosh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NCGRP</Company>
  <LinksUpToDate>false</LinksUpToDate>
  <CharactersWithSpaces>43753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Gayle Volk</dc:creator>
  <cp:lastModifiedBy>Chris Cramer</cp:lastModifiedBy>
  <cp:revision>26</cp:revision>
  <cp:lastPrinted>2013-05-02T21:06:00Z</cp:lastPrinted>
  <dcterms:created xsi:type="dcterms:W3CDTF">2017-02-27T22:27:00Z</dcterms:created>
  <dcterms:modified xsi:type="dcterms:W3CDTF">2017-03-17T17:29:00Z</dcterms:modified>
</cp:coreProperties>
</file>