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E1B" w:rsidRPr="00B15E1B" w:rsidRDefault="00B15E1B" w:rsidP="00B15E1B">
      <w:pPr>
        <w:pStyle w:val="Body1"/>
        <w:jc w:val="center"/>
        <w:rPr>
          <w:rFonts w:hAnsi="Arial Unicode MS"/>
          <w:b/>
        </w:rPr>
      </w:pPr>
      <w:r w:rsidRPr="00B15E1B">
        <w:rPr>
          <w:rFonts w:hAnsi="Arial Unicode MS"/>
          <w:b/>
        </w:rPr>
        <w:t>Sugarcane Crop Germplasm Committee</w:t>
      </w:r>
    </w:p>
    <w:p w:rsidR="00B15E1B" w:rsidRPr="00B15E1B" w:rsidRDefault="00B15E1B" w:rsidP="00B15E1B">
      <w:pPr>
        <w:pStyle w:val="Body1"/>
        <w:jc w:val="center"/>
        <w:rPr>
          <w:b/>
        </w:rPr>
      </w:pPr>
      <w:r w:rsidRPr="00B15E1B">
        <w:rPr>
          <w:rFonts w:hAnsi="Arial Unicode MS"/>
          <w:b/>
        </w:rPr>
        <w:t xml:space="preserve">Minutes of the Meeting held at the </w:t>
      </w:r>
      <w:r w:rsidRPr="00B15E1B">
        <w:rPr>
          <w:b/>
        </w:rPr>
        <w:t>Wyndham BayPoint Resort, Panama City Beach, Florida</w:t>
      </w:r>
    </w:p>
    <w:p w:rsidR="00B15E1B" w:rsidRPr="00B15E1B" w:rsidRDefault="00B15E1B" w:rsidP="00B15E1B">
      <w:pPr>
        <w:pStyle w:val="Body1"/>
        <w:jc w:val="center"/>
        <w:rPr>
          <w:rFonts w:hAnsi="Arial Unicode MS"/>
          <w:b/>
        </w:rPr>
      </w:pPr>
      <w:r w:rsidRPr="00B15E1B">
        <w:rPr>
          <w:b/>
        </w:rPr>
        <w:t>June 12, 2013</w:t>
      </w:r>
    </w:p>
    <w:p w:rsidR="00B15E1B" w:rsidRDefault="00B15E1B">
      <w:pPr>
        <w:pStyle w:val="Body1"/>
        <w:rPr>
          <w:rFonts w:hAnsi="Arial Unicode MS"/>
        </w:rPr>
      </w:pPr>
    </w:p>
    <w:p w:rsidR="009560F3" w:rsidRDefault="00B15E1B">
      <w:pPr>
        <w:pStyle w:val="Body1"/>
        <w:rPr>
          <w:rFonts w:hAnsi="Arial Unicode MS"/>
          <w:b/>
        </w:rPr>
      </w:pPr>
      <w:r>
        <w:rPr>
          <w:rFonts w:hAnsi="Arial Unicode MS"/>
          <w:b/>
        </w:rPr>
        <w:t xml:space="preserve">Attendants </w:t>
      </w:r>
      <w:r w:rsidR="00772DB6">
        <w:rPr>
          <w:rFonts w:hAnsi="Arial Unicode MS"/>
          <w:b/>
        </w:rPr>
        <w:t>(</w:t>
      </w:r>
      <w:r>
        <w:rPr>
          <w:rFonts w:hAnsi="Arial Unicode MS"/>
          <w:b/>
        </w:rPr>
        <w:t>arranged alphabetically):</w:t>
      </w:r>
    </w:p>
    <w:p w:rsidR="00772DB6" w:rsidRDefault="00772DB6">
      <w:pPr>
        <w:pStyle w:val="Body1"/>
        <w:rPr>
          <w:rFonts w:hAnsi="Arial Unicode MS"/>
          <w:b/>
        </w:rPr>
      </w:pPr>
    </w:p>
    <w:tbl>
      <w:tblPr>
        <w:tblW w:w="0" w:type="auto"/>
        <w:tblLook w:val="04A0"/>
      </w:tblPr>
      <w:tblGrid>
        <w:gridCol w:w="3192"/>
        <w:gridCol w:w="3192"/>
        <w:gridCol w:w="3192"/>
      </w:tblGrid>
      <w:tr w:rsidR="00772DB6" w:rsidRPr="009560F3" w:rsidTr="009560F3">
        <w:tc>
          <w:tcPr>
            <w:tcW w:w="3192" w:type="dxa"/>
            <w:shd w:val="clear" w:color="auto" w:fill="auto"/>
          </w:tcPr>
          <w:p w:rsidR="00772DB6" w:rsidRPr="009560F3" w:rsidRDefault="00772DB6">
            <w:pPr>
              <w:pStyle w:val="Body1"/>
              <w:rPr>
                <w:rFonts w:cs="Helvetica"/>
                <w:b/>
                <w:szCs w:val="24"/>
              </w:rPr>
            </w:pPr>
            <w:r w:rsidRPr="009560F3">
              <w:rPr>
                <w:rFonts w:cs="Helvetica"/>
                <w:szCs w:val="24"/>
              </w:rPr>
              <w:t>Amador, Jose</w:t>
            </w:r>
          </w:p>
        </w:tc>
        <w:tc>
          <w:tcPr>
            <w:tcW w:w="3192" w:type="dxa"/>
            <w:shd w:val="clear" w:color="auto" w:fill="auto"/>
          </w:tcPr>
          <w:p w:rsidR="00772DB6" w:rsidRPr="009560F3" w:rsidRDefault="00772DB6">
            <w:pPr>
              <w:pStyle w:val="Body1"/>
              <w:rPr>
                <w:rFonts w:cs="Helvetica"/>
                <w:b/>
                <w:szCs w:val="24"/>
              </w:rPr>
            </w:pPr>
            <w:r w:rsidRPr="009560F3">
              <w:rPr>
                <w:rFonts w:cs="Helvetica"/>
                <w:szCs w:val="24"/>
              </w:rPr>
              <w:t>Graugnard, David</w:t>
            </w:r>
          </w:p>
        </w:tc>
        <w:tc>
          <w:tcPr>
            <w:tcW w:w="3192" w:type="dxa"/>
            <w:shd w:val="clear" w:color="auto" w:fill="auto"/>
          </w:tcPr>
          <w:p w:rsidR="00772DB6" w:rsidRPr="009560F3" w:rsidRDefault="00772DB6">
            <w:pPr>
              <w:pStyle w:val="Body1"/>
              <w:rPr>
                <w:rFonts w:cs="Helvetica"/>
                <w:b/>
                <w:szCs w:val="24"/>
              </w:rPr>
            </w:pPr>
            <w:r w:rsidRPr="009560F3">
              <w:rPr>
                <w:rFonts w:cs="Helvetica"/>
                <w:szCs w:val="24"/>
              </w:rPr>
              <w:t>McCord, Per</w:t>
            </w:r>
          </w:p>
        </w:tc>
      </w:tr>
      <w:tr w:rsidR="00772DB6" w:rsidRPr="009560F3" w:rsidTr="009560F3">
        <w:tc>
          <w:tcPr>
            <w:tcW w:w="3192" w:type="dxa"/>
            <w:shd w:val="clear" w:color="auto" w:fill="auto"/>
          </w:tcPr>
          <w:p w:rsidR="00772DB6" w:rsidRPr="009560F3" w:rsidRDefault="00772DB6">
            <w:pPr>
              <w:pStyle w:val="Body1"/>
              <w:rPr>
                <w:rFonts w:cs="Helvetica"/>
                <w:szCs w:val="24"/>
              </w:rPr>
            </w:pPr>
            <w:r w:rsidRPr="009560F3">
              <w:rPr>
                <w:rFonts w:cs="Helvetica"/>
                <w:szCs w:val="24"/>
              </w:rPr>
              <w:t>Baisakh, Niranjan</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Grisham, Mike</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Pan, Yong-Bao</w:t>
            </w:r>
          </w:p>
        </w:tc>
      </w:tr>
      <w:tr w:rsidR="00772DB6" w:rsidRPr="009560F3" w:rsidTr="009560F3">
        <w:tc>
          <w:tcPr>
            <w:tcW w:w="3192" w:type="dxa"/>
            <w:shd w:val="clear" w:color="auto" w:fill="auto"/>
          </w:tcPr>
          <w:p w:rsidR="00772DB6" w:rsidRPr="009560F3" w:rsidRDefault="00772DB6">
            <w:pPr>
              <w:pStyle w:val="Body1"/>
              <w:rPr>
                <w:rFonts w:cs="Helvetica"/>
                <w:szCs w:val="24"/>
              </w:rPr>
            </w:pPr>
            <w:r w:rsidRPr="009560F3">
              <w:rPr>
                <w:rFonts w:cs="Helvetica"/>
                <w:szCs w:val="24"/>
              </w:rPr>
              <w:t>Brumbly, Stevens</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Hale, Anna</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Parco, Arnold</w:t>
            </w:r>
          </w:p>
        </w:tc>
      </w:tr>
      <w:tr w:rsidR="00772DB6" w:rsidRPr="009560F3" w:rsidTr="009560F3">
        <w:tc>
          <w:tcPr>
            <w:tcW w:w="3192" w:type="dxa"/>
            <w:shd w:val="clear" w:color="auto" w:fill="auto"/>
          </w:tcPr>
          <w:p w:rsidR="00772DB6" w:rsidRPr="009560F3" w:rsidRDefault="00772DB6">
            <w:pPr>
              <w:pStyle w:val="Body1"/>
              <w:rPr>
                <w:rFonts w:cs="Helvetica"/>
                <w:szCs w:val="24"/>
              </w:rPr>
            </w:pPr>
            <w:r w:rsidRPr="009560F3">
              <w:rPr>
                <w:rFonts w:cs="Helvetica"/>
                <w:szCs w:val="24"/>
              </w:rPr>
              <w:t>Burner, Dave</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Hernandez, Eddie</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Perdomo, Raul</w:t>
            </w:r>
          </w:p>
        </w:tc>
      </w:tr>
      <w:tr w:rsidR="00772DB6" w:rsidRPr="009560F3" w:rsidTr="009560F3">
        <w:tc>
          <w:tcPr>
            <w:tcW w:w="3192" w:type="dxa"/>
            <w:shd w:val="clear" w:color="auto" w:fill="auto"/>
          </w:tcPr>
          <w:p w:rsidR="00772DB6" w:rsidRPr="009560F3" w:rsidRDefault="00772DB6">
            <w:pPr>
              <w:pStyle w:val="Body1"/>
              <w:rPr>
                <w:rFonts w:cs="Helvetica"/>
                <w:szCs w:val="24"/>
              </w:rPr>
            </w:pPr>
            <w:r w:rsidRPr="009560F3">
              <w:rPr>
                <w:rFonts w:cs="Helvetica"/>
                <w:szCs w:val="24"/>
              </w:rPr>
              <w:t>Chandra, Amaresh</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Hoy, Jeff</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Pontif, Michael</w:t>
            </w:r>
          </w:p>
        </w:tc>
      </w:tr>
      <w:tr w:rsidR="00772DB6" w:rsidRPr="009560F3" w:rsidTr="009560F3">
        <w:tc>
          <w:tcPr>
            <w:tcW w:w="3192" w:type="dxa"/>
            <w:shd w:val="clear" w:color="auto" w:fill="auto"/>
          </w:tcPr>
          <w:p w:rsidR="00772DB6" w:rsidRPr="009560F3" w:rsidRDefault="00772DB6">
            <w:pPr>
              <w:pStyle w:val="Body1"/>
              <w:rPr>
                <w:rFonts w:cs="Helvetica"/>
                <w:szCs w:val="24"/>
              </w:rPr>
            </w:pPr>
            <w:r w:rsidRPr="009560F3">
              <w:rPr>
                <w:rFonts w:cs="Helvetica"/>
                <w:szCs w:val="24"/>
              </w:rPr>
              <w:t>Chris, LaBorde</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Irey, Mike</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Richard, Charley</w:t>
            </w:r>
          </w:p>
        </w:tc>
      </w:tr>
      <w:tr w:rsidR="00772DB6" w:rsidRPr="009560F3" w:rsidTr="009560F3">
        <w:tc>
          <w:tcPr>
            <w:tcW w:w="3192" w:type="dxa"/>
            <w:shd w:val="clear" w:color="auto" w:fill="auto"/>
          </w:tcPr>
          <w:p w:rsidR="00772DB6" w:rsidRPr="009560F3" w:rsidRDefault="00772DB6">
            <w:pPr>
              <w:pStyle w:val="Body1"/>
              <w:rPr>
                <w:rFonts w:cs="Helvetica"/>
                <w:szCs w:val="24"/>
              </w:rPr>
            </w:pPr>
            <w:r w:rsidRPr="009560F3">
              <w:rPr>
                <w:rFonts w:cs="Helvetica"/>
                <w:szCs w:val="24"/>
              </w:rPr>
              <w:t>Comstock, Jack</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Jackson, Windell</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Scott, Andy</w:t>
            </w:r>
          </w:p>
        </w:tc>
      </w:tr>
      <w:tr w:rsidR="00772DB6" w:rsidRPr="009560F3" w:rsidTr="009560F3">
        <w:tc>
          <w:tcPr>
            <w:tcW w:w="3192" w:type="dxa"/>
            <w:shd w:val="clear" w:color="auto" w:fill="auto"/>
          </w:tcPr>
          <w:p w:rsidR="00772DB6" w:rsidRPr="009560F3" w:rsidRDefault="00772DB6">
            <w:pPr>
              <w:pStyle w:val="Body1"/>
              <w:rPr>
                <w:rFonts w:cs="Helvetica"/>
                <w:szCs w:val="24"/>
              </w:rPr>
            </w:pPr>
            <w:r w:rsidRPr="009560F3">
              <w:rPr>
                <w:rFonts w:cs="Helvetica"/>
                <w:szCs w:val="24"/>
              </w:rPr>
              <w:t>Davidson, Wayne</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Keizerweerd, Amber</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Todd, James</w:t>
            </w:r>
          </w:p>
        </w:tc>
      </w:tr>
      <w:tr w:rsidR="00772DB6" w:rsidRPr="009560F3" w:rsidTr="009560F3">
        <w:tc>
          <w:tcPr>
            <w:tcW w:w="3192" w:type="dxa"/>
            <w:shd w:val="clear" w:color="auto" w:fill="auto"/>
          </w:tcPr>
          <w:p w:rsidR="00772DB6" w:rsidRPr="009560F3" w:rsidRDefault="00772DB6">
            <w:pPr>
              <w:pStyle w:val="Body1"/>
              <w:rPr>
                <w:rFonts w:cs="Helvetica"/>
                <w:szCs w:val="24"/>
              </w:rPr>
            </w:pPr>
            <w:r w:rsidRPr="009560F3">
              <w:rPr>
                <w:rFonts w:cs="Helvetica"/>
                <w:szCs w:val="24"/>
              </w:rPr>
              <w:t>Flynn, Jeff</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Kimbeng, Collins</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Waguespack, Herman</w:t>
            </w:r>
          </w:p>
        </w:tc>
      </w:tr>
      <w:tr w:rsidR="00772DB6" w:rsidRPr="009560F3" w:rsidTr="009560F3">
        <w:tc>
          <w:tcPr>
            <w:tcW w:w="3192" w:type="dxa"/>
            <w:shd w:val="clear" w:color="auto" w:fill="auto"/>
          </w:tcPr>
          <w:p w:rsidR="00772DB6" w:rsidRPr="009560F3" w:rsidRDefault="00772DB6">
            <w:pPr>
              <w:pStyle w:val="Body1"/>
              <w:rPr>
                <w:rFonts w:cs="Helvetica"/>
                <w:szCs w:val="24"/>
              </w:rPr>
            </w:pPr>
            <w:r w:rsidRPr="009560F3">
              <w:rPr>
                <w:rFonts w:cs="Helvetica"/>
                <w:szCs w:val="24"/>
              </w:rPr>
              <w:t>Fontenot, Dexter</w:t>
            </w:r>
          </w:p>
        </w:tc>
        <w:tc>
          <w:tcPr>
            <w:tcW w:w="3192" w:type="dxa"/>
            <w:shd w:val="clear" w:color="auto" w:fill="auto"/>
          </w:tcPr>
          <w:p w:rsidR="00772DB6" w:rsidRPr="009560F3" w:rsidRDefault="00772DB6">
            <w:pPr>
              <w:pStyle w:val="Body1"/>
              <w:rPr>
                <w:rFonts w:cs="Helvetica"/>
                <w:szCs w:val="24"/>
              </w:rPr>
            </w:pPr>
            <w:r w:rsidRPr="009560F3">
              <w:rPr>
                <w:rFonts w:cs="Helvetica"/>
                <w:szCs w:val="24"/>
              </w:rPr>
              <w:t>Legendre, Benjamin</w:t>
            </w:r>
          </w:p>
        </w:tc>
        <w:tc>
          <w:tcPr>
            <w:tcW w:w="3192" w:type="dxa"/>
            <w:shd w:val="clear" w:color="auto" w:fill="auto"/>
          </w:tcPr>
          <w:p w:rsidR="00772DB6" w:rsidRPr="009560F3" w:rsidRDefault="00772DB6">
            <w:pPr>
              <w:pStyle w:val="Body1"/>
              <w:rPr>
                <w:rFonts w:cs="Helvetica"/>
                <w:szCs w:val="24"/>
              </w:rPr>
            </w:pPr>
          </w:p>
        </w:tc>
      </w:tr>
    </w:tbl>
    <w:p w:rsidR="00772DB6" w:rsidRPr="0014031B" w:rsidRDefault="00772DB6">
      <w:pPr>
        <w:pStyle w:val="Body1"/>
        <w:rPr>
          <w:rFonts w:hAnsi="Arial Unicode MS"/>
          <w:b/>
          <w:szCs w:val="24"/>
        </w:rPr>
      </w:pPr>
    </w:p>
    <w:p w:rsidR="00B15E1B" w:rsidRDefault="00B15E1B">
      <w:pPr>
        <w:pStyle w:val="Body1"/>
        <w:rPr>
          <w:b/>
        </w:rPr>
      </w:pPr>
    </w:p>
    <w:p w:rsidR="00772DB6" w:rsidRDefault="00772DB6" w:rsidP="00772DB6">
      <w:pPr>
        <w:pStyle w:val="Body1"/>
        <w:jc w:val="center"/>
        <w:rPr>
          <w:b/>
        </w:rPr>
      </w:pPr>
      <w:r>
        <w:rPr>
          <w:b/>
        </w:rPr>
        <w:t>Listening in by Teleconference:</w:t>
      </w:r>
    </w:p>
    <w:p w:rsidR="00772DB6" w:rsidRPr="00772DB6" w:rsidRDefault="00772DB6" w:rsidP="00772DB6">
      <w:pPr>
        <w:pStyle w:val="Body1"/>
        <w:jc w:val="center"/>
      </w:pPr>
      <w:r w:rsidRPr="00772DB6">
        <w:t>Tomas Ayala-Silva</w:t>
      </w:r>
    </w:p>
    <w:p w:rsidR="00772DB6" w:rsidRPr="00772DB6" w:rsidRDefault="00772DB6" w:rsidP="00772DB6">
      <w:pPr>
        <w:pStyle w:val="Body1"/>
        <w:jc w:val="center"/>
      </w:pPr>
      <w:r w:rsidRPr="00772DB6">
        <w:t>Peter Bretting</w:t>
      </w:r>
    </w:p>
    <w:p w:rsidR="00772DB6" w:rsidRPr="00772DB6" w:rsidRDefault="00772DB6" w:rsidP="00772DB6">
      <w:pPr>
        <w:pStyle w:val="Body1"/>
        <w:jc w:val="center"/>
      </w:pPr>
      <w:r w:rsidRPr="00772DB6">
        <w:t>Gary Kinard</w:t>
      </w:r>
    </w:p>
    <w:p w:rsidR="00772DB6" w:rsidRPr="00772DB6" w:rsidRDefault="00772DB6" w:rsidP="00772DB6">
      <w:pPr>
        <w:pStyle w:val="Body1"/>
        <w:jc w:val="center"/>
      </w:pPr>
      <w:r w:rsidRPr="00772DB6">
        <w:t>Clarissa Maroon-Lango</w:t>
      </w:r>
    </w:p>
    <w:p w:rsidR="00772DB6" w:rsidRPr="00772DB6" w:rsidRDefault="00772DB6" w:rsidP="00772DB6">
      <w:pPr>
        <w:pStyle w:val="Body1"/>
        <w:jc w:val="center"/>
      </w:pPr>
      <w:r w:rsidRPr="00772DB6">
        <w:t>Ruhui Li</w:t>
      </w:r>
    </w:p>
    <w:p w:rsidR="00772DB6" w:rsidRDefault="00772DB6">
      <w:pPr>
        <w:pStyle w:val="Body1"/>
        <w:rPr>
          <w:rFonts w:hAnsi="Arial Unicode MS"/>
        </w:rPr>
      </w:pPr>
    </w:p>
    <w:p w:rsidR="009560F3" w:rsidRDefault="009560F3">
      <w:pPr>
        <w:pStyle w:val="Body1"/>
      </w:pPr>
      <w:r>
        <w:rPr>
          <w:rFonts w:hAnsi="Arial Unicode MS"/>
        </w:rPr>
        <w:t>Introductions, passed out sign in sheet</w:t>
      </w:r>
    </w:p>
    <w:p w:rsidR="009560F3" w:rsidRDefault="009560F3">
      <w:pPr>
        <w:pStyle w:val="Body1"/>
      </w:pPr>
    </w:p>
    <w:p w:rsidR="00BA05A3" w:rsidRDefault="009560F3">
      <w:pPr>
        <w:pStyle w:val="Body1"/>
        <w:rPr>
          <w:rFonts w:hAnsi="Arial Unicode MS"/>
        </w:rPr>
      </w:pPr>
      <w:r>
        <w:rPr>
          <w:rFonts w:hAnsi="Arial Unicode MS"/>
        </w:rPr>
        <w:t>NPL Report</w:t>
      </w:r>
      <w:r w:rsidR="00091E15">
        <w:rPr>
          <w:rFonts w:hAnsi="Arial Unicode MS"/>
        </w:rPr>
        <w:t xml:space="preserve"> </w:t>
      </w:r>
      <w:r>
        <w:rPr>
          <w:rFonts w:hAnsi="Arial Unicode MS"/>
        </w:rPr>
        <w:t xml:space="preserve">- Peter Bretting:  </w:t>
      </w:r>
    </w:p>
    <w:p w:rsidR="00BA05A3" w:rsidRDefault="00BA05A3">
      <w:pPr>
        <w:pStyle w:val="Body1"/>
        <w:rPr>
          <w:rFonts w:hAnsi="Arial Unicode MS"/>
        </w:rPr>
      </w:pPr>
    </w:p>
    <w:p w:rsidR="009560F3" w:rsidRDefault="009560F3" w:rsidP="00BA05A3">
      <w:pPr>
        <w:pStyle w:val="Body1"/>
        <w:numPr>
          <w:ilvl w:val="0"/>
          <w:numId w:val="2"/>
        </w:numPr>
      </w:pPr>
      <w:r>
        <w:rPr>
          <w:rFonts w:hAnsi="Arial Unicode MS"/>
        </w:rPr>
        <w:t xml:space="preserve">Highlight budget on page 2, have had recessions and sequestration which has cut funding by 7%.  Looking ahead to FY2014, President's budget would increase funding 2% above 2012 which would restore cuts.  For his group, would be an increase of $581K.  House mark-up has 5.6% budget over 2013.  </w:t>
      </w:r>
    </w:p>
    <w:p w:rsidR="009560F3" w:rsidRDefault="009560F3">
      <w:pPr>
        <w:pStyle w:val="Body1"/>
      </w:pPr>
    </w:p>
    <w:p w:rsidR="00BA05A3" w:rsidRPr="00BA05A3" w:rsidRDefault="009560F3" w:rsidP="00BA05A3">
      <w:pPr>
        <w:pStyle w:val="Body1"/>
        <w:numPr>
          <w:ilvl w:val="0"/>
          <w:numId w:val="2"/>
        </w:numPr>
      </w:pPr>
      <w:r>
        <w:rPr>
          <w:rFonts w:hAnsi="Arial Unicode MS"/>
        </w:rPr>
        <w:t xml:space="preserve">Crop vulnerability statements:  </w:t>
      </w:r>
    </w:p>
    <w:p w:rsidR="00BA05A3" w:rsidRDefault="00BA05A3" w:rsidP="00BA05A3">
      <w:pPr>
        <w:pStyle w:val="ListParagraph"/>
        <w:rPr>
          <w:rFonts w:hAnsi="Arial Unicode MS"/>
        </w:rPr>
      </w:pPr>
    </w:p>
    <w:p w:rsidR="00BA05A3" w:rsidRPr="00BA05A3" w:rsidRDefault="00BA05A3" w:rsidP="00BA05A3">
      <w:pPr>
        <w:pStyle w:val="Body1"/>
        <w:numPr>
          <w:ilvl w:val="1"/>
          <w:numId w:val="2"/>
        </w:numPr>
      </w:pPr>
      <w:r>
        <w:rPr>
          <w:rFonts w:hAnsi="Arial Unicode MS"/>
        </w:rPr>
        <w:t xml:space="preserve">Until now, </w:t>
      </w:r>
      <w:r w:rsidR="009560F3">
        <w:rPr>
          <w:rFonts w:hAnsi="Arial Unicode MS"/>
        </w:rPr>
        <w:t xml:space="preserve">CGC crops have used their own formats for crop vulnerability statements.  </w:t>
      </w:r>
      <w:r>
        <w:rPr>
          <w:rFonts w:hAnsi="Arial Unicode MS"/>
        </w:rPr>
        <w:t xml:space="preserve"> </w:t>
      </w:r>
    </w:p>
    <w:p w:rsidR="00BA05A3" w:rsidRPr="00BA05A3" w:rsidRDefault="009560F3" w:rsidP="00BA05A3">
      <w:pPr>
        <w:pStyle w:val="Body1"/>
        <w:numPr>
          <w:ilvl w:val="1"/>
          <w:numId w:val="2"/>
        </w:numPr>
      </w:pPr>
      <w:r>
        <w:rPr>
          <w:rFonts w:hAnsi="Arial Unicode MS"/>
        </w:rPr>
        <w:t xml:space="preserve">Now want a standard template so that they can compare and contrast across various CGCs (with Gail Volk).  </w:t>
      </w:r>
    </w:p>
    <w:p w:rsidR="00BA05A3" w:rsidRPr="00BA05A3" w:rsidRDefault="009560F3" w:rsidP="00BA05A3">
      <w:pPr>
        <w:pStyle w:val="Body1"/>
        <w:numPr>
          <w:ilvl w:val="1"/>
          <w:numId w:val="2"/>
        </w:numPr>
      </w:pPr>
      <w:r>
        <w:rPr>
          <w:rFonts w:hAnsi="Arial Unicode MS"/>
        </w:rPr>
        <w:t>Propos</w:t>
      </w:r>
      <w:r w:rsidR="00BA05A3">
        <w:rPr>
          <w:rFonts w:hAnsi="Arial Unicode MS"/>
        </w:rPr>
        <w:t>ed</w:t>
      </w:r>
      <w:r>
        <w:rPr>
          <w:rFonts w:hAnsi="Arial Unicode MS"/>
        </w:rPr>
        <w:t xml:space="preserve"> that the sugarcane one (from 1996) be updated and reviewed annually as part of CGC.  </w:t>
      </w:r>
    </w:p>
    <w:p w:rsidR="00BA05A3" w:rsidRPr="00BA05A3" w:rsidRDefault="009560F3" w:rsidP="00BA05A3">
      <w:pPr>
        <w:pStyle w:val="Body1"/>
        <w:numPr>
          <w:ilvl w:val="1"/>
          <w:numId w:val="2"/>
        </w:numPr>
      </w:pPr>
      <w:r>
        <w:rPr>
          <w:rFonts w:hAnsi="Arial Unicode MS"/>
        </w:rPr>
        <w:t xml:space="preserve">Would serve </w:t>
      </w:r>
      <w:r w:rsidR="00BA05A3">
        <w:rPr>
          <w:rFonts w:hAnsi="Arial Unicode MS"/>
        </w:rPr>
        <w:t xml:space="preserve">as a way for the crop curators to communicate to the CGC the needs of the crop. </w:t>
      </w:r>
    </w:p>
    <w:p w:rsidR="009560F3" w:rsidRDefault="009560F3" w:rsidP="00BA05A3">
      <w:pPr>
        <w:pStyle w:val="Body1"/>
        <w:numPr>
          <w:ilvl w:val="1"/>
          <w:numId w:val="2"/>
        </w:numPr>
      </w:pPr>
      <w:r>
        <w:rPr>
          <w:rFonts w:hAnsi="Arial Unicode MS"/>
        </w:rPr>
        <w:lastRenderedPageBreak/>
        <w:t>Want up</w:t>
      </w:r>
      <w:r w:rsidR="00BA05A3">
        <w:rPr>
          <w:rFonts w:hAnsi="Arial Unicode MS"/>
        </w:rPr>
        <w:t>-</w:t>
      </w:r>
      <w:r>
        <w:rPr>
          <w:rFonts w:hAnsi="Arial Unicode MS"/>
        </w:rPr>
        <w:t>to</w:t>
      </w:r>
      <w:r w:rsidR="00BA05A3">
        <w:rPr>
          <w:rFonts w:hAnsi="Arial Unicode MS"/>
        </w:rPr>
        <w:t>-</w:t>
      </w:r>
      <w:r>
        <w:rPr>
          <w:rFonts w:hAnsi="Arial Unicode MS"/>
        </w:rPr>
        <w:t>date assessments for all crops on web. If additional information is needed, CGC can append to it with as many appendices as needed.</w:t>
      </w:r>
    </w:p>
    <w:p w:rsidR="009560F3" w:rsidRDefault="009560F3">
      <w:pPr>
        <w:pStyle w:val="Body1"/>
      </w:pPr>
    </w:p>
    <w:p w:rsidR="00BA05A3" w:rsidRDefault="009560F3">
      <w:pPr>
        <w:pStyle w:val="Body1"/>
        <w:rPr>
          <w:rFonts w:hAnsi="Arial Unicode MS"/>
        </w:rPr>
      </w:pPr>
      <w:r>
        <w:rPr>
          <w:rFonts w:hAnsi="Arial Unicode MS"/>
        </w:rPr>
        <w:t>Intro</w:t>
      </w:r>
      <w:r w:rsidR="00BA05A3">
        <w:rPr>
          <w:rFonts w:hAnsi="Arial Unicode MS"/>
        </w:rPr>
        <w:t xml:space="preserve">ductions of New Breeders </w:t>
      </w:r>
      <w:r w:rsidR="00BA05A3">
        <w:rPr>
          <w:rFonts w:hAnsi="Arial Unicode MS"/>
        </w:rPr>
        <w:t>–</w:t>
      </w:r>
      <w:r w:rsidR="00BA05A3">
        <w:rPr>
          <w:rFonts w:hAnsi="Arial Unicode MS"/>
        </w:rPr>
        <w:t xml:space="preserve"> Mike Grisham and Jack Comstock</w:t>
      </w:r>
    </w:p>
    <w:p w:rsidR="00BA05A3" w:rsidRPr="00BA05A3" w:rsidRDefault="00BA05A3" w:rsidP="00BA05A3">
      <w:pPr>
        <w:pStyle w:val="Body1"/>
        <w:numPr>
          <w:ilvl w:val="0"/>
          <w:numId w:val="3"/>
        </w:numPr>
      </w:pPr>
      <w:r>
        <w:rPr>
          <w:rFonts w:hAnsi="Arial Unicode MS"/>
        </w:rPr>
        <w:t>Houma: Dave Burner (former basic breeder in Houma, LA)</w:t>
      </w:r>
    </w:p>
    <w:p w:rsidR="009560F3" w:rsidRPr="00BA05A3" w:rsidRDefault="009560F3" w:rsidP="00BA05A3">
      <w:pPr>
        <w:pStyle w:val="Body1"/>
        <w:numPr>
          <w:ilvl w:val="0"/>
          <w:numId w:val="3"/>
        </w:numPr>
      </w:pPr>
      <w:r>
        <w:rPr>
          <w:rFonts w:hAnsi="Arial Unicode MS"/>
        </w:rPr>
        <w:t>Canal Point: Per McCord (post doc in alfalfa, f</w:t>
      </w:r>
      <w:r w:rsidR="0014031B">
        <w:rPr>
          <w:rFonts w:hAnsi="Arial Unicode MS"/>
        </w:rPr>
        <w:t>ro</w:t>
      </w:r>
      <w:r>
        <w:rPr>
          <w:rFonts w:hAnsi="Arial Unicode MS"/>
        </w:rPr>
        <w:t>m NC state</w:t>
      </w:r>
      <w:r w:rsidR="0014031B">
        <w:rPr>
          <w:rFonts w:hAnsi="Arial Unicode MS"/>
        </w:rPr>
        <w:t>;</w:t>
      </w:r>
      <w:r>
        <w:rPr>
          <w:rFonts w:hAnsi="Arial Unicode MS"/>
        </w:rPr>
        <w:t xml:space="preserve"> PhD in potato breeding)</w:t>
      </w:r>
    </w:p>
    <w:p w:rsidR="00BA05A3" w:rsidRDefault="00BA05A3" w:rsidP="00BA05A3">
      <w:pPr>
        <w:pStyle w:val="Body1"/>
        <w:rPr>
          <w:rFonts w:hAnsi="Arial Unicode MS"/>
        </w:rPr>
      </w:pPr>
    </w:p>
    <w:p w:rsidR="00BA05A3" w:rsidRDefault="00BA05A3" w:rsidP="00BA05A3">
      <w:pPr>
        <w:pStyle w:val="Body1"/>
        <w:rPr>
          <w:rFonts w:hAnsi="Arial Unicode MS"/>
        </w:rPr>
      </w:pPr>
      <w:r>
        <w:rPr>
          <w:rFonts w:hAnsi="Arial Unicode MS"/>
        </w:rPr>
        <w:t>Minutes from the 2012 meeting:</w:t>
      </w:r>
    </w:p>
    <w:p w:rsidR="00BA05A3" w:rsidRPr="00BA05A3" w:rsidRDefault="00BA05A3" w:rsidP="00BA05A3">
      <w:pPr>
        <w:pStyle w:val="Body1"/>
        <w:numPr>
          <w:ilvl w:val="0"/>
          <w:numId w:val="4"/>
        </w:numPr>
      </w:pPr>
      <w:r>
        <w:rPr>
          <w:rFonts w:hAnsi="Arial Unicode MS"/>
        </w:rPr>
        <w:t>Jack had a correction about the scientist working on rust in South Africa.  She went to work in Beltsville, not Canal Point.</w:t>
      </w:r>
    </w:p>
    <w:p w:rsidR="00BA05A3" w:rsidRPr="00BA05A3" w:rsidRDefault="00BA05A3" w:rsidP="00BA05A3">
      <w:pPr>
        <w:pStyle w:val="Body1"/>
        <w:numPr>
          <w:ilvl w:val="0"/>
          <w:numId w:val="4"/>
        </w:numPr>
      </w:pPr>
      <w:r>
        <w:rPr>
          <w:rFonts w:hAnsi="Arial Unicode MS"/>
        </w:rPr>
        <w:t>Also, poty virus was misspelled on one page.</w:t>
      </w:r>
    </w:p>
    <w:p w:rsidR="00BA05A3" w:rsidRPr="00BA05A3" w:rsidRDefault="00BA05A3" w:rsidP="00BA05A3">
      <w:pPr>
        <w:pStyle w:val="Body1"/>
        <w:numPr>
          <w:ilvl w:val="0"/>
          <w:numId w:val="4"/>
        </w:numPr>
      </w:pPr>
      <w:r>
        <w:rPr>
          <w:rFonts w:hAnsi="Arial Unicode MS"/>
        </w:rPr>
        <w:t>Motion to approve by Mike Irey, seconded by Wayne Davidson. Approved.</w:t>
      </w:r>
    </w:p>
    <w:p w:rsidR="00BA05A3" w:rsidRDefault="00BA05A3" w:rsidP="00D24551">
      <w:pPr>
        <w:pStyle w:val="Body1"/>
      </w:pPr>
    </w:p>
    <w:p w:rsidR="00D24551" w:rsidRDefault="00D24551" w:rsidP="00D24551">
      <w:pPr>
        <w:pStyle w:val="Body1"/>
      </w:pPr>
      <w:r>
        <w:t xml:space="preserve">Report on Sugarcane </w:t>
      </w:r>
      <w:r w:rsidR="0006446A">
        <w:t>Quarantine</w:t>
      </w:r>
      <w:r>
        <w:t xml:space="preserve"> and Related Research Activity at Beltsville – Clarissa Maroon-Lango (via phone).</w:t>
      </w:r>
    </w:p>
    <w:p w:rsidR="00D24551" w:rsidRDefault="00D24551" w:rsidP="00D24551">
      <w:pPr>
        <w:pStyle w:val="Body1"/>
        <w:numPr>
          <w:ilvl w:val="0"/>
          <w:numId w:val="5"/>
        </w:numPr>
      </w:pPr>
      <w:r>
        <w:t>Major reorganization. Now in a different group (Field Operations).</w:t>
      </w:r>
    </w:p>
    <w:p w:rsidR="00D24551" w:rsidRDefault="00D24551" w:rsidP="00D24551">
      <w:pPr>
        <w:pStyle w:val="Body1"/>
        <w:numPr>
          <w:ilvl w:val="0"/>
          <w:numId w:val="5"/>
        </w:numPr>
      </w:pPr>
      <w:r>
        <w:t>127 clones in quarantine</w:t>
      </w:r>
    </w:p>
    <w:p w:rsidR="00D24551" w:rsidRDefault="00D24551" w:rsidP="00D24551">
      <w:pPr>
        <w:pStyle w:val="Body1"/>
        <w:numPr>
          <w:ilvl w:val="0"/>
          <w:numId w:val="5"/>
        </w:numPr>
      </w:pPr>
      <w:r>
        <w:t>25 clones have finished second round and are ready for release</w:t>
      </w:r>
    </w:p>
    <w:p w:rsidR="00D24551" w:rsidRDefault="00D24551" w:rsidP="00D24551">
      <w:pPr>
        <w:pStyle w:val="Body1"/>
        <w:numPr>
          <w:ilvl w:val="0"/>
          <w:numId w:val="5"/>
        </w:numPr>
      </w:pPr>
      <w:r>
        <w:t>46 have finished first round</w:t>
      </w:r>
    </w:p>
    <w:p w:rsidR="00D24551" w:rsidRDefault="00D24551" w:rsidP="00D24551">
      <w:pPr>
        <w:pStyle w:val="Body1"/>
        <w:numPr>
          <w:ilvl w:val="0"/>
          <w:numId w:val="5"/>
        </w:numPr>
      </w:pPr>
      <w:r>
        <w:t>5 more are in tissue culture due to infection (mostly from Pakistan).</w:t>
      </w:r>
    </w:p>
    <w:p w:rsidR="00D24551" w:rsidRDefault="00D24551" w:rsidP="00D24551">
      <w:pPr>
        <w:pStyle w:val="Body1"/>
        <w:numPr>
          <w:ilvl w:val="0"/>
          <w:numId w:val="5"/>
        </w:numPr>
      </w:pPr>
      <w:r>
        <w:t>Have added real-time PCR for leaf scald (Hoy Lab), and this is working well.</w:t>
      </w:r>
    </w:p>
    <w:p w:rsidR="00D24551" w:rsidRDefault="00D24551" w:rsidP="00D24551">
      <w:pPr>
        <w:pStyle w:val="Body1"/>
        <w:numPr>
          <w:ilvl w:val="0"/>
          <w:numId w:val="5"/>
        </w:numPr>
      </w:pPr>
      <w:r>
        <w:t>Have been trying to establish white leaf in tissue culture in order to maintain culture for positive controls.  She should know in a week if it is successful.</w:t>
      </w:r>
    </w:p>
    <w:p w:rsidR="00D24551" w:rsidRDefault="00D24551" w:rsidP="00D24551">
      <w:pPr>
        <w:pStyle w:val="Body1"/>
        <w:numPr>
          <w:ilvl w:val="0"/>
          <w:numId w:val="5"/>
        </w:numPr>
      </w:pPr>
      <w:r>
        <w:t>Since June of last year, they have transferred 103 clones to Tomas Ayala-Silva for Canal Point, the world collection, and a private collection.</w:t>
      </w:r>
    </w:p>
    <w:p w:rsidR="00D24551" w:rsidRDefault="00D24551" w:rsidP="00D24551">
      <w:pPr>
        <w:pStyle w:val="Body1"/>
        <w:numPr>
          <w:ilvl w:val="0"/>
          <w:numId w:val="5"/>
        </w:numPr>
      </w:pPr>
      <w:r>
        <w:t>Have received requests and will need help from the CGC to prioritize requests (Brumbly, DaSilva, etc).</w:t>
      </w:r>
    </w:p>
    <w:p w:rsidR="00D24551" w:rsidRDefault="00D24551" w:rsidP="00D24551">
      <w:pPr>
        <w:pStyle w:val="Body1"/>
        <w:numPr>
          <w:ilvl w:val="0"/>
          <w:numId w:val="5"/>
        </w:numPr>
      </w:pPr>
      <w:r>
        <w:t xml:space="preserve">Investing in robotics instead of hiring people.   A liquid handling robot has been purchased and is in use. </w:t>
      </w:r>
    </w:p>
    <w:p w:rsidR="00D24551" w:rsidRDefault="00D24551" w:rsidP="00D24551">
      <w:pPr>
        <w:pStyle w:val="Body1"/>
        <w:numPr>
          <w:ilvl w:val="0"/>
          <w:numId w:val="5"/>
        </w:numPr>
      </w:pPr>
      <w:r>
        <w:t xml:space="preserve">Working with Dr. David Ellis to develop a protocol for establishing a method to cryopreserve sugarcane.  Since Dr. Ellis has left USDA, Dr. Maria Jenderek is taking his place and continuing work for </w:t>
      </w:r>
      <w:r w:rsidR="0006446A">
        <w:t>cryopreservation</w:t>
      </w:r>
      <w:r>
        <w:t xml:space="preserve">.  34 clones have been sent to Dr. Jenderek at this time. </w:t>
      </w:r>
    </w:p>
    <w:p w:rsidR="00D24551" w:rsidRDefault="00D24551" w:rsidP="00D24551">
      <w:pPr>
        <w:pStyle w:val="Body1"/>
        <w:numPr>
          <w:ilvl w:val="0"/>
          <w:numId w:val="5"/>
        </w:numPr>
      </w:pPr>
      <w:r>
        <w:t xml:space="preserve">Question from Dr. Hoy about seed transmissibility.  Clarissa’s movement forward will depend on the discussion today. </w:t>
      </w:r>
    </w:p>
    <w:p w:rsidR="00D24551" w:rsidRDefault="00D24551" w:rsidP="0014031B">
      <w:pPr>
        <w:pStyle w:val="Body1"/>
        <w:ind w:left="720"/>
      </w:pPr>
    </w:p>
    <w:p w:rsidR="0014031B" w:rsidRDefault="0014031B" w:rsidP="0014031B">
      <w:pPr>
        <w:pStyle w:val="Body1"/>
        <w:ind w:left="720"/>
      </w:pPr>
    </w:p>
    <w:p w:rsidR="009560F3" w:rsidRDefault="00D24551">
      <w:pPr>
        <w:pStyle w:val="Body1"/>
      </w:pPr>
      <w:r>
        <w:t>Discussion of Genotype Database work for Louisiana and Florida Breeding Programs</w:t>
      </w:r>
      <w:r w:rsidR="0014031B">
        <w:t xml:space="preserve"> – Jeffrey Hoy </w:t>
      </w:r>
    </w:p>
    <w:p w:rsidR="0014031B" w:rsidRDefault="0014031B" w:rsidP="0014031B">
      <w:pPr>
        <w:pStyle w:val="Body1"/>
        <w:numPr>
          <w:ilvl w:val="0"/>
          <w:numId w:val="6"/>
        </w:numPr>
      </w:pPr>
      <w:r>
        <w:t xml:space="preserve">Jeff Flynn- there is an opportunity for collaboration.  Florida has released 13 new varieties and Kleentek is feeling overwhelmed making sure that what they expand is correct. </w:t>
      </w:r>
    </w:p>
    <w:p w:rsidR="0014031B" w:rsidRDefault="0014031B" w:rsidP="0014031B">
      <w:pPr>
        <w:pStyle w:val="Body1"/>
        <w:numPr>
          <w:ilvl w:val="0"/>
          <w:numId w:val="6"/>
        </w:numPr>
      </w:pPr>
      <w:r>
        <w:lastRenderedPageBreak/>
        <w:t>Niranjan Baisakh has expressed an interest in developing a database.  There is not one currently available but there is a fingerprinting database for Louisiana varieties.</w:t>
      </w:r>
    </w:p>
    <w:p w:rsidR="0014031B" w:rsidRDefault="00E30473" w:rsidP="0014031B">
      <w:pPr>
        <w:pStyle w:val="Body1"/>
        <w:numPr>
          <w:ilvl w:val="0"/>
          <w:numId w:val="6"/>
        </w:numPr>
      </w:pPr>
      <w:r>
        <w:t xml:space="preserve">Jeff </w:t>
      </w:r>
      <w:r w:rsidR="0014031B">
        <w:t>Hoy asked what would be included in the database.  It seems like the</w:t>
      </w:r>
      <w:r w:rsidR="0006446A">
        <w:t xml:space="preserve"> </w:t>
      </w:r>
      <w:r w:rsidR="0014031B">
        <w:t>main emphasis would be for variety ID.  Released varieties would be the primary target.</w:t>
      </w:r>
    </w:p>
    <w:p w:rsidR="0014031B" w:rsidRDefault="0014031B" w:rsidP="0014031B">
      <w:pPr>
        <w:pStyle w:val="Body1"/>
        <w:numPr>
          <w:ilvl w:val="0"/>
          <w:numId w:val="6"/>
        </w:numPr>
      </w:pPr>
      <w:r>
        <w:t>Mike Grisham pointed out that somebody would have to assume the role of owner of the technique, validation, etc.  This would turn it into a service role, which is not the mission of ARS.</w:t>
      </w:r>
    </w:p>
    <w:p w:rsidR="0014031B" w:rsidRDefault="0014031B" w:rsidP="0014031B">
      <w:pPr>
        <w:pStyle w:val="Body1"/>
        <w:numPr>
          <w:ilvl w:val="0"/>
          <w:numId w:val="6"/>
        </w:numPr>
      </w:pPr>
      <w:r>
        <w:t xml:space="preserve">Collins Kimbeng suggested getting a student from LSU to do the initial setup.  Once it is set up, it must be maintained, and there will be costs involved.   </w:t>
      </w:r>
    </w:p>
    <w:p w:rsidR="0014031B" w:rsidRDefault="00E30473" w:rsidP="0014031B">
      <w:pPr>
        <w:pStyle w:val="Body1"/>
        <w:numPr>
          <w:ilvl w:val="0"/>
          <w:numId w:val="6"/>
        </w:numPr>
      </w:pPr>
      <w:r>
        <w:t xml:space="preserve">Jack </w:t>
      </w:r>
      <w:r w:rsidR="0014031B">
        <w:t xml:space="preserve">Comstock says that when varieties are released there is fingerprint information included.  He also reiterated Mike Grisham’s concerns that this is service-type work and it is a problem.  There is also time and money involved. </w:t>
      </w:r>
    </w:p>
    <w:p w:rsidR="0014031B" w:rsidRDefault="0014031B" w:rsidP="0014031B">
      <w:pPr>
        <w:pStyle w:val="Body1"/>
        <w:numPr>
          <w:ilvl w:val="0"/>
          <w:numId w:val="6"/>
        </w:numPr>
      </w:pPr>
      <w:r>
        <w:t xml:space="preserve">With </w:t>
      </w:r>
      <w:r w:rsidR="00E30473">
        <w:t>appropriate support, Niranjan</w:t>
      </w:r>
      <w:r>
        <w:t xml:space="preserve"> Baisakh could dedicate a </w:t>
      </w:r>
      <w:r w:rsidR="0006446A">
        <w:t>technician</w:t>
      </w:r>
      <w:r>
        <w:t xml:space="preserve"> to the project.</w:t>
      </w:r>
    </w:p>
    <w:p w:rsidR="0014031B" w:rsidRDefault="0014031B" w:rsidP="0014031B">
      <w:pPr>
        <w:pStyle w:val="Body1"/>
        <w:numPr>
          <w:ilvl w:val="0"/>
          <w:numId w:val="6"/>
        </w:numPr>
      </w:pPr>
      <w:r>
        <w:t>Charley Richard suggested moving forward and not going backward.</w:t>
      </w:r>
    </w:p>
    <w:p w:rsidR="0014031B" w:rsidRDefault="00E30473" w:rsidP="0014031B">
      <w:pPr>
        <w:pStyle w:val="Body1"/>
        <w:numPr>
          <w:ilvl w:val="0"/>
          <w:numId w:val="6"/>
        </w:numPr>
      </w:pPr>
      <w:r>
        <w:t>Yong-Bao</w:t>
      </w:r>
      <w:r w:rsidR="0014031B">
        <w:t xml:space="preserve"> Pan said a database for Louisiana varieties already exists.  We will come back to this.</w:t>
      </w:r>
    </w:p>
    <w:p w:rsidR="0014031B" w:rsidRDefault="0014031B" w:rsidP="0014031B">
      <w:pPr>
        <w:pStyle w:val="Body1"/>
      </w:pPr>
    </w:p>
    <w:p w:rsidR="0006446A" w:rsidRDefault="0006446A" w:rsidP="0014031B">
      <w:pPr>
        <w:pStyle w:val="Body1"/>
      </w:pPr>
      <w:r>
        <w:t>National Germplasm Research Laboratory (NGRL) Report – Gary Kinard</w:t>
      </w:r>
    </w:p>
    <w:p w:rsidR="0006446A" w:rsidRDefault="0006446A" w:rsidP="0006446A">
      <w:pPr>
        <w:pStyle w:val="Body1"/>
        <w:numPr>
          <w:ilvl w:val="0"/>
          <w:numId w:val="7"/>
        </w:numPr>
      </w:pPr>
      <w:r>
        <w:t>2013 report to PGOC, RTACs and CGCs.</w:t>
      </w:r>
    </w:p>
    <w:p w:rsidR="0006446A" w:rsidRDefault="0006446A" w:rsidP="0006446A">
      <w:pPr>
        <w:pStyle w:val="Body1"/>
        <w:numPr>
          <w:ilvl w:val="0"/>
          <w:numId w:val="7"/>
        </w:numPr>
      </w:pPr>
      <w:r>
        <w:t>Struggling since the death of Mark Bohning.</w:t>
      </w:r>
    </w:p>
    <w:p w:rsidR="0006446A" w:rsidRDefault="0006446A" w:rsidP="0006446A">
      <w:pPr>
        <w:pStyle w:val="Body1"/>
        <w:numPr>
          <w:ilvl w:val="0"/>
          <w:numId w:val="7"/>
        </w:numPr>
      </w:pPr>
      <w:r>
        <w:t>Please use Gary as a main contact for now</w:t>
      </w:r>
    </w:p>
    <w:p w:rsidR="0006446A" w:rsidRDefault="0006446A" w:rsidP="0006446A">
      <w:pPr>
        <w:pStyle w:val="Body1"/>
        <w:numPr>
          <w:ilvl w:val="0"/>
          <w:numId w:val="7"/>
        </w:numPr>
      </w:pPr>
      <w:r>
        <w:t>Re-emphasized the importance of the vulnerability document.</w:t>
      </w:r>
    </w:p>
    <w:p w:rsidR="0006446A" w:rsidRDefault="0006446A" w:rsidP="0006446A">
      <w:pPr>
        <w:pStyle w:val="Body1"/>
        <w:numPr>
          <w:ilvl w:val="0"/>
          <w:numId w:val="7"/>
        </w:numPr>
      </w:pPr>
      <w:r>
        <w:t>Ray Mock retired in January 2012 and NGRL is now moving forward to refill the position.  Applications are currently under review.  They are looking for a good obligate pathogen pathologist (but not specifically a sugarcane pathologist).</w:t>
      </w:r>
    </w:p>
    <w:p w:rsidR="0006446A" w:rsidRDefault="0006446A" w:rsidP="0006446A">
      <w:pPr>
        <w:pStyle w:val="Body1"/>
        <w:numPr>
          <w:ilvl w:val="0"/>
          <w:numId w:val="7"/>
        </w:numPr>
      </w:pPr>
      <w:r>
        <w:t>GRIN global will be implemented by the end of the fiscal year.  The staff is very busy getting up to speed.  It will be an all-or-nothing change.</w:t>
      </w:r>
    </w:p>
    <w:p w:rsidR="009560F3" w:rsidRDefault="009560F3">
      <w:pPr>
        <w:pStyle w:val="Body1"/>
      </w:pPr>
    </w:p>
    <w:p w:rsidR="009560F3" w:rsidRDefault="0006446A">
      <w:pPr>
        <w:pStyle w:val="Body1"/>
      </w:pPr>
      <w:r>
        <w:t>Sugarcane Bacilliform Virus – R</w:t>
      </w:r>
      <w:r w:rsidR="00D503E3">
        <w:t>u</w:t>
      </w:r>
      <w:r>
        <w:t>hui Li</w:t>
      </w:r>
    </w:p>
    <w:p w:rsidR="00A944BD" w:rsidRDefault="00ED341E" w:rsidP="00ED341E">
      <w:pPr>
        <w:pStyle w:val="Body1"/>
        <w:numPr>
          <w:ilvl w:val="0"/>
          <w:numId w:val="9"/>
        </w:numPr>
      </w:pPr>
      <w:r>
        <w:t>They have seedling fuzz, and all was positive, which basically indicates the viru</w:t>
      </w:r>
      <w:r w:rsidR="005E6296">
        <w:t xml:space="preserve">s is integrated into the genome.  </w:t>
      </w:r>
    </w:p>
    <w:p w:rsidR="00A944BD" w:rsidRDefault="00A944BD" w:rsidP="00ED341E">
      <w:pPr>
        <w:pStyle w:val="Body1"/>
        <w:numPr>
          <w:ilvl w:val="0"/>
          <w:numId w:val="9"/>
        </w:numPr>
      </w:pPr>
      <w:r>
        <w:t>R</w:t>
      </w:r>
      <w:r w:rsidR="00D503E3">
        <w:t>u</w:t>
      </w:r>
      <w:r>
        <w:t xml:space="preserve">hui produced an expressed coat protein and will produce an antibody to trap particles to see if particles are present.  </w:t>
      </w:r>
    </w:p>
    <w:p w:rsidR="00A944BD" w:rsidRDefault="00A944BD" w:rsidP="00ED341E">
      <w:pPr>
        <w:pStyle w:val="Body1"/>
        <w:numPr>
          <w:ilvl w:val="0"/>
          <w:numId w:val="9"/>
        </w:numPr>
      </w:pPr>
      <w:r>
        <w:t xml:space="preserve">They are also looking at a Southern blot approach to see if the SCBV is integrated or if there are particles.  </w:t>
      </w:r>
    </w:p>
    <w:p w:rsidR="0006446A" w:rsidRDefault="00A944BD" w:rsidP="00ED341E">
      <w:pPr>
        <w:pStyle w:val="Body1"/>
        <w:numPr>
          <w:ilvl w:val="0"/>
          <w:numId w:val="9"/>
        </w:numPr>
      </w:pPr>
      <w:r>
        <w:t xml:space="preserve">A multiplex PCR for general testing instead of doing individual tests is also being developed.  </w:t>
      </w:r>
    </w:p>
    <w:p w:rsidR="00ED341E" w:rsidRDefault="00A944BD" w:rsidP="00ED341E">
      <w:pPr>
        <w:pStyle w:val="Body1"/>
        <w:numPr>
          <w:ilvl w:val="0"/>
          <w:numId w:val="9"/>
        </w:numPr>
      </w:pPr>
      <w:r>
        <w:t>Question:  if SCBV is found, what will be done since it cannot be eliminated via tissue culture?</w:t>
      </w:r>
    </w:p>
    <w:p w:rsidR="00A944BD" w:rsidRDefault="00A944BD" w:rsidP="00ED341E">
      <w:pPr>
        <w:pStyle w:val="Body1"/>
        <w:numPr>
          <w:ilvl w:val="0"/>
          <w:numId w:val="9"/>
        </w:numPr>
      </w:pPr>
      <w:r>
        <w:t>Question:  does SCBV cause disease?  Jeff Flynn said Col</w:t>
      </w:r>
      <w:r w:rsidR="00BF256B">
        <w:t>o</w:t>
      </w:r>
      <w:r>
        <w:t xml:space="preserve">mbia has shown that SCBV causes disease.  </w:t>
      </w:r>
    </w:p>
    <w:p w:rsidR="00A944BD" w:rsidRDefault="00A944BD" w:rsidP="00ED341E">
      <w:pPr>
        <w:pStyle w:val="Body1"/>
        <w:numPr>
          <w:ilvl w:val="0"/>
          <w:numId w:val="9"/>
        </w:numPr>
      </w:pPr>
      <w:r>
        <w:t>Questions on the sensitivity of multiplex testing for regulatory purposes.</w:t>
      </w:r>
    </w:p>
    <w:p w:rsidR="009560F3" w:rsidRDefault="009560F3">
      <w:pPr>
        <w:pStyle w:val="Body1"/>
      </w:pPr>
    </w:p>
    <w:p w:rsidR="00524451" w:rsidRDefault="00524451">
      <w:pPr>
        <w:pStyle w:val="Body1"/>
        <w:rPr>
          <w:rFonts w:hAnsi="Arial Unicode MS"/>
        </w:rPr>
      </w:pPr>
      <w:r>
        <w:rPr>
          <w:rFonts w:hAnsi="Arial Unicode MS"/>
        </w:rPr>
        <w:t xml:space="preserve">Report on the Status of the World Collection </w:t>
      </w:r>
      <w:r>
        <w:rPr>
          <w:rFonts w:hAnsi="Arial Unicode MS"/>
        </w:rPr>
        <w:t>–</w:t>
      </w:r>
      <w:r>
        <w:rPr>
          <w:rFonts w:hAnsi="Arial Unicode MS"/>
        </w:rPr>
        <w:t xml:space="preserve"> Tomas Ayala-Silva</w:t>
      </w:r>
    </w:p>
    <w:p w:rsidR="00524451" w:rsidRPr="00524451" w:rsidRDefault="009560F3" w:rsidP="00524451">
      <w:pPr>
        <w:pStyle w:val="Body1"/>
        <w:numPr>
          <w:ilvl w:val="0"/>
          <w:numId w:val="10"/>
        </w:numPr>
      </w:pPr>
      <w:r>
        <w:rPr>
          <w:rFonts w:hAnsi="Arial Unicode MS"/>
        </w:rPr>
        <w:t>In March started a new 5-year project plan</w:t>
      </w:r>
      <w:r w:rsidR="00524451">
        <w:rPr>
          <w:rFonts w:hAnsi="Arial Unicode MS"/>
        </w:rPr>
        <w:t xml:space="preserve">.  Emphasis will be placed on adding </w:t>
      </w:r>
      <w:r w:rsidR="00524451" w:rsidRPr="00524451">
        <w:rPr>
          <w:rFonts w:hAnsi="Arial Unicode MS"/>
          <w:i/>
        </w:rPr>
        <w:t>Miscanthus</w:t>
      </w:r>
      <w:r w:rsidR="00524451">
        <w:rPr>
          <w:rFonts w:hAnsi="Arial Unicode MS"/>
        </w:rPr>
        <w:t xml:space="preserve"> to the project. </w:t>
      </w:r>
    </w:p>
    <w:p w:rsidR="00524451" w:rsidRPr="00524451" w:rsidRDefault="00524451" w:rsidP="00524451">
      <w:pPr>
        <w:pStyle w:val="Body1"/>
        <w:numPr>
          <w:ilvl w:val="0"/>
          <w:numId w:val="10"/>
        </w:numPr>
      </w:pPr>
      <w:r>
        <w:rPr>
          <w:rFonts w:hAnsi="Arial Unicode MS"/>
        </w:rPr>
        <w:t xml:space="preserve">80 clones have been added to the sugarcane collection. </w:t>
      </w:r>
    </w:p>
    <w:p w:rsidR="00524451" w:rsidRPr="00524451" w:rsidRDefault="009560F3" w:rsidP="00524451">
      <w:pPr>
        <w:pStyle w:val="Body1"/>
        <w:numPr>
          <w:ilvl w:val="0"/>
          <w:numId w:val="10"/>
        </w:numPr>
      </w:pPr>
      <w:r>
        <w:rPr>
          <w:rFonts w:hAnsi="Arial Unicode MS"/>
        </w:rPr>
        <w:t xml:space="preserve">Replanted entire collection last year.  </w:t>
      </w:r>
    </w:p>
    <w:p w:rsidR="00524451" w:rsidRPr="00524451" w:rsidRDefault="00524451" w:rsidP="00524451">
      <w:pPr>
        <w:pStyle w:val="Body1"/>
        <w:numPr>
          <w:ilvl w:val="0"/>
          <w:numId w:val="10"/>
        </w:numPr>
      </w:pPr>
      <w:r>
        <w:rPr>
          <w:rFonts w:hAnsi="Arial Unicode MS"/>
        </w:rPr>
        <w:t xml:space="preserve">There are open positions in the unit.  They have gone from nine to three people. </w:t>
      </w:r>
    </w:p>
    <w:p w:rsidR="00524451" w:rsidRPr="00524451" w:rsidRDefault="00524451" w:rsidP="00524451">
      <w:pPr>
        <w:pStyle w:val="Body1"/>
        <w:numPr>
          <w:ilvl w:val="0"/>
          <w:numId w:val="10"/>
        </w:numPr>
      </w:pPr>
      <w:r>
        <w:rPr>
          <w:rFonts w:hAnsi="Arial Unicode MS"/>
        </w:rPr>
        <w:t>W</w:t>
      </w:r>
      <w:r w:rsidR="009560F3">
        <w:rPr>
          <w:rFonts w:hAnsi="Arial Unicode MS"/>
        </w:rPr>
        <w:t xml:space="preserve">orking </w:t>
      </w:r>
      <w:r>
        <w:rPr>
          <w:rFonts w:hAnsi="Arial Unicode MS"/>
        </w:rPr>
        <w:t>w</w:t>
      </w:r>
      <w:r w:rsidR="009560F3">
        <w:rPr>
          <w:rFonts w:hAnsi="Arial Unicode MS"/>
        </w:rPr>
        <w:t xml:space="preserve">ith Fort Collins to get difficult to establish clones in </w:t>
      </w:r>
      <w:r>
        <w:rPr>
          <w:rFonts w:hAnsi="Arial Unicode MS"/>
        </w:rPr>
        <w:t>cryopreservation</w:t>
      </w:r>
      <w:r w:rsidR="009560F3">
        <w:rPr>
          <w:rFonts w:hAnsi="Arial Unicode MS"/>
        </w:rPr>
        <w:t xml:space="preserve">.  </w:t>
      </w:r>
    </w:p>
    <w:p w:rsidR="00524451" w:rsidRPr="00524451" w:rsidRDefault="009560F3" w:rsidP="00524451">
      <w:pPr>
        <w:pStyle w:val="Body1"/>
        <w:numPr>
          <w:ilvl w:val="0"/>
          <w:numId w:val="10"/>
        </w:numPr>
      </w:pPr>
      <w:r>
        <w:rPr>
          <w:rFonts w:hAnsi="Arial Unicode MS"/>
        </w:rPr>
        <w:t xml:space="preserve">India request still pending.  </w:t>
      </w:r>
    </w:p>
    <w:p w:rsidR="00091E15" w:rsidRPr="00091E15" w:rsidRDefault="009560F3" w:rsidP="00524451">
      <w:pPr>
        <w:pStyle w:val="Body1"/>
        <w:numPr>
          <w:ilvl w:val="0"/>
          <w:numId w:val="10"/>
        </w:numPr>
      </w:pPr>
      <w:r>
        <w:rPr>
          <w:rFonts w:hAnsi="Arial Unicode MS"/>
        </w:rPr>
        <w:t>In cooperation with Canal Point, have screened entire collecti</w:t>
      </w:r>
      <w:r w:rsidR="00091E15">
        <w:rPr>
          <w:rFonts w:hAnsi="Arial Unicode MS"/>
        </w:rPr>
        <w:t xml:space="preserve">on for YLS.  All were negative. </w:t>
      </w:r>
    </w:p>
    <w:p w:rsidR="00091E15" w:rsidRPr="00091E15" w:rsidRDefault="00091E15" w:rsidP="00524451">
      <w:pPr>
        <w:pStyle w:val="Body1"/>
        <w:numPr>
          <w:ilvl w:val="0"/>
          <w:numId w:val="10"/>
        </w:numPr>
      </w:pPr>
      <w:r>
        <w:rPr>
          <w:rFonts w:hAnsi="Arial Unicode MS"/>
        </w:rPr>
        <w:t>Have also screened for brown and orange rust.</w:t>
      </w:r>
    </w:p>
    <w:p w:rsidR="00091E15" w:rsidRPr="00091E15" w:rsidRDefault="009560F3" w:rsidP="00524451">
      <w:pPr>
        <w:pStyle w:val="Body1"/>
        <w:numPr>
          <w:ilvl w:val="0"/>
          <w:numId w:val="10"/>
        </w:numPr>
      </w:pPr>
      <w:r>
        <w:rPr>
          <w:rFonts w:hAnsi="Arial Unicode MS"/>
        </w:rPr>
        <w:t xml:space="preserve">Gave a breakdown of collection and distributions.  </w:t>
      </w:r>
      <w:r w:rsidR="00091E15">
        <w:rPr>
          <w:rFonts w:hAnsi="Arial Unicode MS"/>
        </w:rPr>
        <w:t xml:space="preserve">Handout. </w:t>
      </w:r>
    </w:p>
    <w:p w:rsidR="009560F3" w:rsidRPr="00091E15" w:rsidRDefault="009560F3" w:rsidP="00524451">
      <w:pPr>
        <w:pStyle w:val="Body1"/>
        <w:numPr>
          <w:ilvl w:val="0"/>
          <w:numId w:val="10"/>
        </w:numPr>
      </w:pPr>
      <w:r>
        <w:rPr>
          <w:rFonts w:hAnsi="Arial Unicode MS"/>
        </w:rPr>
        <w:t xml:space="preserve">Project:  looked at sponts that were stored at Ft. Collins.  Got 90 accessions and 50+ families.  Did some characterization of the accessions and families.  Looked at basic phenotype, disease ratings, sugar content, etc.  </w:t>
      </w:r>
      <w:r w:rsidR="00091E15">
        <w:rPr>
          <w:rFonts w:hAnsi="Arial Unicode MS"/>
        </w:rPr>
        <w:t>About 20 seedlings from the fuzz at Fort Collins show promise as</w:t>
      </w:r>
      <w:r>
        <w:rPr>
          <w:rFonts w:hAnsi="Arial Unicode MS"/>
        </w:rPr>
        <w:t xml:space="preserve"> energy canes.  Generally disease resistant.</w:t>
      </w:r>
    </w:p>
    <w:p w:rsidR="00091E15" w:rsidRDefault="00091E15" w:rsidP="00091E15">
      <w:pPr>
        <w:pStyle w:val="Body1"/>
        <w:rPr>
          <w:rFonts w:hAnsi="Arial Unicode MS"/>
        </w:rPr>
      </w:pPr>
    </w:p>
    <w:p w:rsidR="00091E15" w:rsidRDefault="00091E15" w:rsidP="00091E15">
      <w:pPr>
        <w:pStyle w:val="Body1"/>
        <w:rPr>
          <w:rFonts w:hAnsi="Arial Unicode MS"/>
        </w:rPr>
      </w:pPr>
      <w:r>
        <w:rPr>
          <w:rFonts w:hAnsi="Arial Unicode MS"/>
        </w:rPr>
        <w:t>New Topics:</w:t>
      </w:r>
    </w:p>
    <w:p w:rsidR="00091E15" w:rsidRDefault="00091E15" w:rsidP="00091E15">
      <w:pPr>
        <w:pStyle w:val="Body1"/>
        <w:numPr>
          <w:ilvl w:val="0"/>
          <w:numId w:val="11"/>
        </w:numPr>
      </w:pPr>
      <w:r>
        <w:t xml:space="preserve">Stevens Brumbly is now at the University of North Texas.  </w:t>
      </w:r>
    </w:p>
    <w:p w:rsidR="00091E15" w:rsidRDefault="00091E15" w:rsidP="00091E15">
      <w:pPr>
        <w:pStyle w:val="Body1"/>
        <w:numPr>
          <w:ilvl w:val="1"/>
          <w:numId w:val="11"/>
        </w:numPr>
      </w:pPr>
      <w:r>
        <w:t xml:space="preserve">He is still working on bioplastics in sugarcane, and has successfully produced cane with leaves having up to 10% of their leaf weight in bioplastic.  </w:t>
      </w:r>
    </w:p>
    <w:p w:rsidR="00091E15" w:rsidRDefault="00091E15" w:rsidP="00091E15">
      <w:pPr>
        <w:pStyle w:val="Body1"/>
        <w:numPr>
          <w:ilvl w:val="1"/>
          <w:numId w:val="11"/>
        </w:numPr>
      </w:pPr>
      <w:r>
        <w:t>Has a multi-million dollar grant to develop a phenotyping system that is automated to some degree.  It will use sophisticated imaging (light, NIR, etc).</w:t>
      </w:r>
    </w:p>
    <w:p w:rsidR="00091E15" w:rsidRDefault="00091E15" w:rsidP="00091E15">
      <w:pPr>
        <w:pStyle w:val="Body1"/>
        <w:numPr>
          <w:ilvl w:val="1"/>
          <w:numId w:val="11"/>
        </w:numPr>
      </w:pPr>
      <w:r>
        <w:t>He will be importing varieties from Australia.</w:t>
      </w:r>
    </w:p>
    <w:p w:rsidR="00091E15" w:rsidRDefault="00091E15" w:rsidP="00091E15">
      <w:pPr>
        <w:pStyle w:val="Body1"/>
        <w:numPr>
          <w:ilvl w:val="1"/>
          <w:numId w:val="11"/>
        </w:numPr>
      </w:pPr>
      <w:r>
        <w:t>Wants to get more involved with ASSCT.</w:t>
      </w:r>
    </w:p>
    <w:p w:rsidR="00091E15" w:rsidRDefault="00091E15" w:rsidP="00091E15">
      <w:pPr>
        <w:pStyle w:val="Body1"/>
        <w:numPr>
          <w:ilvl w:val="1"/>
          <w:numId w:val="11"/>
        </w:numPr>
      </w:pPr>
      <w:r>
        <w:t>Wants to make some crosses with Australia varieties</w:t>
      </w:r>
    </w:p>
    <w:p w:rsidR="00091E15" w:rsidRDefault="00091E15" w:rsidP="00091E15">
      <w:pPr>
        <w:pStyle w:val="Body1"/>
        <w:numPr>
          <w:ilvl w:val="1"/>
          <w:numId w:val="11"/>
        </w:numPr>
      </w:pPr>
      <w:r>
        <w:t xml:space="preserve">The current high plastic producing varieties are 10% less TCA.  Promoters express in leaves and should not be in the sugar. </w:t>
      </w:r>
    </w:p>
    <w:p w:rsidR="00091E15" w:rsidRDefault="00091E15" w:rsidP="00091E15">
      <w:pPr>
        <w:pStyle w:val="Body1"/>
        <w:numPr>
          <w:ilvl w:val="0"/>
          <w:numId w:val="11"/>
        </w:numPr>
      </w:pPr>
      <w:r>
        <w:t>Clarissa Maroon</w:t>
      </w:r>
      <w:r w:rsidR="009560F3">
        <w:t>-</w:t>
      </w:r>
      <w:r>
        <w:t>Lango</w:t>
      </w:r>
    </w:p>
    <w:p w:rsidR="00091E15" w:rsidRDefault="00091E15" w:rsidP="00091E15">
      <w:pPr>
        <w:pStyle w:val="Body1"/>
        <w:numPr>
          <w:ilvl w:val="1"/>
          <w:numId w:val="11"/>
        </w:numPr>
      </w:pPr>
      <w:r>
        <w:t>Current regulations that are in the works say that anything that has a noxious weed in its background cannot be crossed without a permit and the progeny will be considered noxious weeds.  This describes sugarcane.</w:t>
      </w:r>
    </w:p>
    <w:p w:rsidR="00091E15" w:rsidRDefault="00091E15" w:rsidP="00091E15">
      <w:pPr>
        <w:pStyle w:val="Body1"/>
        <w:numPr>
          <w:ilvl w:val="1"/>
          <w:numId w:val="11"/>
        </w:numPr>
      </w:pPr>
      <w:r>
        <w:t>Sugarcane is being used as an example of an exception.</w:t>
      </w:r>
    </w:p>
    <w:p w:rsidR="00091E15" w:rsidRDefault="00091E15" w:rsidP="00091E15">
      <w:pPr>
        <w:pStyle w:val="Body1"/>
        <w:numPr>
          <w:ilvl w:val="1"/>
          <w:numId w:val="11"/>
        </w:numPr>
      </w:pPr>
      <w:r>
        <w:t>Anna Hale had a question because her permit allows hybrids of sponts to be planted.</w:t>
      </w:r>
    </w:p>
    <w:p w:rsidR="00091E15" w:rsidRDefault="00091E15" w:rsidP="00091E15">
      <w:pPr>
        <w:pStyle w:val="Body1"/>
        <w:numPr>
          <w:ilvl w:val="1"/>
          <w:numId w:val="11"/>
        </w:numPr>
      </w:pPr>
      <w:r>
        <w:t>Clarissa Maroon-Lango wants a copy of Anna’s permit to use as an example.</w:t>
      </w:r>
    </w:p>
    <w:p w:rsidR="00091E15" w:rsidRDefault="00091E15" w:rsidP="00091E15">
      <w:pPr>
        <w:pStyle w:val="Body1"/>
        <w:numPr>
          <w:ilvl w:val="1"/>
          <w:numId w:val="11"/>
        </w:numPr>
      </w:pPr>
      <w:r>
        <w:t>Clarissa Maroon-Lango said that sugarcane will not be written into the reg</w:t>
      </w:r>
      <w:r w:rsidR="00635FAD">
        <w:t>ulations</w:t>
      </w:r>
      <w:r>
        <w:t xml:space="preserve"> because people in other crops would pitch a fit.</w:t>
      </w:r>
    </w:p>
    <w:p w:rsidR="009560F3" w:rsidRDefault="009560F3">
      <w:pPr>
        <w:pStyle w:val="Body1"/>
      </w:pPr>
    </w:p>
    <w:p w:rsidR="009560F3" w:rsidRDefault="009560F3">
      <w:pPr>
        <w:pStyle w:val="Body1"/>
      </w:pPr>
    </w:p>
    <w:p w:rsidR="00635FAD" w:rsidRDefault="00635FAD">
      <w:pPr>
        <w:pStyle w:val="Body1"/>
        <w:rPr>
          <w:rFonts w:hAnsi="Arial Unicode MS"/>
        </w:rPr>
      </w:pPr>
      <w:r>
        <w:rPr>
          <w:rFonts w:hAnsi="Arial Unicode MS"/>
        </w:rPr>
        <w:lastRenderedPageBreak/>
        <w:t xml:space="preserve">Update on 2011 Funded Project: Establishing the Likelihood of Seed Transmission of Sugarcane Pathogens </w:t>
      </w:r>
      <w:r>
        <w:rPr>
          <w:rFonts w:hAnsi="Arial Unicode MS"/>
        </w:rPr>
        <w:t>–</w:t>
      </w:r>
      <w:r>
        <w:rPr>
          <w:rFonts w:hAnsi="Arial Unicode MS"/>
        </w:rPr>
        <w:t xml:space="preserve"> Jack Comstock, Jeff Hoy, Mike Grisham, Clarissa Maroon-Lango, and Anna L. Hale</w:t>
      </w:r>
    </w:p>
    <w:p w:rsidR="00635FAD" w:rsidRDefault="00635FAD">
      <w:pPr>
        <w:pStyle w:val="Body1"/>
        <w:rPr>
          <w:rFonts w:hAnsi="Arial Unicode MS"/>
        </w:rPr>
      </w:pPr>
    </w:p>
    <w:p w:rsidR="00635FAD" w:rsidRPr="00635FAD" w:rsidRDefault="00635FAD" w:rsidP="00635FAD">
      <w:pPr>
        <w:pStyle w:val="Body1"/>
        <w:numPr>
          <w:ilvl w:val="0"/>
          <w:numId w:val="12"/>
        </w:numPr>
      </w:pPr>
      <w:r>
        <w:rPr>
          <w:rFonts w:hAnsi="Arial Unicode MS"/>
        </w:rPr>
        <w:t xml:space="preserve">Mike Grisham explained that finding seed from infected parents was difficult. </w:t>
      </w:r>
    </w:p>
    <w:p w:rsidR="00635FAD" w:rsidRPr="00635FAD" w:rsidRDefault="00635FAD" w:rsidP="00635FAD">
      <w:pPr>
        <w:pStyle w:val="Body1"/>
        <w:numPr>
          <w:ilvl w:val="0"/>
          <w:numId w:val="12"/>
        </w:numPr>
      </w:pPr>
      <w:r>
        <w:rPr>
          <w:rFonts w:hAnsi="Arial Unicode MS"/>
        </w:rPr>
        <w:t>Jeff Hoy has three crosses from SCMV-infected plants.  Seventy-five seedlings from one of the crosses were tested, and all were negative for SCMV.</w:t>
      </w:r>
    </w:p>
    <w:p w:rsidR="00635FAD" w:rsidRPr="00635FAD" w:rsidRDefault="009560F3" w:rsidP="00635FAD">
      <w:pPr>
        <w:pStyle w:val="Body1"/>
        <w:numPr>
          <w:ilvl w:val="0"/>
          <w:numId w:val="12"/>
        </w:numPr>
      </w:pPr>
      <w:r>
        <w:rPr>
          <w:rFonts w:hAnsi="Arial Unicode MS"/>
        </w:rPr>
        <w:t xml:space="preserve">Infected plants don't often flower.  </w:t>
      </w:r>
    </w:p>
    <w:p w:rsidR="00635FAD" w:rsidRDefault="00635FAD" w:rsidP="00635FAD">
      <w:pPr>
        <w:pStyle w:val="Body1"/>
        <w:numPr>
          <w:ilvl w:val="0"/>
          <w:numId w:val="12"/>
        </w:numPr>
      </w:pPr>
      <w:r>
        <w:t xml:space="preserve">A seed lot from </w:t>
      </w:r>
      <w:r w:rsidR="009560F3">
        <w:t>Guatemala</w:t>
      </w:r>
      <w:r>
        <w:t xml:space="preserve"> was obtained.  Clarissa has seed from 3 crosses, but germination was low.  They should have a germination rate that will give 500 seedlings, but are waiting to clear the greenhouses before planting.</w:t>
      </w:r>
    </w:p>
    <w:p w:rsidR="00635FAD" w:rsidRDefault="00635FAD" w:rsidP="00635FAD">
      <w:pPr>
        <w:pStyle w:val="Body1"/>
        <w:numPr>
          <w:ilvl w:val="0"/>
          <w:numId w:val="12"/>
        </w:numPr>
      </w:pPr>
      <w:r>
        <w:t xml:space="preserve">Have not heard back from Nils Berding about streak infected sources. </w:t>
      </w:r>
    </w:p>
    <w:p w:rsidR="00635FAD" w:rsidRPr="00635FAD" w:rsidRDefault="00635FAD" w:rsidP="00635FAD">
      <w:pPr>
        <w:pStyle w:val="Body1"/>
        <w:numPr>
          <w:ilvl w:val="0"/>
          <w:numId w:val="12"/>
        </w:numPr>
      </w:pPr>
      <w:r>
        <w:t>Jack Comstock said that they have looked at YLS transmission, but cannot guarantee that the greenhouse was free of aphids.  They did get some positives, but cannot rule out aphid transmission.</w:t>
      </w:r>
    </w:p>
    <w:p w:rsidR="00635FAD" w:rsidRPr="00635FAD" w:rsidRDefault="009560F3" w:rsidP="00635FAD">
      <w:pPr>
        <w:pStyle w:val="Body1"/>
        <w:numPr>
          <w:ilvl w:val="0"/>
          <w:numId w:val="12"/>
        </w:numPr>
      </w:pPr>
      <w:r>
        <w:rPr>
          <w:rFonts w:hAnsi="Arial Unicode MS"/>
        </w:rPr>
        <w:t xml:space="preserve">Jack </w:t>
      </w:r>
      <w:r w:rsidR="00635FAD">
        <w:rPr>
          <w:rFonts w:hAnsi="Arial Unicode MS"/>
        </w:rPr>
        <w:t xml:space="preserve">Comstock </w:t>
      </w:r>
      <w:r>
        <w:rPr>
          <w:rFonts w:hAnsi="Arial Unicode MS"/>
        </w:rPr>
        <w:t>pointed out that the real iss</w:t>
      </w:r>
      <w:r w:rsidR="00635FAD">
        <w:rPr>
          <w:rFonts w:hAnsi="Arial Unicode MS"/>
        </w:rPr>
        <w:t xml:space="preserve">ue is foreign exotic diseases. </w:t>
      </w:r>
    </w:p>
    <w:p w:rsidR="00635FAD" w:rsidRPr="00635FAD" w:rsidRDefault="00635FAD" w:rsidP="00635FAD">
      <w:pPr>
        <w:pStyle w:val="Body1"/>
        <w:numPr>
          <w:ilvl w:val="0"/>
          <w:numId w:val="12"/>
        </w:numPr>
      </w:pPr>
      <w:r>
        <w:rPr>
          <w:rFonts w:hAnsi="Arial Unicode MS"/>
        </w:rPr>
        <w:t xml:space="preserve">Jack Comstock also pointed out that infected </w:t>
      </w:r>
      <w:r w:rsidR="009560F3">
        <w:rPr>
          <w:rFonts w:hAnsi="Arial Unicode MS"/>
        </w:rPr>
        <w:t>plants don't often flower</w:t>
      </w:r>
      <w:r>
        <w:rPr>
          <w:rFonts w:hAnsi="Arial Unicode MS"/>
        </w:rPr>
        <w:t xml:space="preserve">, and that proving a negative </w:t>
      </w:r>
      <w:r w:rsidR="009560F3">
        <w:rPr>
          <w:rFonts w:hAnsi="Arial Unicode MS"/>
        </w:rPr>
        <w:t xml:space="preserve">hard. </w:t>
      </w:r>
    </w:p>
    <w:p w:rsidR="00635FAD" w:rsidRPr="00635FAD" w:rsidRDefault="00635FAD" w:rsidP="00635FAD">
      <w:pPr>
        <w:pStyle w:val="Body1"/>
        <w:numPr>
          <w:ilvl w:val="0"/>
          <w:numId w:val="12"/>
        </w:numPr>
      </w:pPr>
      <w:r>
        <w:rPr>
          <w:rFonts w:hAnsi="Arial Unicode MS"/>
        </w:rPr>
        <w:t xml:space="preserve">Jeff </w:t>
      </w:r>
      <w:r w:rsidR="009560F3">
        <w:rPr>
          <w:rFonts w:hAnsi="Arial Unicode MS"/>
        </w:rPr>
        <w:t xml:space="preserve">Hoy said </w:t>
      </w:r>
      <w:r>
        <w:rPr>
          <w:rFonts w:hAnsi="Arial Unicode MS"/>
        </w:rPr>
        <w:t xml:space="preserve">that </w:t>
      </w:r>
      <w:r w:rsidR="009560F3">
        <w:rPr>
          <w:rFonts w:hAnsi="Arial Unicode MS"/>
        </w:rPr>
        <w:t>they stalled out on efforts for leaf scald because the</w:t>
      </w:r>
      <w:r>
        <w:rPr>
          <w:rFonts w:hAnsi="Arial Unicode MS"/>
        </w:rPr>
        <w:t xml:space="preserve"> infected plants did not flower.  He</w:t>
      </w:r>
      <w:r w:rsidR="009560F3">
        <w:rPr>
          <w:rFonts w:hAnsi="Arial Unicode MS"/>
        </w:rPr>
        <w:t xml:space="preserve"> also re-iterated that risk is low. </w:t>
      </w:r>
    </w:p>
    <w:p w:rsidR="00635FAD" w:rsidRPr="00635FAD" w:rsidRDefault="009560F3" w:rsidP="00635FAD">
      <w:pPr>
        <w:pStyle w:val="Body1"/>
        <w:numPr>
          <w:ilvl w:val="0"/>
          <w:numId w:val="12"/>
        </w:numPr>
      </w:pPr>
      <w:r>
        <w:rPr>
          <w:rFonts w:hAnsi="Arial Unicode MS"/>
        </w:rPr>
        <w:t xml:space="preserve">Jack </w:t>
      </w:r>
      <w:r w:rsidR="00635FAD">
        <w:rPr>
          <w:rFonts w:hAnsi="Arial Unicode MS"/>
        </w:rPr>
        <w:t xml:space="preserve">Comstock and </w:t>
      </w:r>
      <w:r>
        <w:rPr>
          <w:rFonts w:hAnsi="Arial Unicode MS"/>
        </w:rPr>
        <w:t>Jeff</w:t>
      </w:r>
      <w:r w:rsidR="00635FAD">
        <w:rPr>
          <w:rFonts w:hAnsi="Arial Unicode MS"/>
        </w:rPr>
        <w:t xml:space="preserve"> Hoy</w:t>
      </w:r>
      <w:r>
        <w:rPr>
          <w:rFonts w:hAnsi="Arial Unicode MS"/>
        </w:rPr>
        <w:t xml:space="preserve"> said that </w:t>
      </w:r>
      <w:r w:rsidR="00635FAD">
        <w:rPr>
          <w:rFonts w:hAnsi="Arial Unicode MS"/>
        </w:rPr>
        <w:t>protocols could possibly be devised that would further minimize the risk of importing pathogens with fuzz.</w:t>
      </w:r>
    </w:p>
    <w:p w:rsidR="00635FAD" w:rsidRPr="00635FAD" w:rsidRDefault="009560F3" w:rsidP="00635FAD">
      <w:pPr>
        <w:pStyle w:val="Body1"/>
        <w:numPr>
          <w:ilvl w:val="0"/>
          <w:numId w:val="12"/>
        </w:numPr>
      </w:pPr>
      <w:r>
        <w:rPr>
          <w:rFonts w:hAnsi="Arial Unicode MS"/>
        </w:rPr>
        <w:t xml:space="preserve">Other countries are not that concerned and they import fuzz.  </w:t>
      </w:r>
    </w:p>
    <w:p w:rsidR="00635FAD" w:rsidRPr="00635FAD" w:rsidRDefault="00635FAD" w:rsidP="00635FAD">
      <w:pPr>
        <w:pStyle w:val="Body1"/>
        <w:numPr>
          <w:ilvl w:val="0"/>
          <w:numId w:val="12"/>
        </w:numPr>
      </w:pPr>
      <w:r>
        <w:rPr>
          <w:rFonts w:hAnsi="Arial Unicode MS"/>
        </w:rPr>
        <w:t xml:space="preserve">Jeff </w:t>
      </w:r>
      <w:r w:rsidR="009560F3">
        <w:rPr>
          <w:rFonts w:hAnsi="Arial Unicode MS"/>
        </w:rPr>
        <w:t xml:space="preserve">Hoy suggested that maybe visual surveys could be done.  </w:t>
      </w:r>
    </w:p>
    <w:p w:rsidR="00635FAD" w:rsidRPr="00635FAD" w:rsidRDefault="00635FAD" w:rsidP="00635FAD">
      <w:pPr>
        <w:pStyle w:val="Body1"/>
        <w:numPr>
          <w:ilvl w:val="0"/>
          <w:numId w:val="12"/>
        </w:numPr>
      </w:pPr>
      <w:r>
        <w:rPr>
          <w:rFonts w:hAnsi="Arial Unicode MS"/>
        </w:rPr>
        <w:t xml:space="preserve">We are not after </w:t>
      </w:r>
      <w:r w:rsidR="009560F3">
        <w:rPr>
          <w:rFonts w:hAnsi="Arial Unicode MS"/>
        </w:rPr>
        <w:t xml:space="preserve">deregulation of fuzz but instead want a change in the permit conditions.  </w:t>
      </w:r>
      <w:r>
        <w:rPr>
          <w:rFonts w:hAnsi="Arial Unicode MS"/>
        </w:rPr>
        <w:t>There was a s</w:t>
      </w:r>
      <w:r w:rsidR="009560F3">
        <w:rPr>
          <w:rFonts w:hAnsi="Arial Unicode MS"/>
        </w:rPr>
        <w:t xml:space="preserve">uggestion that we should propose a scheme that involves </w:t>
      </w:r>
      <w:r>
        <w:rPr>
          <w:rFonts w:hAnsi="Arial Unicode MS"/>
        </w:rPr>
        <w:t xml:space="preserve">multiple </w:t>
      </w:r>
      <w:r w:rsidR="009560F3">
        <w:rPr>
          <w:rFonts w:hAnsi="Arial Unicode MS"/>
        </w:rPr>
        <w:t>visual inspection</w:t>
      </w:r>
      <w:r>
        <w:rPr>
          <w:rFonts w:hAnsi="Arial Unicode MS"/>
        </w:rPr>
        <w:t xml:space="preserve">s </w:t>
      </w:r>
      <w:r w:rsidR="009560F3">
        <w:rPr>
          <w:rFonts w:hAnsi="Arial Unicode MS"/>
        </w:rPr>
        <w:t xml:space="preserve">and isolation distances.  </w:t>
      </w:r>
    </w:p>
    <w:p w:rsidR="009560F3" w:rsidRDefault="00635FAD" w:rsidP="00635FAD">
      <w:pPr>
        <w:pStyle w:val="Body1"/>
        <w:numPr>
          <w:ilvl w:val="0"/>
          <w:numId w:val="12"/>
        </w:numPr>
      </w:pPr>
      <w:r>
        <w:rPr>
          <w:rFonts w:hAnsi="Arial Unicode MS"/>
        </w:rPr>
        <w:t xml:space="preserve">A committee will be formed </w:t>
      </w:r>
      <w:r w:rsidR="009560F3">
        <w:rPr>
          <w:rFonts w:hAnsi="Arial Unicode MS"/>
        </w:rPr>
        <w:t>to formulate proposed guidelines (use current group and add Irey, Wendell, Andy Scott, etc).</w:t>
      </w:r>
    </w:p>
    <w:p w:rsidR="009560F3" w:rsidRDefault="009560F3">
      <w:pPr>
        <w:pStyle w:val="Body1"/>
      </w:pPr>
    </w:p>
    <w:p w:rsidR="009560F3" w:rsidRDefault="009560F3">
      <w:pPr>
        <w:pStyle w:val="Body1"/>
        <w:rPr>
          <w:rFonts w:hAnsi="Arial Unicode MS"/>
        </w:rPr>
      </w:pPr>
      <w:r>
        <w:rPr>
          <w:rFonts w:hAnsi="Arial Unicode MS"/>
        </w:rPr>
        <w:t xml:space="preserve">Survey Regarding the Importation of Fuzz from Foreign Countries </w:t>
      </w:r>
      <w:r>
        <w:rPr>
          <w:rFonts w:hAnsi="Arial Unicode MS"/>
        </w:rPr>
        <w:t>–</w:t>
      </w:r>
      <w:r>
        <w:rPr>
          <w:rFonts w:hAnsi="Arial Unicode MS"/>
        </w:rPr>
        <w:t xml:space="preserve"> What next? </w:t>
      </w:r>
      <w:r>
        <w:rPr>
          <w:rFonts w:hAnsi="Arial Unicode MS"/>
        </w:rPr>
        <w:t>–</w:t>
      </w:r>
      <w:r>
        <w:rPr>
          <w:rFonts w:hAnsi="Arial Unicode MS"/>
        </w:rPr>
        <w:t xml:space="preserve"> Clarissa Maroon-Lango, Jack Comstock, Jeff Hoy, and Mike Grisham</w:t>
      </w:r>
    </w:p>
    <w:p w:rsidR="009560F3" w:rsidRPr="009560F3" w:rsidRDefault="009560F3" w:rsidP="009560F3">
      <w:pPr>
        <w:pStyle w:val="Body1"/>
        <w:numPr>
          <w:ilvl w:val="0"/>
          <w:numId w:val="14"/>
        </w:numPr>
      </w:pPr>
      <w:r>
        <w:rPr>
          <w:rFonts w:hAnsi="Arial Unicode MS"/>
        </w:rPr>
        <w:t>Survey of countries that import fuzz-completed</w:t>
      </w:r>
    </w:p>
    <w:p w:rsidR="009560F3" w:rsidRDefault="009560F3" w:rsidP="009560F3">
      <w:pPr>
        <w:pStyle w:val="Body1"/>
        <w:numPr>
          <w:ilvl w:val="0"/>
          <w:numId w:val="14"/>
        </w:numPr>
      </w:pPr>
      <w:r>
        <w:rPr>
          <w:rFonts w:hAnsi="Arial Unicode MS"/>
        </w:rPr>
        <w:t xml:space="preserve">Clarissa again emphasized prioritization of clones (40 from India, many from Brazil for Jorge).  She asked, </w:t>
      </w:r>
      <w:r>
        <w:rPr>
          <w:rFonts w:hAnsi="Arial Unicode MS"/>
        </w:rPr>
        <w:t>“</w:t>
      </w:r>
      <w:r>
        <w:rPr>
          <w:rFonts w:hAnsi="Arial Unicode MS"/>
        </w:rPr>
        <w:t>What is the priority? Is it repository, commercial, etc.?</w:t>
      </w:r>
      <w:r>
        <w:rPr>
          <w:rFonts w:hAnsi="Arial Unicode MS"/>
        </w:rPr>
        <w:t>”</w:t>
      </w:r>
      <w:r>
        <w:rPr>
          <w:rFonts w:hAnsi="Arial Unicode MS"/>
        </w:rPr>
        <w:t xml:space="preserve">  She won</w:t>
      </w:r>
      <w:r>
        <w:rPr>
          <w:rFonts w:hAnsi="Arial Unicode MS"/>
        </w:rPr>
        <w:t>’</w:t>
      </w:r>
      <w:r>
        <w:rPr>
          <w:rFonts w:hAnsi="Arial Unicode MS"/>
        </w:rPr>
        <w:t>t turn down stuff from India.  Clarissa needs a list by July 15 to prioritize.  Please send the list to Clarissa and then she will get with the CGC.</w:t>
      </w:r>
    </w:p>
    <w:p w:rsidR="009560F3" w:rsidRDefault="009560F3">
      <w:pPr>
        <w:pStyle w:val="Body1"/>
      </w:pPr>
    </w:p>
    <w:p w:rsidR="009560F3" w:rsidRDefault="009560F3">
      <w:pPr>
        <w:pStyle w:val="Body1"/>
      </w:pPr>
    </w:p>
    <w:p w:rsidR="009560F3" w:rsidRDefault="009560F3">
      <w:pPr>
        <w:pStyle w:val="Body1"/>
        <w:rPr>
          <w:rFonts w:hAnsi="Arial Unicode MS"/>
        </w:rPr>
      </w:pPr>
      <w:r>
        <w:rPr>
          <w:rFonts w:hAnsi="Arial Unicode MS"/>
        </w:rPr>
        <w:t xml:space="preserve">Back to genotype database:  </w:t>
      </w:r>
    </w:p>
    <w:p w:rsidR="009560F3" w:rsidRPr="009560F3" w:rsidRDefault="009560F3" w:rsidP="009560F3">
      <w:pPr>
        <w:pStyle w:val="Body1"/>
        <w:numPr>
          <w:ilvl w:val="0"/>
          <w:numId w:val="15"/>
        </w:numPr>
      </w:pPr>
      <w:r>
        <w:rPr>
          <w:rFonts w:hAnsi="Arial Unicode MS"/>
        </w:rPr>
        <w:t xml:space="preserve">Florida has nobody to do the work.  </w:t>
      </w:r>
    </w:p>
    <w:p w:rsidR="009560F3" w:rsidRPr="009560F3" w:rsidRDefault="009560F3" w:rsidP="009560F3">
      <w:pPr>
        <w:pStyle w:val="Body1"/>
        <w:numPr>
          <w:ilvl w:val="0"/>
          <w:numId w:val="15"/>
        </w:numPr>
      </w:pPr>
      <w:r>
        <w:rPr>
          <w:rFonts w:hAnsi="Arial Unicode MS"/>
        </w:rPr>
        <w:t>Yong-Bao Pan and Niranjan Baisakh have both done some of the work. Should we standardize?</w:t>
      </w:r>
    </w:p>
    <w:p w:rsidR="009560F3" w:rsidRPr="009560F3" w:rsidRDefault="009560F3" w:rsidP="009560F3">
      <w:pPr>
        <w:pStyle w:val="Body1"/>
        <w:numPr>
          <w:ilvl w:val="0"/>
          <w:numId w:val="15"/>
        </w:numPr>
      </w:pPr>
      <w:r>
        <w:rPr>
          <w:rFonts w:hAnsi="Arial Unicode MS"/>
        </w:rPr>
        <w:lastRenderedPageBreak/>
        <w:t>Question:  We don</w:t>
      </w:r>
      <w:r>
        <w:rPr>
          <w:rFonts w:hAnsi="Arial Unicode MS"/>
        </w:rPr>
        <w:t>’</w:t>
      </w:r>
      <w:r>
        <w:rPr>
          <w:rFonts w:hAnsi="Arial Unicode MS"/>
        </w:rPr>
        <w:t>t want to take away from existing projects.  Could we talk to Dr. Singh (sp?) at the disease testing lab?</w:t>
      </w:r>
    </w:p>
    <w:p w:rsidR="009560F3" w:rsidRPr="009560F3" w:rsidRDefault="009560F3" w:rsidP="009560F3">
      <w:pPr>
        <w:pStyle w:val="Body1"/>
        <w:numPr>
          <w:ilvl w:val="0"/>
          <w:numId w:val="15"/>
        </w:numPr>
      </w:pPr>
      <w:r>
        <w:rPr>
          <w:rFonts w:hAnsi="Arial Unicode MS"/>
        </w:rPr>
        <w:t>Dr. Hoy will talk to Dr. Singh.</w:t>
      </w:r>
    </w:p>
    <w:p w:rsidR="009560F3" w:rsidRPr="009560F3" w:rsidRDefault="009560F3" w:rsidP="009560F3">
      <w:pPr>
        <w:pStyle w:val="Body1"/>
        <w:numPr>
          <w:ilvl w:val="0"/>
          <w:numId w:val="15"/>
        </w:numPr>
      </w:pPr>
      <w:r>
        <w:rPr>
          <w:rFonts w:hAnsi="Arial Unicode MS"/>
        </w:rPr>
        <w:t xml:space="preserve">David Burner said that we should check into some private labs.  </w:t>
      </w:r>
    </w:p>
    <w:p w:rsidR="009560F3" w:rsidRPr="009560F3" w:rsidRDefault="009560F3" w:rsidP="009560F3">
      <w:pPr>
        <w:pStyle w:val="Body1"/>
        <w:numPr>
          <w:ilvl w:val="0"/>
          <w:numId w:val="15"/>
        </w:numPr>
      </w:pPr>
      <w:r>
        <w:rPr>
          <w:rFonts w:hAnsi="Arial Unicode MS"/>
        </w:rPr>
        <w:t xml:space="preserve">It was proposed that Niranjan Baisakh and Yong-Bao Pan work together. </w:t>
      </w:r>
    </w:p>
    <w:p w:rsidR="009560F3" w:rsidRPr="009560F3" w:rsidRDefault="009560F3" w:rsidP="009560F3">
      <w:pPr>
        <w:pStyle w:val="Body1"/>
        <w:numPr>
          <w:ilvl w:val="0"/>
          <w:numId w:val="15"/>
        </w:numPr>
      </w:pPr>
      <w:r>
        <w:rPr>
          <w:rFonts w:hAnsi="Arial Unicode MS"/>
        </w:rPr>
        <w:t>Mike Irey volunteered to look for a commercial lab to do some fingerprinting.</w:t>
      </w:r>
    </w:p>
    <w:p w:rsidR="009560F3" w:rsidRPr="009560F3" w:rsidRDefault="009560F3" w:rsidP="009560F3">
      <w:pPr>
        <w:pStyle w:val="Body1"/>
        <w:numPr>
          <w:ilvl w:val="0"/>
          <w:numId w:val="15"/>
        </w:numPr>
      </w:pPr>
      <w:r>
        <w:rPr>
          <w:rFonts w:hAnsi="Arial Unicode MS"/>
        </w:rPr>
        <w:t xml:space="preserve">Windell will get the Louisiana group together and then bring it forward.   </w:t>
      </w:r>
    </w:p>
    <w:p w:rsidR="009560F3" w:rsidRDefault="009560F3">
      <w:pPr>
        <w:pStyle w:val="Body1"/>
      </w:pPr>
    </w:p>
    <w:p w:rsidR="009560F3" w:rsidRDefault="009560F3">
      <w:pPr>
        <w:pStyle w:val="Body1"/>
      </w:pPr>
      <w:r>
        <w:t>Nomination of Committee Members and Officers:</w:t>
      </w:r>
    </w:p>
    <w:p w:rsidR="009560F3" w:rsidRDefault="009560F3" w:rsidP="009560F3">
      <w:pPr>
        <w:pStyle w:val="Body1"/>
        <w:numPr>
          <w:ilvl w:val="0"/>
          <w:numId w:val="16"/>
        </w:numPr>
      </w:pPr>
      <w:r>
        <w:t>Andy Scott added to the committee</w:t>
      </w:r>
      <w:r w:rsidR="00BF256B">
        <w:t>.</w:t>
      </w:r>
    </w:p>
    <w:p w:rsidR="009560F3" w:rsidRDefault="009560F3" w:rsidP="009560F3">
      <w:pPr>
        <w:pStyle w:val="Body1"/>
        <w:numPr>
          <w:ilvl w:val="0"/>
          <w:numId w:val="16"/>
        </w:numPr>
      </w:pPr>
      <w:r>
        <w:t>Per McCord added to the committee</w:t>
      </w:r>
      <w:r w:rsidR="00BF256B">
        <w:t>.</w:t>
      </w:r>
    </w:p>
    <w:p w:rsidR="009560F3" w:rsidRDefault="009560F3" w:rsidP="009560F3">
      <w:pPr>
        <w:pStyle w:val="Body1"/>
        <w:numPr>
          <w:ilvl w:val="0"/>
          <w:numId w:val="16"/>
        </w:numPr>
      </w:pPr>
      <w:r>
        <w:t>Stevens Brumbly added to the committee</w:t>
      </w:r>
      <w:r w:rsidR="00BF256B">
        <w:t>.</w:t>
      </w:r>
    </w:p>
    <w:p w:rsidR="009560F3" w:rsidRDefault="009560F3" w:rsidP="009560F3">
      <w:pPr>
        <w:pStyle w:val="Body1"/>
        <w:numPr>
          <w:ilvl w:val="0"/>
          <w:numId w:val="16"/>
        </w:numPr>
      </w:pPr>
      <w:r>
        <w:t>Hardev Sandhu added to the committee</w:t>
      </w:r>
      <w:r w:rsidR="00BF256B">
        <w:t>.</w:t>
      </w:r>
    </w:p>
    <w:p w:rsidR="009560F3" w:rsidRDefault="009560F3" w:rsidP="009560F3">
      <w:pPr>
        <w:pStyle w:val="Body1"/>
        <w:numPr>
          <w:ilvl w:val="0"/>
          <w:numId w:val="16"/>
        </w:numPr>
      </w:pPr>
      <w:r>
        <w:t>David Burner added to the committee</w:t>
      </w:r>
      <w:r w:rsidR="00BF256B">
        <w:t>.</w:t>
      </w:r>
    </w:p>
    <w:sectPr w:rsidR="009560F3">
      <w:pgSz w:w="12240" w:h="15840"/>
      <w:pgMar w:top="1440" w:right="1440" w:bottom="1440" w:left="1440" w:header="720" w:footer="864"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18B5"/>
    <w:multiLevelType w:val="hybridMultilevel"/>
    <w:tmpl w:val="20D4D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A62DE"/>
    <w:multiLevelType w:val="hybridMultilevel"/>
    <w:tmpl w:val="5F8A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255C45"/>
    <w:multiLevelType w:val="hybridMultilevel"/>
    <w:tmpl w:val="3942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03341F"/>
    <w:multiLevelType w:val="hybridMultilevel"/>
    <w:tmpl w:val="B05E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47BE6"/>
    <w:multiLevelType w:val="hybridMultilevel"/>
    <w:tmpl w:val="06AC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E66428"/>
    <w:multiLevelType w:val="hybridMultilevel"/>
    <w:tmpl w:val="27E2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5855CC"/>
    <w:multiLevelType w:val="hybridMultilevel"/>
    <w:tmpl w:val="79008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C79FA"/>
    <w:multiLevelType w:val="hybridMultilevel"/>
    <w:tmpl w:val="61902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5E474B"/>
    <w:multiLevelType w:val="hybridMultilevel"/>
    <w:tmpl w:val="EC3C7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B7395"/>
    <w:multiLevelType w:val="hybridMultilevel"/>
    <w:tmpl w:val="B758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E82C36"/>
    <w:multiLevelType w:val="hybridMultilevel"/>
    <w:tmpl w:val="C3728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CA3469"/>
    <w:multiLevelType w:val="hybridMultilevel"/>
    <w:tmpl w:val="A8E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C87EB8"/>
    <w:multiLevelType w:val="hybridMultilevel"/>
    <w:tmpl w:val="6122D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7E0C8C"/>
    <w:multiLevelType w:val="hybridMultilevel"/>
    <w:tmpl w:val="17BA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232936"/>
    <w:multiLevelType w:val="hybridMultilevel"/>
    <w:tmpl w:val="6442C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D46A39"/>
    <w:multiLevelType w:val="hybridMultilevel"/>
    <w:tmpl w:val="D558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4"/>
  </w:num>
  <w:num w:numId="4">
    <w:abstractNumId w:val="5"/>
  </w:num>
  <w:num w:numId="5">
    <w:abstractNumId w:val="10"/>
  </w:num>
  <w:num w:numId="6">
    <w:abstractNumId w:val="6"/>
  </w:num>
  <w:num w:numId="7">
    <w:abstractNumId w:val="3"/>
  </w:num>
  <w:num w:numId="8">
    <w:abstractNumId w:val="11"/>
  </w:num>
  <w:num w:numId="9">
    <w:abstractNumId w:val="1"/>
  </w:num>
  <w:num w:numId="10">
    <w:abstractNumId w:val="15"/>
  </w:num>
  <w:num w:numId="11">
    <w:abstractNumId w:val="14"/>
  </w:num>
  <w:num w:numId="12">
    <w:abstractNumId w:val="7"/>
  </w:num>
  <w:num w:numId="13">
    <w:abstractNumId w:val="0"/>
  </w:num>
  <w:num w:numId="14">
    <w:abstractNumId w:val="12"/>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2801"/>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
  <w:rsids>
    <w:rsidRoot w:val="00B15E1B"/>
    <w:rsid w:val="0006446A"/>
    <w:rsid w:val="00091E15"/>
    <w:rsid w:val="000E4ECA"/>
    <w:rsid w:val="0014031B"/>
    <w:rsid w:val="00142FDB"/>
    <w:rsid w:val="00524451"/>
    <w:rsid w:val="005E6296"/>
    <w:rsid w:val="00635FAD"/>
    <w:rsid w:val="00772DB6"/>
    <w:rsid w:val="00934D50"/>
    <w:rsid w:val="009560F3"/>
    <w:rsid w:val="00A944BD"/>
    <w:rsid w:val="00AD5A0D"/>
    <w:rsid w:val="00B15E1B"/>
    <w:rsid w:val="00B34C14"/>
    <w:rsid w:val="00BA05A3"/>
    <w:rsid w:val="00BF256B"/>
    <w:rsid w:val="00D24551"/>
    <w:rsid w:val="00D503E3"/>
    <w:rsid w:val="00D56936"/>
    <w:rsid w:val="00E30473"/>
    <w:rsid w:val="00ED34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v:stroke weight="0" endcap="round"/>
      <v:textbox style="mso-column-count:0;mso-column-margin:0" inset="0,0,0,0"/>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1">
    <w:name w:val="Body 1"/>
    <w:rPr>
      <w:rFonts w:ascii="Helvetica" w:eastAsia="Arial Unicode MS" w:hAnsi="Helvetica"/>
      <w:color w:val="000000"/>
      <w:sz w:val="24"/>
    </w:rPr>
  </w:style>
  <w:style w:type="table" w:styleId="TableGrid">
    <w:name w:val="Table Grid"/>
    <w:basedOn w:val="TableNormal"/>
    <w:locked/>
    <w:rsid w:val="00AD5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05A3"/>
    <w:pPr>
      <w:ind w:left="720"/>
    </w:pPr>
  </w:style>
</w:styles>
</file>

<file path=word/webSettings.xml><?xml version="1.0" encoding="utf-8"?>
<w:webSettings xmlns:r="http://schemas.openxmlformats.org/officeDocument/2006/relationships" xmlns:w="http://schemas.openxmlformats.org/wordprocessingml/2006/main">
  <w:divs>
    <w:div w:id="635570563">
      <w:bodyDiv w:val="1"/>
      <w:marLeft w:val="0"/>
      <w:marRight w:val="0"/>
      <w:marTop w:val="0"/>
      <w:marBottom w:val="0"/>
      <w:divBdr>
        <w:top w:val="none" w:sz="0" w:space="0" w:color="auto"/>
        <w:left w:val="none" w:sz="0" w:space="0" w:color="auto"/>
        <w:bottom w:val="none" w:sz="0" w:space="0" w:color="auto"/>
        <w:right w:val="none" w:sz="0" w:space="0" w:color="auto"/>
      </w:divBdr>
    </w:div>
    <w:div w:id="1581594511">
      <w:bodyDiv w:val="1"/>
      <w:marLeft w:val="0"/>
      <w:marRight w:val="0"/>
      <w:marTop w:val="0"/>
      <w:marBottom w:val="0"/>
      <w:divBdr>
        <w:top w:val="none" w:sz="0" w:space="0" w:color="auto"/>
        <w:left w:val="none" w:sz="0" w:space="0" w:color="auto"/>
        <w:bottom w:val="none" w:sz="0" w:space="0" w:color="auto"/>
        <w:right w:val="none" w:sz="0" w:space="0" w:color="auto"/>
      </w:divBdr>
    </w:div>
    <w:div w:id="179189266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31954-F187-41F9-9B67-992968E6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Hale</dc:creator>
  <cp:lastModifiedBy>Martin Reisinger</cp:lastModifiedBy>
  <cp:revision>2</cp:revision>
  <dcterms:created xsi:type="dcterms:W3CDTF">2018-07-23T19:41:00Z</dcterms:created>
  <dcterms:modified xsi:type="dcterms:W3CDTF">2018-07-23T19:41:00Z</dcterms:modified>
</cp:coreProperties>
</file>