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AF33" w14:textId="77777777" w:rsidR="00270A9B" w:rsidRPr="00506373" w:rsidRDefault="00270A9B" w:rsidP="00270A9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lang w:eastAsia="ko-KR"/>
        </w:rPr>
      </w:pPr>
      <w:r w:rsidRPr="00506373">
        <w:rPr>
          <w:rFonts w:ascii="Times New Roman" w:eastAsia="Batang" w:hAnsi="Times New Roman" w:cs="Times New Roman"/>
          <w:b/>
          <w:sz w:val="24"/>
          <w:lang w:eastAsia="ko-KR"/>
        </w:rPr>
        <w:t>Small Fruit Crop Germplasm Committee Agenda</w:t>
      </w:r>
    </w:p>
    <w:p w14:paraId="164F0E4C" w14:textId="3102B068" w:rsidR="00270A9B" w:rsidRDefault="00D448C7" w:rsidP="00270A9B">
      <w:pPr>
        <w:spacing w:after="0" w:line="240" w:lineRule="auto"/>
        <w:jc w:val="center"/>
        <w:rPr>
          <w:rFonts w:ascii="Times New Roman" w:eastAsia="Batang" w:hAnsi="Times New Roman" w:cs="Times New Roman"/>
          <w:lang w:eastAsia="ko-KR"/>
        </w:rPr>
      </w:pPr>
      <w:r>
        <w:rPr>
          <w:rFonts w:ascii="Times New Roman" w:eastAsia="Batang" w:hAnsi="Times New Roman" w:cs="Times New Roman"/>
          <w:lang w:eastAsia="ko-KR"/>
        </w:rPr>
        <w:t>October 15, 2024</w:t>
      </w:r>
      <w:r w:rsidR="009128F5" w:rsidRPr="00506373">
        <w:rPr>
          <w:rFonts w:ascii="Times New Roman" w:eastAsia="Batang" w:hAnsi="Times New Roman" w:cs="Times New Roman"/>
          <w:lang w:eastAsia="ko-KR"/>
        </w:rPr>
        <w:t xml:space="preserve"> </w:t>
      </w:r>
      <w:r w:rsidR="00397671">
        <w:rPr>
          <w:rFonts w:ascii="Times New Roman" w:eastAsia="Batang" w:hAnsi="Times New Roman" w:cs="Times New Roman"/>
          <w:lang w:eastAsia="ko-KR"/>
        </w:rPr>
        <w:t>–</w:t>
      </w:r>
      <w:r w:rsidR="004A61F6">
        <w:rPr>
          <w:rFonts w:ascii="Times New Roman" w:eastAsia="Batang" w:hAnsi="Times New Roman" w:cs="Times New Roman"/>
          <w:lang w:eastAsia="ko-KR"/>
        </w:rPr>
        <w:t xml:space="preserve"> </w:t>
      </w:r>
      <w:r>
        <w:rPr>
          <w:rFonts w:ascii="Times New Roman" w:eastAsia="Batang" w:hAnsi="Times New Roman" w:cs="Times New Roman"/>
          <w:lang w:eastAsia="ko-KR"/>
        </w:rPr>
        <w:t>3</w:t>
      </w:r>
      <w:r w:rsidR="002F1AE8">
        <w:rPr>
          <w:rFonts w:ascii="Times New Roman" w:eastAsia="Batang" w:hAnsi="Times New Roman" w:cs="Times New Roman"/>
          <w:lang w:eastAsia="ko-KR"/>
        </w:rPr>
        <w:t xml:space="preserve"> </w:t>
      </w:r>
      <w:r>
        <w:rPr>
          <w:rFonts w:ascii="Times New Roman" w:eastAsia="Batang" w:hAnsi="Times New Roman" w:cs="Times New Roman"/>
          <w:lang w:eastAsia="ko-KR"/>
        </w:rPr>
        <w:t>PM</w:t>
      </w:r>
      <w:r w:rsidR="002F1AE8">
        <w:rPr>
          <w:rFonts w:ascii="Times New Roman" w:eastAsia="Batang" w:hAnsi="Times New Roman" w:cs="Times New Roman"/>
          <w:lang w:eastAsia="ko-KR"/>
        </w:rPr>
        <w:t xml:space="preserve"> (EST)</w:t>
      </w:r>
    </w:p>
    <w:p w14:paraId="74B72027" w14:textId="6D815749" w:rsidR="00D448C7" w:rsidRDefault="00D448C7" w:rsidP="00270A9B">
      <w:pPr>
        <w:spacing w:after="0" w:line="240" w:lineRule="auto"/>
        <w:jc w:val="center"/>
        <w:rPr>
          <w:rFonts w:ascii="Times New Roman" w:eastAsia="Batang" w:hAnsi="Times New Roman" w:cs="Times New Roman"/>
          <w:lang w:eastAsia="ko-KR"/>
        </w:rPr>
      </w:pPr>
      <w:r>
        <w:rPr>
          <w:rFonts w:ascii="Times New Roman" w:eastAsia="Batang" w:hAnsi="Times New Roman" w:cs="Times New Roman"/>
          <w:lang w:eastAsia="ko-KR"/>
        </w:rPr>
        <w:t>NCCC-212 Annual Meeting</w:t>
      </w:r>
    </w:p>
    <w:p w14:paraId="619C25DE" w14:textId="2FBA5025" w:rsidR="00D448C7" w:rsidRDefault="00D448C7" w:rsidP="00270A9B">
      <w:pPr>
        <w:spacing w:after="0" w:line="240" w:lineRule="auto"/>
        <w:jc w:val="center"/>
        <w:rPr>
          <w:rFonts w:ascii="Times New Roman" w:eastAsia="Batang" w:hAnsi="Times New Roman" w:cs="Times New Roman"/>
          <w:lang w:eastAsia="ko-KR"/>
        </w:rPr>
      </w:pPr>
      <w:r>
        <w:rPr>
          <w:rFonts w:ascii="Times New Roman" w:eastAsia="Batang" w:hAnsi="Times New Roman" w:cs="Times New Roman"/>
          <w:lang w:eastAsia="ko-KR"/>
        </w:rPr>
        <w:t>Hybrid format with Zoom option</w:t>
      </w:r>
    </w:p>
    <w:p w14:paraId="168A3F06" w14:textId="77777777" w:rsidR="00D448C7" w:rsidRPr="00506373" w:rsidRDefault="00D448C7" w:rsidP="00270A9B">
      <w:pPr>
        <w:spacing w:after="0" w:line="240" w:lineRule="auto"/>
        <w:jc w:val="center"/>
        <w:rPr>
          <w:rFonts w:ascii="Times New Roman" w:eastAsia="Batang" w:hAnsi="Times New Roman" w:cs="Times New Roman"/>
          <w:lang w:eastAsia="ko-KR"/>
        </w:rPr>
      </w:pPr>
    </w:p>
    <w:p w14:paraId="5590C644" w14:textId="77777777" w:rsidR="00494A24" w:rsidRDefault="00270A9B" w:rsidP="00494A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Batang" w:hAnsi="Times New Roman" w:cs="Times New Roman"/>
          <w:lang w:eastAsia="ko-KR"/>
        </w:rPr>
      </w:pPr>
      <w:r w:rsidRPr="00506373">
        <w:rPr>
          <w:rFonts w:ascii="Times New Roman" w:eastAsia="Batang" w:hAnsi="Times New Roman" w:cs="Times New Roman"/>
          <w:lang w:eastAsia="ko-KR"/>
        </w:rPr>
        <w:t>CGC Administrative</w:t>
      </w:r>
      <w:r w:rsidR="004306A3" w:rsidRPr="00506373">
        <w:rPr>
          <w:rFonts w:ascii="Times New Roman" w:eastAsia="Batang" w:hAnsi="Times New Roman" w:cs="Times New Roman"/>
          <w:lang w:eastAsia="ko-KR"/>
        </w:rPr>
        <w:t xml:space="preserve"> </w:t>
      </w:r>
    </w:p>
    <w:p w14:paraId="1672F32D" w14:textId="186AD597" w:rsidR="00200426" w:rsidRDefault="006374CD" w:rsidP="00494A2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Batang" w:hAnsi="Times New Roman" w:cs="Times New Roman"/>
          <w:lang w:eastAsia="ko-KR"/>
        </w:rPr>
      </w:pPr>
      <w:r w:rsidRPr="00494A24">
        <w:rPr>
          <w:rFonts w:ascii="Times New Roman" w:eastAsia="Batang" w:hAnsi="Times New Roman" w:cs="Times New Roman"/>
          <w:lang w:eastAsia="ko-KR"/>
        </w:rPr>
        <w:t>Roll Call</w:t>
      </w:r>
    </w:p>
    <w:p w14:paraId="21660377" w14:textId="77777777" w:rsidR="00956040" w:rsidRPr="00BC6A53" w:rsidRDefault="00956040" w:rsidP="00956040">
      <w:pPr>
        <w:pStyle w:val="ListParagraph"/>
        <w:numPr>
          <w:ilvl w:val="2"/>
          <w:numId w:val="1"/>
        </w:numPr>
        <w:rPr>
          <w:i/>
          <w:iCs/>
        </w:rPr>
      </w:pPr>
      <w:r w:rsidRPr="00BC6A53">
        <w:rPr>
          <w:i/>
          <w:iCs/>
        </w:rPr>
        <w:t xml:space="preserve">Jeff Neyhart (Chair), Beatrice Amyotte, Nahla Bassil, Jill Bushakra, Wendy Hoashi-Erhardt, Massimo Iorizzo, Gary Kinard, Kim Lewers, Jack Okumura, Tim Reinhart, Gina </w:t>
      </w:r>
      <w:proofErr w:type="spellStart"/>
      <w:r w:rsidRPr="00BC6A53">
        <w:rPr>
          <w:i/>
          <w:iCs/>
        </w:rPr>
        <w:t>Sideli</w:t>
      </w:r>
      <w:proofErr w:type="spellEnd"/>
      <w:r w:rsidRPr="00BC6A53">
        <w:rPr>
          <w:i/>
          <w:iCs/>
        </w:rPr>
        <w:t xml:space="preserve">, Carolyn </w:t>
      </w:r>
      <w:proofErr w:type="spellStart"/>
      <w:r w:rsidRPr="00BC6A53">
        <w:rPr>
          <w:i/>
          <w:iCs/>
        </w:rPr>
        <w:t>Scagel</w:t>
      </w:r>
      <w:proofErr w:type="spellEnd"/>
      <w:r w:rsidRPr="00BC6A53">
        <w:rPr>
          <w:i/>
          <w:iCs/>
        </w:rPr>
        <w:t xml:space="preserve">, Barbara Smith, Phil Stewart, Ioannis </w:t>
      </w:r>
      <w:proofErr w:type="spellStart"/>
      <w:r w:rsidRPr="00BC6A53">
        <w:rPr>
          <w:i/>
          <w:iCs/>
        </w:rPr>
        <w:t>Tzanetakis</w:t>
      </w:r>
      <w:proofErr w:type="spellEnd"/>
      <w:r w:rsidRPr="00BC6A53">
        <w:rPr>
          <w:i/>
          <w:iCs/>
        </w:rPr>
        <w:t>, Gayle Volk, Courtney Weber, Juan Zalapa</w:t>
      </w:r>
    </w:p>
    <w:p w14:paraId="2C49AC5C" w14:textId="77777777" w:rsidR="00956040" w:rsidRPr="00494A24" w:rsidRDefault="00956040" w:rsidP="00956040">
      <w:pPr>
        <w:pStyle w:val="ListParagraph"/>
        <w:spacing w:after="0" w:line="240" w:lineRule="auto"/>
        <w:ind w:left="1440"/>
        <w:rPr>
          <w:rFonts w:ascii="Times New Roman" w:eastAsia="Batang" w:hAnsi="Times New Roman" w:cs="Times New Roman"/>
          <w:lang w:eastAsia="ko-KR"/>
        </w:rPr>
      </w:pPr>
    </w:p>
    <w:p w14:paraId="28D359DE" w14:textId="38FA7DC5" w:rsidR="00270A9B" w:rsidRPr="00506373" w:rsidRDefault="00733424" w:rsidP="00494A24">
      <w:pPr>
        <w:pStyle w:val="ListParagraph"/>
        <w:numPr>
          <w:ilvl w:val="1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Times New Roman" w:eastAsia="Batang" w:hAnsi="Times New Roman" w:cs="Times New Roman"/>
          <w:lang w:eastAsia="ko-KR"/>
        </w:rPr>
      </w:pPr>
      <w:r>
        <w:rPr>
          <w:rFonts w:ascii="Times New Roman" w:eastAsia="Batang" w:hAnsi="Times New Roman" w:cs="Times New Roman"/>
          <w:lang w:eastAsia="ko-KR"/>
        </w:rPr>
        <w:t>Approved m</w:t>
      </w:r>
      <w:r w:rsidR="006374CD" w:rsidRPr="00506373">
        <w:rPr>
          <w:rFonts w:ascii="Times New Roman" w:eastAsia="Batang" w:hAnsi="Times New Roman" w:cs="Times New Roman"/>
          <w:lang w:eastAsia="ko-KR"/>
        </w:rPr>
        <w:t xml:space="preserve">inutes </w:t>
      </w:r>
      <w:r w:rsidR="00235483" w:rsidRPr="00506373">
        <w:rPr>
          <w:rFonts w:ascii="Times New Roman" w:eastAsia="Batang" w:hAnsi="Times New Roman" w:cs="Times New Roman"/>
          <w:lang w:eastAsia="ko-KR"/>
        </w:rPr>
        <w:t xml:space="preserve">from </w:t>
      </w:r>
      <w:r w:rsidR="004375E1">
        <w:rPr>
          <w:rFonts w:ascii="Times New Roman" w:eastAsia="Batang" w:hAnsi="Times New Roman" w:cs="Times New Roman"/>
          <w:lang w:eastAsia="ko-KR"/>
        </w:rPr>
        <w:t>November</w:t>
      </w:r>
      <w:r w:rsidR="00314501" w:rsidRPr="00506373">
        <w:rPr>
          <w:rFonts w:ascii="Times New Roman" w:eastAsia="Batang" w:hAnsi="Times New Roman" w:cs="Times New Roman"/>
          <w:lang w:eastAsia="ko-KR"/>
        </w:rPr>
        <w:t xml:space="preserve"> 202</w:t>
      </w:r>
      <w:r w:rsidR="00D448C7">
        <w:rPr>
          <w:rFonts w:ascii="Times New Roman" w:eastAsia="Batang" w:hAnsi="Times New Roman" w:cs="Times New Roman"/>
          <w:lang w:eastAsia="ko-KR"/>
        </w:rPr>
        <w:t>3</w:t>
      </w:r>
      <w:r w:rsidR="00B708BA" w:rsidRPr="00506373">
        <w:rPr>
          <w:rFonts w:ascii="Times New Roman" w:eastAsia="Batang" w:hAnsi="Times New Roman" w:cs="Times New Roman"/>
          <w:lang w:eastAsia="ko-KR"/>
        </w:rPr>
        <w:t xml:space="preserve"> </w:t>
      </w:r>
      <w:r>
        <w:rPr>
          <w:rFonts w:ascii="Times New Roman" w:eastAsia="Batang" w:hAnsi="Times New Roman" w:cs="Times New Roman"/>
          <w:lang w:eastAsia="ko-KR"/>
        </w:rPr>
        <w:t xml:space="preserve">meeting </w:t>
      </w:r>
      <w:r w:rsidR="00B708BA" w:rsidRPr="00506373">
        <w:rPr>
          <w:rFonts w:ascii="Times New Roman" w:eastAsia="Batang" w:hAnsi="Times New Roman" w:cs="Times New Roman"/>
          <w:lang w:eastAsia="ko-KR"/>
        </w:rPr>
        <w:t>posted on-line</w:t>
      </w:r>
      <w:r w:rsidR="00D105B3" w:rsidRPr="00506373">
        <w:rPr>
          <w:rFonts w:ascii="Times New Roman" w:eastAsia="Batang" w:hAnsi="Times New Roman" w:cs="Times New Roman"/>
          <w:lang w:eastAsia="ko-KR"/>
        </w:rPr>
        <w:t xml:space="preserve">. </w:t>
      </w:r>
    </w:p>
    <w:p w14:paraId="4F2B5418" w14:textId="6E43AD17" w:rsidR="009F6152" w:rsidRPr="00963772" w:rsidRDefault="009F6152" w:rsidP="00494A24">
      <w:pPr>
        <w:pStyle w:val="ListParagraph"/>
        <w:numPr>
          <w:ilvl w:val="1"/>
          <w:numId w:val="1"/>
        </w:numPr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Times New Roman" w:eastAsia="Batang" w:hAnsi="Times New Roman" w:cs="Times New Roman"/>
          <w:lang w:eastAsia="ko-KR"/>
        </w:rPr>
      </w:pPr>
      <w:r w:rsidRPr="00B949B0">
        <w:rPr>
          <w:rFonts w:ascii="Times New Roman" w:eastAsia="Batang" w:hAnsi="Times New Roman" w:cs="Times New Roman"/>
          <w:lang w:eastAsia="ko-KR"/>
        </w:rPr>
        <w:t xml:space="preserve">Web site: </w:t>
      </w:r>
      <w:bookmarkStart w:id="0" w:name="_Hlk147420061"/>
      <w:r w:rsidR="00337567">
        <w:fldChar w:fldCharType="begin"/>
      </w:r>
      <w:r w:rsidR="00337567">
        <w:instrText>HYPERLINK "https://www.ars-grin.gov/CGC"</w:instrText>
      </w:r>
      <w:r w:rsidR="00337567">
        <w:fldChar w:fldCharType="separate"/>
      </w:r>
      <w:r w:rsidR="00963772" w:rsidRPr="006A40C3">
        <w:rPr>
          <w:rStyle w:val="Hyperlink"/>
          <w:rFonts w:ascii="Times New Roman" w:hAnsi="Times New Roman" w:cs="Times New Roman"/>
        </w:rPr>
        <w:t>https://www.ars-grin.gov/CGC</w:t>
      </w:r>
      <w:r w:rsidR="00337567">
        <w:rPr>
          <w:rStyle w:val="Hyperlink"/>
          <w:rFonts w:ascii="Times New Roman" w:hAnsi="Times New Roman" w:cs="Times New Roman"/>
        </w:rPr>
        <w:fldChar w:fldCharType="end"/>
      </w:r>
    </w:p>
    <w:bookmarkEnd w:id="0"/>
    <w:p w14:paraId="4C45EA45" w14:textId="3BD2523C" w:rsidR="00931419" w:rsidRDefault="00164A5C" w:rsidP="00494A24">
      <w:pPr>
        <w:pStyle w:val="ListParagraph"/>
        <w:numPr>
          <w:ilvl w:val="2"/>
          <w:numId w:val="1"/>
        </w:numPr>
        <w:tabs>
          <w:tab w:val="left" w:pos="-1080"/>
          <w:tab w:val="left" w:pos="-72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Times New Roman" w:eastAsia="Batang" w:hAnsi="Times New Roman" w:cs="Times New Roman"/>
          <w:lang w:eastAsia="ko-KR"/>
        </w:rPr>
      </w:pPr>
      <w:r>
        <w:rPr>
          <w:rFonts w:ascii="Times New Roman" w:eastAsia="Batang" w:hAnsi="Times New Roman" w:cs="Times New Roman"/>
          <w:lang w:eastAsia="ko-KR"/>
        </w:rPr>
        <w:t xml:space="preserve"> </w:t>
      </w:r>
      <w:r w:rsidR="00931419" w:rsidRPr="00B949B0">
        <w:rPr>
          <w:rFonts w:ascii="Times New Roman" w:eastAsia="Batang" w:hAnsi="Times New Roman" w:cs="Times New Roman"/>
          <w:lang w:eastAsia="ko-KR"/>
        </w:rPr>
        <w:t xml:space="preserve">Check </w:t>
      </w:r>
      <w:r w:rsidR="00733424" w:rsidRPr="00B949B0">
        <w:rPr>
          <w:rFonts w:ascii="Times New Roman" w:eastAsia="Batang" w:hAnsi="Times New Roman" w:cs="Times New Roman"/>
          <w:lang w:eastAsia="ko-KR"/>
        </w:rPr>
        <w:t xml:space="preserve">vulnerability statements, </w:t>
      </w:r>
      <w:r w:rsidR="00931419" w:rsidRPr="00B949B0">
        <w:rPr>
          <w:rFonts w:ascii="Times New Roman" w:eastAsia="Batang" w:hAnsi="Times New Roman" w:cs="Times New Roman"/>
          <w:lang w:eastAsia="ko-KR"/>
        </w:rPr>
        <w:t xml:space="preserve">evaluation priority lists, </w:t>
      </w:r>
      <w:r w:rsidR="00733424">
        <w:rPr>
          <w:rFonts w:ascii="Times New Roman" w:eastAsia="Batang" w:hAnsi="Times New Roman" w:cs="Times New Roman"/>
          <w:lang w:eastAsia="ko-KR"/>
        </w:rPr>
        <w:t xml:space="preserve">and </w:t>
      </w:r>
      <w:r w:rsidR="00931419" w:rsidRPr="00B949B0">
        <w:rPr>
          <w:rFonts w:ascii="Times New Roman" w:eastAsia="Batang" w:hAnsi="Times New Roman" w:cs="Times New Roman"/>
          <w:lang w:eastAsia="ko-KR"/>
        </w:rPr>
        <w:t>descriptor lists</w:t>
      </w:r>
      <w:r w:rsidR="00F06176">
        <w:rPr>
          <w:rFonts w:ascii="Times New Roman" w:eastAsia="Batang" w:hAnsi="Times New Roman" w:cs="Times New Roman"/>
          <w:lang w:eastAsia="ko-KR"/>
        </w:rPr>
        <w:t xml:space="preserve"> and </w:t>
      </w:r>
      <w:r w:rsidR="00F13ABD">
        <w:rPr>
          <w:rFonts w:ascii="Times New Roman" w:eastAsia="Batang" w:hAnsi="Times New Roman" w:cs="Times New Roman"/>
          <w:lang w:eastAsia="ko-KR"/>
        </w:rPr>
        <w:t>send me e-mails to update or revise</w:t>
      </w:r>
      <w:r w:rsidR="005B6A36">
        <w:rPr>
          <w:rFonts w:ascii="Times New Roman" w:eastAsia="Batang" w:hAnsi="Times New Roman" w:cs="Times New Roman"/>
          <w:lang w:eastAsia="ko-KR"/>
        </w:rPr>
        <w:t xml:space="preserve">. </w:t>
      </w:r>
    </w:p>
    <w:p w14:paraId="4F9FF0C3" w14:textId="0EA988FD" w:rsidR="00EC6A09" w:rsidRPr="00956040" w:rsidRDefault="00164A5C" w:rsidP="00494A24">
      <w:pPr>
        <w:pStyle w:val="ListParagraph"/>
        <w:numPr>
          <w:ilvl w:val="2"/>
          <w:numId w:val="1"/>
        </w:numPr>
        <w:tabs>
          <w:tab w:val="left" w:pos="-1080"/>
          <w:tab w:val="left" w:pos="-72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Style w:val="Hyperlink"/>
          <w:rFonts w:ascii="Times New Roman" w:eastAsia="Batang" w:hAnsi="Times New Roman" w:cs="Times New Roman"/>
          <w:color w:val="auto"/>
          <w:u w:val="none"/>
          <w:lang w:eastAsia="ko-KR"/>
        </w:rPr>
      </w:pPr>
      <w:r>
        <w:rPr>
          <w:rFonts w:ascii="Times New Roman" w:eastAsia="Batang" w:hAnsi="Times New Roman" w:cs="Times New Roman"/>
          <w:lang w:eastAsia="ko-KR"/>
        </w:rPr>
        <w:t xml:space="preserve"> </w:t>
      </w:r>
      <w:r w:rsidR="00931419" w:rsidRPr="00EC6A09">
        <w:rPr>
          <w:rFonts w:ascii="Times New Roman" w:eastAsia="Batang" w:hAnsi="Times New Roman" w:cs="Times New Roman"/>
          <w:lang w:eastAsia="ko-KR"/>
        </w:rPr>
        <w:t>Check your membership information</w:t>
      </w:r>
      <w:r w:rsidR="000314D4" w:rsidRPr="00EC6A09">
        <w:rPr>
          <w:rFonts w:ascii="Times New Roman" w:eastAsia="Batang" w:hAnsi="Times New Roman" w:cs="Times New Roman"/>
          <w:lang w:eastAsia="ko-KR"/>
        </w:rPr>
        <w:t xml:space="preserve"> </w:t>
      </w:r>
      <w:r w:rsidR="00733424" w:rsidRPr="00EC6A09">
        <w:rPr>
          <w:rFonts w:ascii="Times New Roman" w:eastAsia="Batang" w:hAnsi="Times New Roman" w:cs="Times New Roman"/>
          <w:lang w:eastAsia="ko-KR"/>
        </w:rPr>
        <w:t xml:space="preserve">and update </w:t>
      </w:r>
      <w:r w:rsidR="00EC6A09" w:rsidRPr="00EC6A09">
        <w:rPr>
          <w:rFonts w:ascii="Times New Roman" w:eastAsia="Batang" w:hAnsi="Times New Roman" w:cs="Times New Roman"/>
          <w:lang w:eastAsia="ko-KR"/>
        </w:rPr>
        <w:t xml:space="preserve">by emailing </w:t>
      </w:r>
      <w:hyperlink r:id="rId8" w:history="1">
        <w:r w:rsidR="00EC6A09" w:rsidRPr="00EC6A09">
          <w:rPr>
            <w:rStyle w:val="Hyperlink"/>
            <w:rFonts w:ascii="Times New Roman" w:eastAsia="Batang" w:hAnsi="Times New Roman" w:cs="Times New Roman"/>
            <w:lang w:eastAsia="ko-KR"/>
          </w:rPr>
          <w:t>Gary.Kinard@usda.gov</w:t>
        </w:r>
      </w:hyperlink>
    </w:p>
    <w:p w14:paraId="7F7D6AE4" w14:textId="53252E93" w:rsidR="00956040" w:rsidRPr="00BC6A53" w:rsidRDefault="00164A5C" w:rsidP="00164A5C">
      <w:pPr>
        <w:pStyle w:val="ListParagraph"/>
        <w:numPr>
          <w:ilvl w:val="3"/>
          <w:numId w:val="1"/>
        </w:numPr>
        <w:tabs>
          <w:tab w:val="left" w:pos="-1080"/>
          <w:tab w:val="left" w:pos="-72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eastAsia="Batang" w:cstheme="minorHAnsi"/>
          <w:i/>
          <w:iCs/>
          <w:lang w:eastAsia="ko-KR"/>
        </w:rPr>
      </w:pPr>
      <w:r w:rsidRPr="00BC6A53">
        <w:rPr>
          <w:rStyle w:val="Hyperlink"/>
          <w:rFonts w:eastAsia="Batang" w:cstheme="minorHAnsi"/>
          <w:i/>
          <w:iCs/>
          <w:color w:val="auto"/>
          <w:u w:val="none"/>
          <w:lang w:eastAsia="ko-KR"/>
        </w:rPr>
        <w:t>Gary will provide Jeff with a live spreadsheet to update members.</w:t>
      </w:r>
    </w:p>
    <w:p w14:paraId="1992D240" w14:textId="04C6A2E7" w:rsidR="00D448C7" w:rsidRPr="00D448C7" w:rsidRDefault="00270A9B" w:rsidP="00494A24">
      <w:pPr>
        <w:pStyle w:val="ListParagraph"/>
        <w:numPr>
          <w:ilvl w:val="1"/>
          <w:numId w:val="1"/>
        </w:numPr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Times New Roman" w:eastAsia="Batang" w:hAnsi="Times New Roman" w:cs="Times New Roman"/>
          <w:lang w:eastAsia="ko-KR"/>
        </w:rPr>
      </w:pPr>
      <w:r w:rsidRPr="00B949B0">
        <w:rPr>
          <w:rFonts w:ascii="Times New Roman" w:eastAsia="Batang" w:hAnsi="Times New Roman" w:cs="Times New Roman"/>
          <w:lang w:eastAsia="ko-KR"/>
        </w:rPr>
        <w:t>Membership</w:t>
      </w:r>
    </w:p>
    <w:p w14:paraId="4FE614E2" w14:textId="2FA0F681" w:rsidR="00D448C7" w:rsidRDefault="00164A5C" w:rsidP="00494A24">
      <w:pPr>
        <w:pStyle w:val="ListParagraph"/>
        <w:numPr>
          <w:ilvl w:val="2"/>
          <w:numId w:val="1"/>
        </w:numPr>
        <w:tabs>
          <w:tab w:val="left" w:pos="-1080"/>
          <w:tab w:val="left" w:pos="-72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rPr>
          <w:rFonts w:ascii="Times New Roman" w:eastAsia="Batang" w:hAnsi="Times New Roman" w:cs="Times New Roman"/>
          <w:lang w:eastAsia="ko-KR"/>
        </w:rPr>
      </w:pPr>
      <w:r>
        <w:rPr>
          <w:rFonts w:ascii="Times New Roman" w:eastAsia="Batang" w:hAnsi="Times New Roman" w:cs="Times New Roman"/>
          <w:lang w:eastAsia="ko-KR"/>
        </w:rPr>
        <w:t xml:space="preserve"> </w:t>
      </w:r>
      <w:r w:rsidR="00D448C7">
        <w:rPr>
          <w:rFonts w:ascii="Times New Roman" w:eastAsia="Batang" w:hAnsi="Times New Roman" w:cs="Times New Roman"/>
          <w:lang w:eastAsia="ko-KR"/>
        </w:rPr>
        <w:t>22 current members and 11 guests</w:t>
      </w:r>
    </w:p>
    <w:p w14:paraId="2478B6D4" w14:textId="33B33A37" w:rsidR="00164A5C" w:rsidRPr="00BC6A53" w:rsidRDefault="00164A5C" w:rsidP="00164A5C">
      <w:pPr>
        <w:pStyle w:val="ListParagraph"/>
        <w:numPr>
          <w:ilvl w:val="3"/>
          <w:numId w:val="1"/>
        </w:numPr>
        <w:tabs>
          <w:tab w:val="left" w:pos="-1080"/>
          <w:tab w:val="left" w:pos="-72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rPr>
          <w:rFonts w:eastAsia="Batang" w:cstheme="minorHAnsi"/>
          <w:i/>
          <w:iCs/>
          <w:lang w:eastAsia="ko-KR"/>
        </w:rPr>
      </w:pPr>
      <w:r w:rsidRPr="00BC6A53">
        <w:rPr>
          <w:rFonts w:eastAsia="Batang" w:cstheme="minorHAnsi"/>
          <w:i/>
          <w:iCs/>
          <w:lang w:eastAsia="ko-KR"/>
        </w:rPr>
        <w:t xml:space="preserve">A “guest” is defined as ex officio and </w:t>
      </w:r>
      <w:r w:rsidR="00153CA2" w:rsidRPr="00BC6A53">
        <w:rPr>
          <w:rFonts w:eastAsia="Batang" w:cstheme="minorHAnsi"/>
          <w:i/>
          <w:iCs/>
          <w:lang w:eastAsia="ko-KR"/>
        </w:rPr>
        <w:t>ONP</w:t>
      </w:r>
      <w:r w:rsidRPr="00BC6A53">
        <w:rPr>
          <w:rFonts w:eastAsia="Batang" w:cstheme="minorHAnsi"/>
          <w:i/>
          <w:iCs/>
          <w:lang w:eastAsia="ko-KR"/>
        </w:rPr>
        <w:t xml:space="preserve"> </w:t>
      </w:r>
      <w:r w:rsidR="008E3615" w:rsidRPr="00BC6A53">
        <w:rPr>
          <w:rFonts w:eastAsia="Batang" w:cstheme="minorHAnsi"/>
          <w:i/>
          <w:iCs/>
          <w:lang w:eastAsia="ko-KR"/>
        </w:rPr>
        <w:t>participants</w:t>
      </w:r>
    </w:p>
    <w:p w14:paraId="27366C38" w14:textId="2DA55C4A" w:rsidR="00D448C7" w:rsidRDefault="00164A5C" w:rsidP="00494A24">
      <w:pPr>
        <w:pStyle w:val="ListParagraph"/>
        <w:numPr>
          <w:ilvl w:val="2"/>
          <w:numId w:val="1"/>
        </w:numPr>
        <w:tabs>
          <w:tab w:val="left" w:pos="-1080"/>
          <w:tab w:val="left" w:pos="-72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rPr>
          <w:rFonts w:ascii="Times New Roman" w:eastAsia="Batang" w:hAnsi="Times New Roman" w:cs="Times New Roman"/>
          <w:lang w:eastAsia="ko-KR"/>
        </w:rPr>
      </w:pPr>
      <w:r>
        <w:rPr>
          <w:rFonts w:ascii="Times New Roman" w:eastAsia="Batang" w:hAnsi="Times New Roman" w:cs="Times New Roman"/>
          <w:lang w:eastAsia="ko-KR"/>
        </w:rPr>
        <w:t xml:space="preserve"> </w:t>
      </w:r>
      <w:r w:rsidR="00D448C7">
        <w:rPr>
          <w:rFonts w:ascii="Times New Roman" w:eastAsia="Batang" w:hAnsi="Times New Roman" w:cs="Times New Roman"/>
          <w:lang w:eastAsia="ko-KR"/>
        </w:rPr>
        <w:t>3 members are up for re-election; ballots will be distributed by the end of the month</w:t>
      </w:r>
    </w:p>
    <w:p w14:paraId="437C66F1" w14:textId="6CD2AC0F" w:rsidR="00153CA2" w:rsidRPr="00F26ECD" w:rsidRDefault="00153CA2" w:rsidP="00153CA2">
      <w:pPr>
        <w:pStyle w:val="ListParagraph"/>
        <w:numPr>
          <w:ilvl w:val="3"/>
          <w:numId w:val="1"/>
        </w:numPr>
        <w:tabs>
          <w:tab w:val="left" w:pos="-1080"/>
          <w:tab w:val="left" w:pos="-72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rPr>
          <w:rFonts w:eastAsia="Batang" w:cstheme="minorHAnsi"/>
          <w:i/>
          <w:iCs/>
          <w:lang w:eastAsia="ko-KR"/>
        </w:rPr>
      </w:pPr>
      <w:r w:rsidRPr="00F26ECD">
        <w:rPr>
          <w:rFonts w:eastAsia="Batang" w:cstheme="minorHAnsi"/>
          <w:i/>
          <w:iCs/>
          <w:lang w:eastAsia="ko-KR"/>
        </w:rPr>
        <w:t>One member up for reelection has left the small fruits</w:t>
      </w:r>
      <w:r w:rsidR="00E214A2" w:rsidRPr="00F26ECD">
        <w:rPr>
          <w:rFonts w:eastAsia="Batang" w:cstheme="minorHAnsi"/>
          <w:i/>
          <w:iCs/>
          <w:lang w:eastAsia="ko-KR"/>
        </w:rPr>
        <w:t xml:space="preserve"> realm.</w:t>
      </w:r>
    </w:p>
    <w:p w14:paraId="1DA1E443" w14:textId="02AD736E" w:rsidR="00D448C7" w:rsidRDefault="00D448C7" w:rsidP="00494A24">
      <w:pPr>
        <w:pStyle w:val="ListParagraph"/>
        <w:numPr>
          <w:ilvl w:val="2"/>
          <w:numId w:val="1"/>
        </w:numPr>
        <w:tabs>
          <w:tab w:val="left" w:pos="-1080"/>
          <w:tab w:val="left" w:pos="-72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rPr>
          <w:rFonts w:ascii="Times New Roman" w:eastAsia="Batang" w:hAnsi="Times New Roman" w:cs="Times New Roman"/>
          <w:lang w:eastAsia="ko-KR"/>
        </w:rPr>
      </w:pPr>
      <w:r>
        <w:rPr>
          <w:rFonts w:ascii="Times New Roman" w:eastAsia="Batang" w:hAnsi="Times New Roman" w:cs="Times New Roman"/>
          <w:lang w:eastAsia="ko-KR"/>
        </w:rPr>
        <w:t>Proposed candidate member: Jenyne Loarca, new Research Geneticist (ARS) in OR</w:t>
      </w:r>
    </w:p>
    <w:p w14:paraId="7DD6F0CC" w14:textId="2F7388D5" w:rsidR="00E214A2" w:rsidRPr="00F26ECD" w:rsidRDefault="00E214A2" w:rsidP="00E214A2">
      <w:pPr>
        <w:pStyle w:val="ListParagraph"/>
        <w:numPr>
          <w:ilvl w:val="3"/>
          <w:numId w:val="1"/>
        </w:numPr>
        <w:tabs>
          <w:tab w:val="left" w:pos="-1080"/>
          <w:tab w:val="left" w:pos="-72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rPr>
          <w:rFonts w:eastAsia="Batang" w:cstheme="minorHAnsi"/>
          <w:i/>
          <w:iCs/>
          <w:lang w:eastAsia="ko-KR"/>
        </w:rPr>
      </w:pPr>
      <w:r w:rsidRPr="00F26ECD">
        <w:rPr>
          <w:rFonts w:eastAsia="Batang" w:cstheme="minorHAnsi"/>
          <w:i/>
          <w:iCs/>
          <w:lang w:eastAsia="ko-KR"/>
        </w:rPr>
        <w:t xml:space="preserve">Carolyn suggests Scott Lukas </w:t>
      </w:r>
      <w:r w:rsidR="00D715A4" w:rsidRPr="00F26ECD">
        <w:rPr>
          <w:rFonts w:eastAsia="Batang" w:cstheme="minorHAnsi"/>
          <w:i/>
          <w:iCs/>
          <w:lang w:eastAsia="ko-KR"/>
        </w:rPr>
        <w:t>from Oregon State University</w:t>
      </w:r>
    </w:p>
    <w:p w14:paraId="4DFC29EE" w14:textId="3C58346D" w:rsidR="00270A9B" w:rsidRPr="00506373" w:rsidRDefault="00034DEA" w:rsidP="00494A24">
      <w:pPr>
        <w:pStyle w:val="ListParagraph"/>
        <w:numPr>
          <w:ilvl w:val="1"/>
          <w:numId w:val="1"/>
        </w:numPr>
        <w:tabs>
          <w:tab w:val="left" w:pos="-1080"/>
          <w:tab w:val="left" w:pos="-720"/>
          <w:tab w:val="left" w:pos="0"/>
          <w:tab w:val="left" w:pos="630"/>
          <w:tab w:val="left" w:pos="720"/>
          <w:tab w:val="left" w:pos="81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Times New Roman" w:eastAsia="Batang" w:hAnsi="Times New Roman" w:cs="Times New Roman"/>
          <w:lang w:eastAsia="ko-KR"/>
        </w:rPr>
      </w:pPr>
      <w:r w:rsidRPr="00506373">
        <w:rPr>
          <w:rFonts w:ascii="Times New Roman" w:eastAsia="Batang" w:hAnsi="Times New Roman" w:cs="Times New Roman"/>
          <w:lang w:eastAsia="ko-KR"/>
        </w:rPr>
        <w:t xml:space="preserve">Next Meeting Venue </w:t>
      </w:r>
      <w:r w:rsidR="00B949B0" w:rsidRPr="00506373">
        <w:rPr>
          <w:rFonts w:ascii="Times New Roman" w:eastAsia="Batang" w:hAnsi="Times New Roman" w:cs="Times New Roman"/>
          <w:lang w:eastAsia="ko-KR"/>
        </w:rPr>
        <w:t>will focus on proposals in Spring 202</w:t>
      </w:r>
      <w:r w:rsidR="00494A24">
        <w:rPr>
          <w:rFonts w:ascii="Times New Roman" w:eastAsia="Batang" w:hAnsi="Times New Roman" w:cs="Times New Roman"/>
          <w:lang w:eastAsia="ko-KR"/>
        </w:rPr>
        <w:t>5</w:t>
      </w:r>
    </w:p>
    <w:p w14:paraId="5DE15EBC" w14:textId="77777777" w:rsidR="000D1894" w:rsidRDefault="000D1894" w:rsidP="00494A24">
      <w:pPr>
        <w:pStyle w:val="ListParagraph"/>
        <w:numPr>
          <w:ilvl w:val="2"/>
          <w:numId w:val="1"/>
        </w:numPr>
        <w:tabs>
          <w:tab w:val="left" w:pos="-1080"/>
          <w:tab w:val="left" w:pos="-720"/>
          <w:tab w:val="left" w:pos="0"/>
          <w:tab w:val="left" w:pos="630"/>
          <w:tab w:val="left" w:pos="720"/>
          <w:tab w:val="left" w:pos="81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Times New Roman" w:eastAsia="Batang" w:hAnsi="Times New Roman" w:cs="Times New Roman"/>
          <w:lang w:eastAsia="ko-KR"/>
        </w:rPr>
      </w:pPr>
      <w:r w:rsidRPr="00506373">
        <w:rPr>
          <w:rFonts w:ascii="Times New Roman" w:eastAsia="Batang" w:hAnsi="Times New Roman" w:cs="Times New Roman"/>
          <w:lang w:eastAsia="ko-KR"/>
        </w:rPr>
        <w:t>Evaluation Research Priority List – Anything to add or give higher priority?</w:t>
      </w:r>
    </w:p>
    <w:p w14:paraId="223FBF36" w14:textId="230497AE" w:rsidR="0034534E" w:rsidRPr="00C125E6" w:rsidRDefault="00502EE4" w:rsidP="0034534E">
      <w:pPr>
        <w:pStyle w:val="ListParagraph"/>
        <w:numPr>
          <w:ilvl w:val="3"/>
          <w:numId w:val="1"/>
        </w:numPr>
        <w:tabs>
          <w:tab w:val="left" w:pos="-1080"/>
          <w:tab w:val="left" w:pos="-720"/>
          <w:tab w:val="left" w:pos="0"/>
          <w:tab w:val="left" w:pos="630"/>
          <w:tab w:val="left" w:pos="720"/>
          <w:tab w:val="left" w:pos="81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eastAsia="Batang" w:cstheme="minorHAnsi"/>
          <w:i/>
          <w:iCs/>
          <w:lang w:eastAsia="ko-KR"/>
        </w:rPr>
      </w:pPr>
      <w:r w:rsidRPr="00C125E6">
        <w:rPr>
          <w:rFonts w:eastAsia="Batang" w:cstheme="minorHAnsi"/>
          <w:i/>
          <w:iCs/>
          <w:lang w:eastAsia="ko-KR"/>
        </w:rPr>
        <w:t>Likely that funding for Evaluation will be discontinued after 2025</w:t>
      </w:r>
      <w:r w:rsidR="00C125E6" w:rsidRPr="00C125E6">
        <w:rPr>
          <w:rFonts w:eastAsia="Batang" w:cstheme="minorHAnsi"/>
          <w:i/>
          <w:iCs/>
          <w:lang w:eastAsia="ko-KR"/>
        </w:rPr>
        <w:t>.</w:t>
      </w:r>
    </w:p>
    <w:p w14:paraId="5B474583" w14:textId="77777777" w:rsidR="003824BB" w:rsidRPr="0089484E" w:rsidRDefault="003824BB" w:rsidP="0089484E">
      <w:pPr>
        <w:spacing w:after="0" w:line="240" w:lineRule="auto"/>
        <w:rPr>
          <w:rFonts w:ascii="Times New Roman" w:eastAsia="Batang" w:hAnsi="Times New Roman" w:cs="Times New Roman"/>
          <w:highlight w:val="yellow"/>
          <w:lang w:eastAsia="ko-KR"/>
        </w:rPr>
      </w:pPr>
    </w:p>
    <w:p w14:paraId="1E0BE4FA" w14:textId="77777777" w:rsidR="00494A24" w:rsidRDefault="00B949B0" w:rsidP="00F6166D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Batang" w:hAnsi="Times New Roman" w:cs="Times New Roman"/>
          <w:lang w:eastAsia="ko-KR"/>
        </w:rPr>
      </w:pPr>
      <w:r w:rsidRPr="00337567">
        <w:rPr>
          <w:rFonts w:ascii="Times New Roman" w:eastAsia="Batang" w:hAnsi="Times New Roman" w:cs="Times New Roman"/>
          <w:lang w:eastAsia="ko-KR"/>
        </w:rPr>
        <w:t xml:space="preserve">Crop Vulnerability Statements and “Quad Charts” </w:t>
      </w:r>
    </w:p>
    <w:p w14:paraId="5842A288" w14:textId="36B50080" w:rsidR="00B949B0" w:rsidRPr="00494A24" w:rsidRDefault="00494A24" w:rsidP="00494A24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Batang" w:hAnsi="Times New Roman" w:cs="Times New Roman"/>
          <w:lang w:eastAsia="ko-KR"/>
        </w:rPr>
      </w:pPr>
      <w:r>
        <w:rPr>
          <w:rFonts w:ascii="Times New Roman" w:eastAsia="Batang" w:hAnsi="Times New Roman" w:cs="Times New Roman"/>
          <w:lang w:eastAsia="ko-KR"/>
        </w:rPr>
        <w:t>N</w:t>
      </w:r>
      <w:r w:rsidR="00E130C5">
        <w:rPr>
          <w:rFonts w:ascii="Times New Roman" w:eastAsia="Batang" w:hAnsi="Times New Roman" w:cs="Times New Roman"/>
          <w:lang w:eastAsia="ko-KR"/>
        </w:rPr>
        <w:t>eed to be</w:t>
      </w:r>
      <w:r w:rsidR="00B949B0" w:rsidRPr="00337567">
        <w:rPr>
          <w:rFonts w:ascii="Times New Roman" w:eastAsia="Batang" w:hAnsi="Times New Roman" w:cs="Times New Roman"/>
          <w:lang w:eastAsia="ko-KR"/>
        </w:rPr>
        <w:t xml:space="preserve"> updated every five years</w:t>
      </w:r>
      <w:r w:rsidR="00E130C5">
        <w:rPr>
          <w:rFonts w:ascii="Times New Roman" w:eastAsia="Batang" w:hAnsi="Times New Roman" w:cs="Times New Roman"/>
          <w:lang w:eastAsia="ko-KR"/>
        </w:rPr>
        <w:t xml:space="preserve"> to be eligible for germplasm evaluation funds</w:t>
      </w:r>
      <w:r w:rsidR="00B949B0" w:rsidRPr="00337567">
        <w:rPr>
          <w:rFonts w:ascii="Times New Roman" w:eastAsia="Batang" w:hAnsi="Times New Roman" w:cs="Times New Roman"/>
          <w:lang w:eastAsia="ko-KR"/>
        </w:rPr>
        <w:t>. Can p</w:t>
      </w:r>
      <w:r w:rsidR="00B949B0" w:rsidRPr="00337567">
        <w:rPr>
          <w:rFonts w:ascii="Times New Roman" w:hAnsi="Times New Roman" w:cs="Times New Roman"/>
        </w:rPr>
        <w:t xml:space="preserve">ublish in Genetic Resources and Crop Evolution or </w:t>
      </w:r>
      <w:proofErr w:type="spellStart"/>
      <w:r w:rsidR="00B949B0" w:rsidRPr="00337567">
        <w:rPr>
          <w:rFonts w:ascii="Times New Roman" w:hAnsi="Times New Roman" w:cs="Times New Roman"/>
        </w:rPr>
        <w:t>HortScience</w:t>
      </w:r>
      <w:proofErr w:type="spellEnd"/>
      <w:r w:rsidR="005A088E" w:rsidRPr="00337567">
        <w:rPr>
          <w:rFonts w:ascii="Times New Roman" w:hAnsi="Times New Roman" w:cs="Times New Roman"/>
        </w:rPr>
        <w:t>, and then post on the CGC website.</w:t>
      </w:r>
      <w:r w:rsidR="002A3C4B" w:rsidRPr="00337567">
        <w:rPr>
          <w:rFonts w:ascii="Times New Roman" w:hAnsi="Times New Roman" w:cs="Times New Roman"/>
        </w:rPr>
        <w:t xml:space="preserve"> </w:t>
      </w:r>
    </w:p>
    <w:p w14:paraId="345F4B8B" w14:textId="73000D16" w:rsidR="00494A24" w:rsidRPr="00494A24" w:rsidRDefault="00494A24" w:rsidP="00494A24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Batang" w:hAnsi="Times New Roman" w:cs="Times New Roman"/>
          <w:b/>
          <w:bCs/>
          <w:lang w:eastAsia="ko-KR"/>
        </w:rPr>
      </w:pPr>
      <w:r w:rsidRPr="00494A24">
        <w:rPr>
          <w:rFonts w:ascii="Times New Roman" w:hAnsi="Times New Roman" w:cs="Times New Roman"/>
          <w:b/>
          <w:bCs/>
        </w:rPr>
        <w:t>Statements that require updates:</w:t>
      </w:r>
    </w:p>
    <w:p w14:paraId="632D3DDC" w14:textId="70F4358A" w:rsidR="00494A24" w:rsidRPr="00494A24" w:rsidRDefault="00494A24" w:rsidP="00494A24">
      <w:pPr>
        <w:pStyle w:val="ListParagraph"/>
        <w:numPr>
          <w:ilvl w:val="2"/>
          <w:numId w:val="1"/>
        </w:numPr>
        <w:spacing w:line="240" w:lineRule="auto"/>
        <w:rPr>
          <w:rFonts w:ascii="Times New Roman" w:eastAsia="Batang" w:hAnsi="Times New Roman" w:cs="Times New Roman"/>
          <w:b/>
          <w:bCs/>
          <w:lang w:eastAsia="ko-KR"/>
        </w:rPr>
      </w:pPr>
      <w:r w:rsidRPr="00494A24">
        <w:rPr>
          <w:rFonts w:ascii="Times New Roman" w:hAnsi="Times New Roman" w:cs="Times New Roman"/>
          <w:b/>
          <w:bCs/>
          <w:i/>
          <w:iCs/>
        </w:rPr>
        <w:t>Ribes</w:t>
      </w:r>
      <w:r w:rsidRPr="00494A24">
        <w:rPr>
          <w:rFonts w:ascii="Times New Roman" w:hAnsi="Times New Roman" w:cs="Times New Roman"/>
          <w:b/>
          <w:bCs/>
        </w:rPr>
        <w:t xml:space="preserve"> Crop Vulnerability Statement</w:t>
      </w:r>
    </w:p>
    <w:p w14:paraId="3E6FA719" w14:textId="7658175A" w:rsidR="00494A24" w:rsidRPr="00494A24" w:rsidRDefault="00494A24" w:rsidP="00494A24">
      <w:pPr>
        <w:pStyle w:val="ListParagraph"/>
        <w:numPr>
          <w:ilvl w:val="2"/>
          <w:numId w:val="1"/>
        </w:numPr>
        <w:spacing w:line="240" w:lineRule="auto"/>
        <w:rPr>
          <w:rFonts w:ascii="Times New Roman" w:eastAsia="Batang" w:hAnsi="Times New Roman" w:cs="Times New Roman"/>
          <w:b/>
          <w:bCs/>
          <w:lang w:eastAsia="ko-KR"/>
        </w:rPr>
      </w:pPr>
      <w:r w:rsidRPr="00494A24">
        <w:rPr>
          <w:rFonts w:ascii="Times New Roman" w:hAnsi="Times New Roman" w:cs="Times New Roman"/>
          <w:b/>
          <w:bCs/>
          <w:i/>
          <w:iCs/>
        </w:rPr>
        <w:t>Fragaria</w:t>
      </w:r>
      <w:r w:rsidR="00B93D08">
        <w:rPr>
          <w:rFonts w:ascii="Times New Roman" w:hAnsi="Times New Roman" w:cs="Times New Roman"/>
          <w:b/>
          <w:bCs/>
        </w:rPr>
        <w:t xml:space="preserve">, </w:t>
      </w:r>
      <w:r w:rsidR="00B93D08" w:rsidRPr="00494A24">
        <w:rPr>
          <w:rFonts w:ascii="Times New Roman" w:hAnsi="Times New Roman" w:cs="Times New Roman"/>
          <w:b/>
          <w:bCs/>
          <w:i/>
          <w:iCs/>
        </w:rPr>
        <w:t>Rubus</w:t>
      </w:r>
      <w:r w:rsidR="00B93D08">
        <w:rPr>
          <w:rFonts w:ascii="Times New Roman" w:hAnsi="Times New Roman" w:cs="Times New Roman"/>
          <w:b/>
          <w:bCs/>
        </w:rPr>
        <w:t xml:space="preserve">, Blueberry, and Cranberry </w:t>
      </w:r>
      <w:r>
        <w:rPr>
          <w:rFonts w:ascii="Times New Roman" w:hAnsi="Times New Roman" w:cs="Times New Roman"/>
          <w:b/>
          <w:bCs/>
        </w:rPr>
        <w:t>Quad Chart</w:t>
      </w:r>
      <w:r w:rsidR="00B93D08">
        <w:rPr>
          <w:rFonts w:ascii="Times New Roman" w:hAnsi="Times New Roman" w:cs="Times New Roman"/>
          <w:b/>
          <w:bCs/>
        </w:rPr>
        <w:t>s</w:t>
      </w:r>
    </w:p>
    <w:p w14:paraId="260F4214" w14:textId="043A2489" w:rsidR="00494A24" w:rsidRPr="00494A24" w:rsidRDefault="00494A24" w:rsidP="00494A24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Batang" w:hAnsi="Times New Roman" w:cs="Times New Roman"/>
          <w:lang w:eastAsia="ko-KR"/>
        </w:rPr>
      </w:pPr>
      <w:r>
        <w:rPr>
          <w:rFonts w:ascii="Times New Roman" w:hAnsi="Times New Roman" w:cs="Times New Roman"/>
        </w:rPr>
        <w:t>Statements that are updated:</w:t>
      </w:r>
    </w:p>
    <w:p w14:paraId="65E1303B" w14:textId="3432A673" w:rsidR="00494A24" w:rsidRPr="00B93D08" w:rsidRDefault="00B949B0" w:rsidP="00494A24">
      <w:pPr>
        <w:pStyle w:val="ListParagraph"/>
        <w:numPr>
          <w:ilvl w:val="2"/>
          <w:numId w:val="1"/>
        </w:numPr>
        <w:spacing w:line="240" w:lineRule="auto"/>
        <w:rPr>
          <w:rFonts w:ascii="Times New Roman" w:eastAsia="Batang" w:hAnsi="Times New Roman" w:cs="Times New Roman"/>
          <w:lang w:eastAsia="ko-KR"/>
        </w:rPr>
      </w:pPr>
      <w:r w:rsidRPr="00494A24">
        <w:rPr>
          <w:rFonts w:ascii="Times New Roman" w:hAnsi="Times New Roman" w:cs="Times New Roman"/>
          <w:i/>
        </w:rPr>
        <w:t>Fragaria</w:t>
      </w:r>
      <w:r w:rsidR="00B93D08">
        <w:rPr>
          <w:rFonts w:ascii="Times New Roman" w:hAnsi="Times New Roman" w:cs="Times New Roman"/>
        </w:rPr>
        <w:t xml:space="preserve"> Crop Vulnerability Statement (revised 2023)</w:t>
      </w:r>
    </w:p>
    <w:p w14:paraId="25FE3C05" w14:textId="057538E7" w:rsidR="00B93D08" w:rsidRPr="00B93D08" w:rsidRDefault="00B93D08" w:rsidP="00494A24">
      <w:pPr>
        <w:pStyle w:val="ListParagraph"/>
        <w:numPr>
          <w:ilvl w:val="2"/>
          <w:numId w:val="1"/>
        </w:numPr>
        <w:spacing w:line="240" w:lineRule="auto"/>
        <w:rPr>
          <w:rFonts w:ascii="Times New Roman" w:eastAsia="Batang" w:hAnsi="Times New Roman" w:cs="Times New Roman"/>
          <w:lang w:eastAsia="ko-KR"/>
        </w:rPr>
      </w:pPr>
      <w:r>
        <w:rPr>
          <w:rFonts w:ascii="Times New Roman" w:hAnsi="Times New Roman" w:cs="Times New Roman"/>
          <w:i/>
        </w:rPr>
        <w:t xml:space="preserve">Rubus </w:t>
      </w:r>
      <w:r w:rsidRPr="00B93D08">
        <w:rPr>
          <w:rFonts w:ascii="Times New Roman" w:hAnsi="Times New Roman" w:cs="Times New Roman"/>
          <w:iCs/>
        </w:rPr>
        <w:t>Crop Vulnerability Statement</w:t>
      </w:r>
      <w:r>
        <w:rPr>
          <w:rFonts w:ascii="Times New Roman" w:hAnsi="Times New Roman" w:cs="Times New Roman"/>
          <w:iCs/>
        </w:rPr>
        <w:t xml:space="preserve"> (revised 2023)</w:t>
      </w:r>
    </w:p>
    <w:p w14:paraId="1C93BACA" w14:textId="7F96FBE3" w:rsidR="00B93D08" w:rsidRPr="00B93D08" w:rsidRDefault="00B93D08" w:rsidP="00494A24">
      <w:pPr>
        <w:pStyle w:val="ListParagraph"/>
        <w:numPr>
          <w:ilvl w:val="2"/>
          <w:numId w:val="1"/>
        </w:numPr>
        <w:spacing w:line="240" w:lineRule="auto"/>
        <w:rPr>
          <w:rFonts w:ascii="Times New Roman" w:eastAsia="Batang" w:hAnsi="Times New Roman" w:cs="Times New Roman"/>
          <w:lang w:eastAsia="ko-KR"/>
        </w:rPr>
      </w:pPr>
      <w:r>
        <w:rPr>
          <w:rFonts w:ascii="Times New Roman" w:hAnsi="Times New Roman" w:cs="Times New Roman"/>
          <w:i/>
        </w:rPr>
        <w:t>Vaccinium</w:t>
      </w:r>
    </w:p>
    <w:p w14:paraId="5D629340" w14:textId="39B8471F" w:rsidR="00B93D08" w:rsidRPr="00B93D08" w:rsidRDefault="00B93D08" w:rsidP="00B93D08">
      <w:pPr>
        <w:pStyle w:val="ListParagraph"/>
        <w:numPr>
          <w:ilvl w:val="3"/>
          <w:numId w:val="1"/>
        </w:numPr>
        <w:spacing w:line="240" w:lineRule="auto"/>
        <w:rPr>
          <w:rFonts w:ascii="Times New Roman" w:eastAsia="Batang" w:hAnsi="Times New Roman" w:cs="Times New Roman"/>
          <w:iCs/>
          <w:lang w:eastAsia="ko-KR"/>
        </w:rPr>
      </w:pPr>
      <w:r w:rsidRPr="00B93D08">
        <w:rPr>
          <w:rFonts w:ascii="Times New Roman" w:hAnsi="Times New Roman" w:cs="Times New Roman"/>
          <w:iCs/>
        </w:rPr>
        <w:t>Blueberry</w:t>
      </w:r>
      <w:r>
        <w:rPr>
          <w:rFonts w:ascii="Times New Roman" w:hAnsi="Times New Roman" w:cs="Times New Roman"/>
          <w:iCs/>
        </w:rPr>
        <w:t xml:space="preserve"> (revised 2023)</w:t>
      </w:r>
    </w:p>
    <w:p w14:paraId="5D587C09" w14:textId="3EC6F872" w:rsidR="00B93D08" w:rsidRPr="00B93D08" w:rsidRDefault="00B93D08" w:rsidP="00B93D08">
      <w:pPr>
        <w:pStyle w:val="ListParagraph"/>
        <w:numPr>
          <w:ilvl w:val="3"/>
          <w:numId w:val="1"/>
        </w:numPr>
        <w:spacing w:line="240" w:lineRule="auto"/>
        <w:rPr>
          <w:rFonts w:ascii="Times New Roman" w:eastAsia="Batang" w:hAnsi="Times New Roman" w:cs="Times New Roman"/>
          <w:iCs/>
          <w:lang w:eastAsia="ko-KR"/>
        </w:rPr>
      </w:pPr>
      <w:r>
        <w:rPr>
          <w:rFonts w:ascii="Times New Roman" w:hAnsi="Times New Roman" w:cs="Times New Roman"/>
          <w:iCs/>
        </w:rPr>
        <w:t>Cranberry (revised 2023)</w:t>
      </w:r>
    </w:p>
    <w:p w14:paraId="6D7E2E4D" w14:textId="33DDA6AB" w:rsidR="00B93D08" w:rsidRPr="00B93D08" w:rsidRDefault="00B93D08" w:rsidP="00B93D08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Batang" w:hAnsi="Times New Roman" w:cs="Times New Roman"/>
          <w:iCs/>
          <w:lang w:eastAsia="ko-KR"/>
        </w:rPr>
      </w:pPr>
      <w:r>
        <w:rPr>
          <w:rFonts w:ascii="Times New Roman" w:hAnsi="Times New Roman" w:cs="Times New Roman"/>
        </w:rPr>
        <w:t xml:space="preserve">Please review and suggest revisions. Statements are available on the CGC website: </w:t>
      </w:r>
      <w:hyperlink r:id="rId9" w:history="1">
        <w:r w:rsidRPr="006C7167">
          <w:rPr>
            <w:rStyle w:val="Hyperlink"/>
            <w:rFonts w:ascii="Times New Roman" w:hAnsi="Times New Roman" w:cs="Times New Roman"/>
          </w:rPr>
          <w:t>https://www.ars-grin.gov/CGC</w:t>
        </w:r>
      </w:hyperlink>
      <w:r>
        <w:rPr>
          <w:rFonts w:ascii="Times New Roman" w:hAnsi="Times New Roman" w:cs="Times New Roman"/>
        </w:rPr>
        <w:t>.</w:t>
      </w:r>
    </w:p>
    <w:p w14:paraId="7580D6C8" w14:textId="77777777" w:rsidR="00B949B0" w:rsidRPr="00506373" w:rsidRDefault="00B949B0" w:rsidP="00F6166D">
      <w:pPr>
        <w:pStyle w:val="ListParagraph"/>
        <w:spacing w:after="0" w:line="240" w:lineRule="auto"/>
        <w:rPr>
          <w:rFonts w:ascii="Times New Roman" w:eastAsia="Batang" w:hAnsi="Times New Roman" w:cs="Times New Roman"/>
          <w:lang w:eastAsia="ko-KR"/>
        </w:rPr>
      </w:pPr>
    </w:p>
    <w:p w14:paraId="6ABC9E81" w14:textId="1878E627" w:rsidR="00AE6252" w:rsidRPr="00506373" w:rsidRDefault="00AE6252" w:rsidP="00F616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Batang" w:hAnsi="Times New Roman" w:cs="Times New Roman"/>
          <w:lang w:eastAsia="ko-KR"/>
        </w:rPr>
      </w:pPr>
      <w:r w:rsidRPr="00506373">
        <w:rPr>
          <w:rFonts w:ascii="Times New Roman" w:eastAsia="Batang" w:hAnsi="Times New Roman" w:cs="Times New Roman"/>
          <w:lang w:eastAsia="ko-KR"/>
        </w:rPr>
        <w:t>CGC germplasm evaluation grant</w:t>
      </w:r>
      <w:r w:rsidR="00494A24">
        <w:rPr>
          <w:rFonts w:ascii="Times New Roman" w:eastAsia="Batang" w:hAnsi="Times New Roman" w:cs="Times New Roman"/>
          <w:lang w:eastAsia="ko-KR"/>
        </w:rPr>
        <w:t xml:space="preserve">s and </w:t>
      </w:r>
      <w:r w:rsidR="00F6166D" w:rsidRPr="00506373">
        <w:rPr>
          <w:rFonts w:ascii="Times New Roman" w:eastAsia="Batang" w:hAnsi="Times New Roman" w:cs="Times New Roman"/>
          <w:lang w:eastAsia="ko-KR"/>
        </w:rPr>
        <w:t>progress report</w:t>
      </w:r>
      <w:r w:rsidR="00311BE4" w:rsidRPr="00506373">
        <w:rPr>
          <w:rFonts w:ascii="Times New Roman" w:eastAsia="Batang" w:hAnsi="Times New Roman" w:cs="Times New Roman"/>
          <w:lang w:eastAsia="ko-KR"/>
        </w:rPr>
        <w:t>s</w:t>
      </w:r>
    </w:p>
    <w:p w14:paraId="50CF42B8" w14:textId="4AEECDBE" w:rsidR="00B93D08" w:rsidRPr="00C125E6" w:rsidRDefault="00B93D08" w:rsidP="00F6166D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eastAsia="Batang" w:hAnsi="Times New Roman" w:cs="Times New Roman"/>
          <w:b/>
          <w:lang w:eastAsia="ko-KR"/>
        </w:rPr>
      </w:pPr>
      <w:r>
        <w:rPr>
          <w:rFonts w:ascii="Times New Roman" w:eastAsia="Batang" w:hAnsi="Times New Roman" w:cs="Times New Roman"/>
          <w:bCs/>
          <w:lang w:eastAsia="ko-KR"/>
        </w:rPr>
        <w:t>Our 2024 nominated evaluation proposal “</w:t>
      </w:r>
      <w:r w:rsidRPr="00B93D08">
        <w:rPr>
          <w:rFonts w:ascii="Times New Roman" w:eastAsia="Batang" w:hAnsi="Times New Roman" w:cs="Times New Roman"/>
          <w:bCs/>
          <w:lang w:eastAsia="ko-KR"/>
        </w:rPr>
        <w:t>Identifying cranberry germplasm with resistance to blunt-nose leafhopper feeding, a vector for false-blossom disease</w:t>
      </w:r>
      <w:r>
        <w:rPr>
          <w:rFonts w:ascii="Times New Roman" w:eastAsia="Batang" w:hAnsi="Times New Roman" w:cs="Times New Roman"/>
          <w:bCs/>
          <w:lang w:eastAsia="ko-KR"/>
        </w:rPr>
        <w:t>” was unfortunately not selected for funding.</w:t>
      </w:r>
    </w:p>
    <w:p w14:paraId="28D9E7BF" w14:textId="4A533F9C" w:rsidR="00C125E6" w:rsidRPr="00B93D08" w:rsidRDefault="00A62D91" w:rsidP="00A62D91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Batang" w:hAnsi="Times New Roman" w:cs="Times New Roman"/>
          <w:b/>
          <w:lang w:eastAsia="ko-KR"/>
        </w:rPr>
      </w:pPr>
      <w:r>
        <w:rPr>
          <w:rFonts w:eastAsia="Batang" w:cstheme="minorHAnsi"/>
          <w:bCs/>
          <w:i/>
          <w:iCs/>
          <w:lang w:eastAsia="ko-KR"/>
        </w:rPr>
        <w:t xml:space="preserve">Courtney asked how many proposals were funded and how many were submitted. </w:t>
      </w:r>
      <w:r w:rsidR="00875986">
        <w:rPr>
          <w:rFonts w:eastAsia="Batang" w:cstheme="minorHAnsi"/>
          <w:bCs/>
          <w:i/>
          <w:iCs/>
          <w:lang w:eastAsia="ko-KR"/>
        </w:rPr>
        <w:t>Gayle says 10-12 out of about 20 submitted. Beatrice asked if there was any feedback on the proposals that were rejec</w:t>
      </w:r>
      <w:r w:rsidR="0060171D">
        <w:rPr>
          <w:rFonts w:eastAsia="Batang" w:cstheme="minorHAnsi"/>
          <w:bCs/>
          <w:i/>
          <w:iCs/>
          <w:lang w:eastAsia="ko-KR"/>
        </w:rPr>
        <w:t xml:space="preserve">ted. Gayle </w:t>
      </w:r>
      <w:proofErr w:type="gramStart"/>
      <w:r w:rsidR="0060171D">
        <w:rPr>
          <w:rFonts w:eastAsia="Batang" w:cstheme="minorHAnsi"/>
          <w:bCs/>
          <w:i/>
          <w:iCs/>
          <w:lang w:eastAsia="ko-KR"/>
        </w:rPr>
        <w:t>said no,</w:t>
      </w:r>
      <w:proofErr w:type="gramEnd"/>
      <w:r w:rsidR="0060171D">
        <w:rPr>
          <w:rFonts w:eastAsia="Batang" w:cstheme="minorHAnsi"/>
          <w:bCs/>
          <w:i/>
          <w:iCs/>
          <w:lang w:eastAsia="ko-KR"/>
        </w:rPr>
        <w:t xml:space="preserve"> that the proposals were discussed in a meeting.</w:t>
      </w:r>
    </w:p>
    <w:p w14:paraId="3353F684" w14:textId="34AFDA6A" w:rsidR="00B93D08" w:rsidRPr="00B93D08" w:rsidRDefault="00B93D08" w:rsidP="00F6166D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eastAsia="Batang" w:hAnsi="Times New Roman" w:cs="Times New Roman"/>
          <w:b/>
          <w:lang w:eastAsia="ko-KR"/>
        </w:rPr>
      </w:pPr>
      <w:r>
        <w:rPr>
          <w:rFonts w:ascii="Times New Roman" w:eastAsia="Batang" w:hAnsi="Times New Roman" w:cs="Times New Roman"/>
          <w:bCs/>
          <w:lang w:eastAsia="ko-KR"/>
        </w:rPr>
        <w:lastRenderedPageBreak/>
        <w:t>Next call for proposals anticipated Spring 2025</w:t>
      </w:r>
    </w:p>
    <w:p w14:paraId="0D518CD3" w14:textId="16B8F658" w:rsidR="002F4B29" w:rsidRPr="00506373" w:rsidRDefault="002F4B29" w:rsidP="00F6166D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eastAsia="Batang" w:hAnsi="Times New Roman" w:cs="Times New Roman"/>
          <w:b/>
          <w:lang w:eastAsia="ko-KR"/>
        </w:rPr>
      </w:pPr>
      <w:r w:rsidRPr="00506373">
        <w:rPr>
          <w:rFonts w:ascii="Times New Roman" w:hAnsi="Times New Roman" w:cs="Times New Roman"/>
          <w:b/>
        </w:rPr>
        <w:t>Please include in the acknowledgements, “Partial funding for the evaluations were provided by the USDA/ARS National Plant Germplasm System.”</w:t>
      </w:r>
    </w:p>
    <w:p w14:paraId="0C943759" w14:textId="77777777" w:rsidR="00D554A0" w:rsidRPr="00506373" w:rsidRDefault="00D554A0" w:rsidP="00F6166D">
      <w:pPr>
        <w:pStyle w:val="ListParagraph"/>
        <w:spacing w:after="0" w:line="240" w:lineRule="auto"/>
        <w:rPr>
          <w:rFonts w:ascii="Times New Roman" w:eastAsia="Batang" w:hAnsi="Times New Roman" w:cs="Times New Roman"/>
          <w:lang w:eastAsia="ko-KR"/>
        </w:rPr>
      </w:pPr>
    </w:p>
    <w:p w14:paraId="2D1C09C1" w14:textId="77777777" w:rsidR="00725114" w:rsidRPr="00506373" w:rsidRDefault="005579B5" w:rsidP="00F616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Batang" w:hAnsi="Times New Roman" w:cs="Times New Roman"/>
          <w:lang w:eastAsia="ko-KR"/>
        </w:rPr>
      </w:pPr>
      <w:r w:rsidRPr="00506373">
        <w:rPr>
          <w:rFonts w:ascii="Times New Roman" w:eastAsia="Batang" w:hAnsi="Times New Roman" w:cs="Times New Roman"/>
          <w:lang w:eastAsia="ko-KR"/>
        </w:rPr>
        <w:t>National r</w:t>
      </w:r>
      <w:r w:rsidR="00725114" w:rsidRPr="00506373">
        <w:rPr>
          <w:rFonts w:ascii="Times New Roman" w:eastAsia="Batang" w:hAnsi="Times New Roman" w:cs="Times New Roman"/>
          <w:lang w:eastAsia="ko-KR"/>
        </w:rPr>
        <w:t>eports</w:t>
      </w:r>
    </w:p>
    <w:p w14:paraId="27AF0256" w14:textId="5AAB52DC" w:rsidR="004306A3" w:rsidRDefault="00494A24" w:rsidP="00F6166D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eastAsia="Batang" w:hAnsi="Times New Roman" w:cs="Times New Roman"/>
          <w:lang w:eastAsia="ko-KR"/>
        </w:rPr>
      </w:pPr>
      <w:r>
        <w:rPr>
          <w:rFonts w:ascii="Times New Roman" w:eastAsia="Batang" w:hAnsi="Times New Roman" w:cs="Times New Roman"/>
          <w:lang w:eastAsia="ko-KR"/>
        </w:rPr>
        <w:t>Gayle Volk:</w:t>
      </w:r>
      <w:r w:rsidR="009923E7">
        <w:rPr>
          <w:rFonts w:ascii="Times New Roman" w:eastAsia="Batang" w:hAnsi="Times New Roman" w:cs="Times New Roman"/>
          <w:lang w:eastAsia="ko-KR"/>
        </w:rPr>
        <w:t xml:space="preserve"> </w:t>
      </w:r>
      <w:r w:rsidR="00270A9B" w:rsidRPr="00506373">
        <w:rPr>
          <w:rFonts w:ascii="Times New Roman" w:eastAsia="Batang" w:hAnsi="Times New Roman" w:cs="Times New Roman"/>
          <w:lang w:eastAsia="ko-KR"/>
        </w:rPr>
        <w:t>Office of National Programs (ONP)</w:t>
      </w:r>
      <w:r w:rsidR="00F6166D" w:rsidRPr="00506373">
        <w:rPr>
          <w:rFonts w:ascii="Times New Roman" w:eastAsia="Batang" w:hAnsi="Times New Roman" w:cs="Times New Roman"/>
          <w:lang w:eastAsia="ko-KR"/>
        </w:rPr>
        <w:t xml:space="preserve"> report</w:t>
      </w:r>
    </w:p>
    <w:p w14:paraId="5FDF92DE" w14:textId="254737D9" w:rsidR="00625AE9" w:rsidRPr="00CB740D" w:rsidRDefault="005E4158" w:rsidP="00625AE9">
      <w:pPr>
        <w:pStyle w:val="ListParagraph"/>
        <w:numPr>
          <w:ilvl w:val="2"/>
          <w:numId w:val="1"/>
        </w:numPr>
        <w:spacing w:after="0" w:line="240" w:lineRule="auto"/>
        <w:rPr>
          <w:rFonts w:eastAsia="Batang" w:cstheme="minorHAnsi"/>
          <w:i/>
          <w:iCs/>
          <w:lang w:eastAsia="ko-KR"/>
        </w:rPr>
      </w:pPr>
      <w:r w:rsidRPr="00CB740D">
        <w:rPr>
          <w:rFonts w:eastAsia="Batang" w:cstheme="minorHAnsi"/>
          <w:i/>
          <w:iCs/>
          <w:lang w:eastAsia="ko-KR"/>
        </w:rPr>
        <w:t xml:space="preserve">Gayle’s detail will be ending soon and the new NPL will be starting, though the announcement has not been made public. </w:t>
      </w:r>
      <w:r w:rsidR="00625AE9" w:rsidRPr="00CB740D">
        <w:rPr>
          <w:rFonts w:eastAsia="Batang" w:cstheme="minorHAnsi"/>
          <w:i/>
          <w:iCs/>
          <w:lang w:eastAsia="ko-KR"/>
        </w:rPr>
        <w:t>Gayle summarized the status of the NPGS in terms of number of accessions (</w:t>
      </w:r>
      <w:r w:rsidR="00C701BB" w:rsidRPr="00CB740D">
        <w:rPr>
          <w:rFonts w:eastAsia="Batang" w:cstheme="minorHAnsi"/>
          <w:i/>
          <w:iCs/>
          <w:lang w:eastAsia="ko-KR"/>
        </w:rPr>
        <w:t xml:space="preserve">620K, 93% in seed, </w:t>
      </w:r>
      <w:r w:rsidR="00BB5637" w:rsidRPr="00CB740D">
        <w:rPr>
          <w:rFonts w:eastAsia="Batang" w:cstheme="minorHAnsi"/>
          <w:i/>
          <w:iCs/>
          <w:lang w:eastAsia="ko-KR"/>
        </w:rPr>
        <w:t>7% clonal, 16K species</w:t>
      </w:r>
      <w:r w:rsidR="00C701BB" w:rsidRPr="00CB740D">
        <w:rPr>
          <w:rFonts w:eastAsia="Batang" w:cstheme="minorHAnsi"/>
          <w:i/>
          <w:iCs/>
          <w:lang w:eastAsia="ko-KR"/>
        </w:rPr>
        <w:t>),</w:t>
      </w:r>
      <w:r w:rsidR="00BB5637" w:rsidRPr="00CB740D">
        <w:rPr>
          <w:rFonts w:eastAsia="Batang" w:cstheme="minorHAnsi"/>
          <w:i/>
          <w:iCs/>
          <w:lang w:eastAsia="ko-KR"/>
        </w:rPr>
        <w:t xml:space="preserve"> the distribution numbers (</w:t>
      </w:r>
      <w:r w:rsidR="006752E3" w:rsidRPr="00CB740D">
        <w:rPr>
          <w:rFonts w:eastAsia="Batang" w:cstheme="minorHAnsi"/>
          <w:i/>
          <w:iCs/>
          <w:lang w:eastAsia="ko-KR"/>
        </w:rPr>
        <w:t>200K items, reduced from past numbers because of implementing the Non-Research Request (NRR)</w:t>
      </w:r>
      <w:r w:rsidR="0082244A" w:rsidRPr="00CB740D">
        <w:rPr>
          <w:rFonts w:eastAsia="Batang" w:cstheme="minorHAnsi"/>
          <w:i/>
          <w:iCs/>
          <w:lang w:eastAsia="ko-KR"/>
        </w:rPr>
        <w:t xml:space="preserve"> tool, the lack of sufficient funding to maintain</w:t>
      </w:r>
      <w:r w:rsidR="003B2EFA" w:rsidRPr="00CB740D">
        <w:rPr>
          <w:rFonts w:eastAsia="Batang" w:cstheme="minorHAnsi"/>
          <w:i/>
          <w:iCs/>
          <w:lang w:eastAsia="ko-KR"/>
        </w:rPr>
        <w:t xml:space="preserve"> some of</w:t>
      </w:r>
      <w:r w:rsidR="0082244A" w:rsidRPr="00CB740D">
        <w:rPr>
          <w:rFonts w:eastAsia="Batang" w:cstheme="minorHAnsi"/>
          <w:i/>
          <w:iCs/>
          <w:lang w:eastAsia="ko-KR"/>
        </w:rPr>
        <w:t xml:space="preserve"> the collections</w:t>
      </w:r>
      <w:r w:rsidR="003B2EFA" w:rsidRPr="00CB740D">
        <w:rPr>
          <w:rFonts w:eastAsia="Batang" w:cstheme="minorHAnsi"/>
          <w:i/>
          <w:iCs/>
          <w:lang w:eastAsia="ko-KR"/>
        </w:rPr>
        <w:t>. Gayle is trying to change the narrative from “order from GRIN” to “Collaborate with NPGS”</w:t>
      </w:r>
      <w:r w:rsidR="009F6B5C" w:rsidRPr="00CB740D">
        <w:rPr>
          <w:rFonts w:eastAsia="Batang" w:cstheme="minorHAnsi"/>
          <w:i/>
          <w:iCs/>
          <w:lang w:eastAsia="ko-KR"/>
        </w:rPr>
        <w:t xml:space="preserve"> and is encouraging that the NPGS be included in grants</w:t>
      </w:r>
      <w:r w:rsidR="00F309A0" w:rsidRPr="00CB740D">
        <w:rPr>
          <w:rFonts w:eastAsia="Batang" w:cstheme="minorHAnsi"/>
          <w:i/>
          <w:iCs/>
          <w:lang w:eastAsia="ko-KR"/>
        </w:rPr>
        <w:t xml:space="preserve"> to get money to sites. She suggest</w:t>
      </w:r>
      <w:r w:rsidR="007D1E55" w:rsidRPr="00CB740D">
        <w:rPr>
          <w:rFonts w:eastAsia="Batang" w:cstheme="minorHAnsi"/>
          <w:i/>
          <w:iCs/>
          <w:lang w:eastAsia="ko-KR"/>
        </w:rPr>
        <w:t>s</w:t>
      </w:r>
      <w:r w:rsidR="00F309A0" w:rsidRPr="00CB740D">
        <w:rPr>
          <w:rFonts w:eastAsia="Batang" w:cstheme="minorHAnsi"/>
          <w:i/>
          <w:iCs/>
          <w:lang w:eastAsia="ko-KR"/>
        </w:rPr>
        <w:t xml:space="preserve"> breeders and NPGS work together to make sure that the data on GRIN </w:t>
      </w:r>
      <w:r w:rsidR="007D1E55" w:rsidRPr="00CB740D">
        <w:rPr>
          <w:rFonts w:eastAsia="Batang" w:cstheme="minorHAnsi"/>
          <w:i/>
          <w:iCs/>
          <w:lang w:eastAsia="ko-KR"/>
        </w:rPr>
        <w:t>is what breeders need and how best to manage the collections.</w:t>
      </w:r>
      <w:r w:rsidR="005B3D04" w:rsidRPr="00CB740D">
        <w:rPr>
          <w:rFonts w:eastAsia="Batang" w:cstheme="minorHAnsi"/>
          <w:i/>
          <w:iCs/>
          <w:lang w:eastAsia="ko-KR"/>
        </w:rPr>
        <w:t xml:space="preserve"> She asks that genetic and phenotypic </w:t>
      </w:r>
      <w:r w:rsidR="00276C12" w:rsidRPr="00CB740D">
        <w:rPr>
          <w:rFonts w:eastAsia="Batang" w:cstheme="minorHAnsi"/>
          <w:i/>
          <w:iCs/>
          <w:lang w:eastAsia="ko-KR"/>
        </w:rPr>
        <w:t>data</w:t>
      </w:r>
      <w:r w:rsidR="005B3D04" w:rsidRPr="00CB740D">
        <w:rPr>
          <w:rFonts w:eastAsia="Batang" w:cstheme="minorHAnsi"/>
          <w:i/>
          <w:iCs/>
          <w:lang w:eastAsia="ko-KR"/>
        </w:rPr>
        <w:t xml:space="preserve"> is provided on NPGS material</w:t>
      </w:r>
      <w:r w:rsidR="00276C12" w:rsidRPr="00CB740D">
        <w:rPr>
          <w:rFonts w:eastAsia="Batang" w:cstheme="minorHAnsi"/>
          <w:i/>
          <w:iCs/>
          <w:lang w:eastAsia="ko-KR"/>
        </w:rPr>
        <w:t>.</w:t>
      </w:r>
      <w:r w:rsidR="007D1E55" w:rsidRPr="00CB740D">
        <w:rPr>
          <w:rFonts w:eastAsia="Batang" w:cstheme="minorHAnsi"/>
          <w:i/>
          <w:iCs/>
          <w:lang w:eastAsia="ko-KR"/>
        </w:rPr>
        <w:t xml:space="preserve"> </w:t>
      </w:r>
      <w:r w:rsidR="00F309A0" w:rsidRPr="00CB740D">
        <w:rPr>
          <w:rFonts w:eastAsia="Batang" w:cstheme="minorHAnsi"/>
          <w:i/>
          <w:iCs/>
          <w:lang w:eastAsia="ko-KR"/>
        </w:rPr>
        <w:t>She requests CGC guidance.</w:t>
      </w:r>
      <w:r w:rsidR="009F6B5C" w:rsidRPr="00CB740D">
        <w:rPr>
          <w:rFonts w:eastAsia="Batang" w:cstheme="minorHAnsi"/>
          <w:i/>
          <w:iCs/>
          <w:lang w:eastAsia="ko-KR"/>
        </w:rPr>
        <w:t xml:space="preserve"> </w:t>
      </w:r>
    </w:p>
    <w:p w14:paraId="48F21B54" w14:textId="641882DF" w:rsidR="00CB740D" w:rsidRPr="00CB740D" w:rsidRDefault="00276C12" w:rsidP="00CB740D">
      <w:pPr>
        <w:pStyle w:val="ListParagraph"/>
        <w:numPr>
          <w:ilvl w:val="2"/>
          <w:numId w:val="1"/>
        </w:numPr>
        <w:spacing w:after="0" w:line="240" w:lineRule="auto"/>
        <w:rPr>
          <w:rFonts w:eastAsia="Batang" w:cstheme="minorHAnsi"/>
          <w:i/>
          <w:iCs/>
          <w:lang w:eastAsia="ko-KR"/>
        </w:rPr>
      </w:pPr>
      <w:r w:rsidRPr="00CB740D">
        <w:rPr>
          <w:rFonts w:eastAsia="Batang" w:cstheme="minorHAnsi"/>
          <w:i/>
          <w:iCs/>
          <w:lang w:eastAsia="ko-KR"/>
        </w:rPr>
        <w:t xml:space="preserve">She spoke about GRIN-U and the resources available </w:t>
      </w:r>
      <w:r w:rsidR="00CB740D" w:rsidRPr="00CB740D">
        <w:rPr>
          <w:rFonts w:eastAsia="Batang" w:cstheme="minorHAnsi"/>
          <w:i/>
          <w:iCs/>
          <w:lang w:eastAsia="ko-KR"/>
        </w:rPr>
        <w:t xml:space="preserve">through the website and YouTube channel. Don’t take </w:t>
      </w:r>
      <w:proofErr w:type="spellStart"/>
      <w:r w:rsidR="00CB740D" w:rsidRPr="00CB740D">
        <w:rPr>
          <w:rFonts w:eastAsia="Batang" w:cstheme="minorHAnsi"/>
          <w:i/>
          <w:iCs/>
          <w:lang w:eastAsia="ko-KR"/>
        </w:rPr>
        <w:t>genebanks</w:t>
      </w:r>
      <w:proofErr w:type="spellEnd"/>
      <w:r w:rsidR="00CB740D" w:rsidRPr="00CB740D">
        <w:rPr>
          <w:rFonts w:eastAsia="Batang" w:cstheme="minorHAnsi"/>
          <w:i/>
          <w:iCs/>
          <w:lang w:eastAsia="ko-KR"/>
        </w:rPr>
        <w:t xml:space="preserve"> for granted!!</w:t>
      </w:r>
    </w:p>
    <w:p w14:paraId="7E55D02A" w14:textId="3002BA3E" w:rsidR="0089484E" w:rsidRDefault="00310FD9" w:rsidP="0089484E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eastAsia="Batang" w:hAnsi="Times New Roman" w:cs="Times New Roman"/>
          <w:lang w:eastAsia="ko-KR"/>
        </w:rPr>
      </w:pPr>
      <w:r>
        <w:rPr>
          <w:rFonts w:ascii="Times New Roman" w:eastAsia="Batang" w:hAnsi="Times New Roman" w:cs="Times New Roman"/>
          <w:lang w:eastAsia="ko-KR"/>
        </w:rPr>
        <w:t>Carolyn Scagel and Nahla Bassil</w:t>
      </w:r>
      <w:r w:rsidR="00494A24">
        <w:rPr>
          <w:rFonts w:ascii="Times New Roman" w:eastAsia="Batang" w:hAnsi="Times New Roman" w:cs="Times New Roman"/>
          <w:lang w:eastAsia="ko-KR"/>
        </w:rPr>
        <w:t xml:space="preserve">: </w:t>
      </w:r>
      <w:r w:rsidR="00270A9B" w:rsidRPr="00C41836">
        <w:rPr>
          <w:rFonts w:ascii="Times New Roman" w:eastAsia="Batang" w:hAnsi="Times New Roman" w:cs="Times New Roman"/>
          <w:lang w:eastAsia="ko-KR"/>
        </w:rPr>
        <w:t>National Clonal Germplasm Repository</w:t>
      </w:r>
      <w:r w:rsidR="00235483">
        <w:rPr>
          <w:rFonts w:ascii="Times New Roman" w:eastAsia="Batang" w:hAnsi="Times New Roman" w:cs="Times New Roman"/>
          <w:lang w:eastAsia="ko-KR"/>
        </w:rPr>
        <w:t xml:space="preserve"> - Corvallis</w:t>
      </w:r>
      <w:r w:rsidR="00270A9B" w:rsidRPr="00C41836">
        <w:rPr>
          <w:rFonts w:ascii="Times New Roman" w:eastAsia="Batang" w:hAnsi="Times New Roman" w:cs="Times New Roman"/>
          <w:lang w:eastAsia="ko-KR"/>
        </w:rPr>
        <w:t xml:space="preserve"> (NCGR) report </w:t>
      </w:r>
    </w:p>
    <w:p w14:paraId="7E74E88F" w14:textId="727A4311" w:rsidR="00CB740D" w:rsidRPr="00A87B8D" w:rsidRDefault="00F602B0" w:rsidP="00CB740D">
      <w:pPr>
        <w:pStyle w:val="ListParagraph"/>
        <w:numPr>
          <w:ilvl w:val="2"/>
          <w:numId w:val="1"/>
        </w:numPr>
        <w:spacing w:after="0" w:line="240" w:lineRule="auto"/>
        <w:rPr>
          <w:rFonts w:eastAsia="Batang" w:cstheme="minorHAnsi"/>
          <w:i/>
          <w:iCs/>
          <w:lang w:eastAsia="ko-KR"/>
        </w:rPr>
      </w:pPr>
      <w:r w:rsidRPr="00A87B8D">
        <w:rPr>
          <w:rFonts w:eastAsia="Batang" w:cstheme="minorHAnsi"/>
          <w:i/>
          <w:iCs/>
          <w:lang w:eastAsia="ko-KR"/>
        </w:rPr>
        <w:t xml:space="preserve">See </w:t>
      </w:r>
      <w:r w:rsidR="00503950" w:rsidRPr="00A87B8D">
        <w:rPr>
          <w:rFonts w:eastAsia="Batang" w:cstheme="minorHAnsi"/>
          <w:i/>
          <w:iCs/>
          <w:lang w:eastAsia="ko-KR"/>
        </w:rPr>
        <w:t>.ppt, but key points: Plants have been outside without proper protection for nearly two years. We are concerned about having clean plants to move into the new screenhouses</w:t>
      </w:r>
      <w:r w:rsidR="00BF3050" w:rsidRPr="00A87B8D">
        <w:rPr>
          <w:rFonts w:eastAsia="Batang" w:cstheme="minorHAnsi"/>
          <w:i/>
          <w:iCs/>
          <w:lang w:eastAsia="ko-KR"/>
        </w:rPr>
        <w:t xml:space="preserve"> when construction is complete </w:t>
      </w:r>
      <w:r w:rsidR="00C808A4" w:rsidRPr="00A87B8D">
        <w:rPr>
          <w:rFonts w:eastAsia="Batang" w:cstheme="minorHAnsi"/>
          <w:i/>
          <w:iCs/>
          <w:lang w:eastAsia="ko-KR"/>
        </w:rPr>
        <w:t>hopefully in the beginning of 2025.</w:t>
      </w:r>
      <w:r w:rsidR="00EB7D6F" w:rsidRPr="00A87B8D">
        <w:rPr>
          <w:rFonts w:eastAsia="Batang" w:cstheme="minorHAnsi"/>
          <w:i/>
          <w:iCs/>
          <w:lang w:eastAsia="ko-KR"/>
        </w:rPr>
        <w:t xml:space="preserve"> We may be looking for help on </w:t>
      </w:r>
      <w:r w:rsidR="009952B2" w:rsidRPr="00A87B8D">
        <w:rPr>
          <w:rFonts w:eastAsia="Batang" w:cstheme="minorHAnsi"/>
          <w:i/>
          <w:iCs/>
          <w:lang w:eastAsia="ko-KR"/>
        </w:rPr>
        <w:t>plant cleanup.</w:t>
      </w:r>
    </w:p>
    <w:p w14:paraId="4A02E1D8" w14:textId="73AF9DA2" w:rsidR="00494A24" w:rsidRDefault="00494A24" w:rsidP="00494A24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eastAsia="Batang" w:hAnsi="Times New Roman" w:cs="Times New Roman"/>
          <w:lang w:eastAsia="ko-KR"/>
        </w:rPr>
      </w:pPr>
      <w:r>
        <w:rPr>
          <w:rFonts w:ascii="Times New Roman" w:eastAsia="Batang" w:hAnsi="Times New Roman" w:cs="Times New Roman"/>
          <w:lang w:eastAsia="ko-KR"/>
        </w:rPr>
        <w:t xml:space="preserve">Gary Kinard: </w:t>
      </w:r>
      <w:r w:rsidRPr="00506373">
        <w:rPr>
          <w:rFonts w:ascii="Times New Roman" w:eastAsia="Batang" w:hAnsi="Times New Roman" w:cs="Times New Roman"/>
          <w:lang w:eastAsia="ko-KR"/>
        </w:rPr>
        <w:t>National Germplasm Repository Lab Beltsville (NGRL) report</w:t>
      </w:r>
    </w:p>
    <w:p w14:paraId="57AEBA30" w14:textId="7C07C3F0" w:rsidR="00842337" w:rsidRPr="003E4BDC" w:rsidRDefault="006141B7" w:rsidP="00842337">
      <w:pPr>
        <w:pStyle w:val="ListParagraph"/>
        <w:numPr>
          <w:ilvl w:val="2"/>
          <w:numId w:val="1"/>
        </w:numPr>
        <w:spacing w:after="0" w:line="240" w:lineRule="auto"/>
        <w:rPr>
          <w:rFonts w:eastAsia="Batang" w:cstheme="minorHAnsi"/>
          <w:i/>
          <w:iCs/>
          <w:lang w:eastAsia="ko-KR"/>
        </w:rPr>
      </w:pPr>
      <w:r w:rsidRPr="003E4BDC">
        <w:rPr>
          <w:rFonts w:eastAsia="Batang" w:cstheme="minorHAnsi"/>
          <w:i/>
          <w:iCs/>
          <w:lang w:eastAsia="ko-KR"/>
        </w:rPr>
        <w:t xml:space="preserve">See .doc report, but key points: </w:t>
      </w:r>
      <w:r w:rsidR="00505006" w:rsidRPr="003E4BDC">
        <w:rPr>
          <w:rFonts w:eastAsia="Batang" w:cstheme="minorHAnsi"/>
          <w:i/>
          <w:iCs/>
          <w:lang w:eastAsia="ko-KR"/>
        </w:rPr>
        <w:t>Two collecting trips funded, Nahla’s Canada trip and Jeff</w:t>
      </w:r>
      <w:r w:rsidR="00842337" w:rsidRPr="003E4BDC">
        <w:rPr>
          <w:rFonts w:eastAsia="Batang" w:cstheme="minorHAnsi"/>
          <w:i/>
          <w:iCs/>
          <w:lang w:eastAsia="ko-KR"/>
        </w:rPr>
        <w:t>’s New England trip. Jeff’s has not yet happened.</w:t>
      </w:r>
      <w:r w:rsidRPr="003E4BDC">
        <w:rPr>
          <w:rFonts w:eastAsia="Batang" w:cstheme="minorHAnsi"/>
          <w:i/>
          <w:iCs/>
          <w:lang w:eastAsia="ko-KR"/>
        </w:rPr>
        <w:t xml:space="preserve"> New GRIN-Global tools</w:t>
      </w:r>
      <w:r w:rsidR="0067602D" w:rsidRPr="003E4BDC">
        <w:rPr>
          <w:rFonts w:eastAsia="Batang" w:cstheme="minorHAnsi"/>
          <w:i/>
          <w:iCs/>
          <w:lang w:eastAsia="ko-KR"/>
        </w:rPr>
        <w:t>: taxonomy search for information on moving plant material</w:t>
      </w:r>
      <w:r w:rsidR="001F4860" w:rsidRPr="003E4BDC">
        <w:rPr>
          <w:rFonts w:eastAsia="Batang" w:cstheme="minorHAnsi"/>
          <w:i/>
          <w:iCs/>
          <w:lang w:eastAsia="ko-KR"/>
        </w:rPr>
        <w:t xml:space="preserve"> with information coming from APHIS and the National Plant Board; </w:t>
      </w:r>
      <w:r w:rsidR="0038649B" w:rsidRPr="003E4BDC">
        <w:rPr>
          <w:rFonts w:eastAsia="Batang" w:cstheme="minorHAnsi"/>
          <w:i/>
          <w:iCs/>
          <w:lang w:eastAsia="ko-KR"/>
        </w:rPr>
        <w:t>new search for plant parts if the photos are labeled</w:t>
      </w:r>
      <w:r w:rsidR="004F789E" w:rsidRPr="003E4BDC">
        <w:rPr>
          <w:rFonts w:eastAsia="Batang" w:cstheme="minorHAnsi"/>
          <w:i/>
          <w:iCs/>
          <w:lang w:eastAsia="ko-KR"/>
        </w:rPr>
        <w:t>; Citation search on accession detail page</w:t>
      </w:r>
      <w:r w:rsidR="006A63F9" w:rsidRPr="003E4BDC">
        <w:rPr>
          <w:rFonts w:eastAsia="Batang" w:cstheme="minorHAnsi"/>
          <w:i/>
          <w:iCs/>
          <w:lang w:eastAsia="ko-KR"/>
        </w:rPr>
        <w:t xml:space="preserve">; </w:t>
      </w:r>
      <w:r w:rsidR="008A1375" w:rsidRPr="003E4BDC">
        <w:rPr>
          <w:rFonts w:eastAsia="Batang" w:cstheme="minorHAnsi"/>
          <w:i/>
          <w:iCs/>
          <w:lang w:eastAsia="ko-KR"/>
        </w:rPr>
        <w:t>F</w:t>
      </w:r>
      <w:r w:rsidR="006A63F9" w:rsidRPr="003E4BDC">
        <w:rPr>
          <w:rFonts w:eastAsia="Batang" w:cstheme="minorHAnsi"/>
          <w:i/>
          <w:iCs/>
          <w:lang w:eastAsia="ko-KR"/>
        </w:rPr>
        <w:t>requency counts</w:t>
      </w:r>
      <w:r w:rsidR="00D4015B" w:rsidRPr="003E4BDC">
        <w:rPr>
          <w:rFonts w:eastAsia="Batang" w:cstheme="minorHAnsi"/>
          <w:i/>
          <w:iCs/>
          <w:lang w:eastAsia="ko-KR"/>
        </w:rPr>
        <w:t xml:space="preserve">; </w:t>
      </w:r>
      <w:r w:rsidR="008A1375" w:rsidRPr="003E4BDC">
        <w:rPr>
          <w:rFonts w:eastAsia="Batang" w:cstheme="minorHAnsi"/>
          <w:i/>
          <w:iCs/>
          <w:lang w:eastAsia="ko-KR"/>
        </w:rPr>
        <w:t>S</w:t>
      </w:r>
      <w:r w:rsidR="00D4015B" w:rsidRPr="003E4BDC">
        <w:rPr>
          <w:rFonts w:eastAsia="Batang" w:cstheme="minorHAnsi"/>
          <w:i/>
          <w:iCs/>
          <w:lang w:eastAsia="ko-KR"/>
        </w:rPr>
        <w:t>eason</w:t>
      </w:r>
      <w:r w:rsidR="008A1375" w:rsidRPr="003E4BDC">
        <w:rPr>
          <w:rFonts w:eastAsia="Batang" w:cstheme="minorHAnsi"/>
          <w:i/>
          <w:iCs/>
          <w:lang w:eastAsia="ko-KR"/>
        </w:rPr>
        <w:t>al availability; SMTA requirements</w:t>
      </w:r>
      <w:r w:rsidR="00FF103E" w:rsidRPr="003E4BDC">
        <w:rPr>
          <w:rFonts w:eastAsia="Batang" w:cstheme="minorHAnsi"/>
          <w:i/>
          <w:iCs/>
          <w:lang w:eastAsia="ko-KR"/>
        </w:rPr>
        <w:t>; NGRL has 40% fewer positions and $300K fewer dollars, please get stakeholders to advocate for funding for NPGS.</w:t>
      </w:r>
    </w:p>
    <w:p w14:paraId="04EE161F" w14:textId="77777777" w:rsidR="0089484E" w:rsidRDefault="0089484E" w:rsidP="0089484E">
      <w:pPr>
        <w:spacing w:after="0" w:line="240" w:lineRule="auto"/>
        <w:rPr>
          <w:rFonts w:ascii="Times New Roman" w:eastAsia="Batang" w:hAnsi="Times New Roman" w:cs="Times New Roman"/>
          <w:lang w:eastAsia="ko-KR"/>
        </w:rPr>
      </w:pPr>
    </w:p>
    <w:p w14:paraId="3D987F18" w14:textId="35D79163" w:rsidR="0089484E" w:rsidRDefault="0089484E" w:rsidP="008948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Batang" w:hAnsi="Times New Roman" w:cs="Times New Roman"/>
          <w:lang w:eastAsia="ko-KR"/>
        </w:rPr>
      </w:pPr>
      <w:r w:rsidRPr="00506373">
        <w:rPr>
          <w:rFonts w:ascii="Times New Roman" w:eastAsia="Batang" w:hAnsi="Times New Roman" w:cs="Times New Roman"/>
          <w:lang w:eastAsia="ko-KR"/>
        </w:rPr>
        <w:t>Small-Fruits Breeding Programs – Any at risk?</w:t>
      </w:r>
      <w:r>
        <w:rPr>
          <w:rFonts w:ascii="Times New Roman" w:eastAsia="Batang" w:hAnsi="Times New Roman" w:cs="Times New Roman"/>
          <w:lang w:eastAsia="ko-KR"/>
        </w:rPr>
        <w:t xml:space="preserve"> </w:t>
      </w:r>
    </w:p>
    <w:p w14:paraId="061DBAEB" w14:textId="1E8EDEC7" w:rsidR="0089484E" w:rsidRDefault="00D448C7" w:rsidP="00D448C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Batang" w:hAnsi="Times New Roman" w:cs="Times New Roman"/>
          <w:lang w:eastAsia="ko-KR"/>
        </w:rPr>
      </w:pPr>
      <w:r>
        <w:rPr>
          <w:rFonts w:ascii="Times New Roman" w:eastAsia="Batang" w:hAnsi="Times New Roman" w:cs="Times New Roman"/>
          <w:lang w:eastAsia="ko-KR"/>
        </w:rPr>
        <w:t>USDA-ARS Blueberry in Chatsworth, NJ</w:t>
      </w:r>
    </w:p>
    <w:p w14:paraId="588ADC13" w14:textId="0EBED7DB" w:rsidR="00FF103E" w:rsidRPr="003E4BDC" w:rsidRDefault="00FF103E" w:rsidP="00FF103E">
      <w:pPr>
        <w:pStyle w:val="ListParagraph"/>
        <w:numPr>
          <w:ilvl w:val="2"/>
          <w:numId w:val="1"/>
        </w:numPr>
        <w:spacing w:after="0" w:line="240" w:lineRule="auto"/>
        <w:rPr>
          <w:rFonts w:eastAsia="Batang" w:cstheme="minorHAnsi"/>
          <w:i/>
          <w:iCs/>
          <w:lang w:eastAsia="ko-KR"/>
        </w:rPr>
      </w:pPr>
      <w:r w:rsidRPr="003E4BDC">
        <w:rPr>
          <w:rFonts w:eastAsia="Batang" w:cstheme="minorHAnsi"/>
          <w:i/>
          <w:iCs/>
          <w:lang w:eastAsia="ko-KR"/>
        </w:rPr>
        <w:t>This position will be filled</w:t>
      </w:r>
      <w:r w:rsidR="003E4BDC" w:rsidRPr="003E4BDC">
        <w:rPr>
          <w:rFonts w:eastAsia="Batang" w:cstheme="minorHAnsi"/>
          <w:i/>
          <w:iCs/>
          <w:lang w:eastAsia="ko-KR"/>
        </w:rPr>
        <w:t>. CGC can help support new breeders with institutional knowledge.</w:t>
      </w:r>
    </w:p>
    <w:p w14:paraId="1E268819" w14:textId="39AB67B8" w:rsidR="003E4BDC" w:rsidRPr="003E4BDC" w:rsidRDefault="003E4BDC" w:rsidP="003E4BDC">
      <w:pPr>
        <w:spacing w:after="0" w:line="240" w:lineRule="auto"/>
        <w:rPr>
          <w:rFonts w:eastAsia="Batang" w:cstheme="minorHAnsi"/>
          <w:i/>
          <w:iCs/>
          <w:lang w:eastAsia="ko-KR"/>
        </w:rPr>
      </w:pPr>
      <w:r w:rsidRPr="003E4BDC">
        <w:rPr>
          <w:rFonts w:eastAsia="Batang" w:cstheme="minorHAnsi"/>
          <w:i/>
          <w:iCs/>
          <w:lang w:eastAsia="ko-KR"/>
        </w:rPr>
        <w:t>Meeting adjourned at 1 PM</w:t>
      </w:r>
      <w:r w:rsidR="00BC47E6">
        <w:rPr>
          <w:rFonts w:eastAsia="Batang" w:cstheme="minorHAnsi"/>
          <w:i/>
          <w:iCs/>
          <w:lang w:eastAsia="ko-KR"/>
        </w:rPr>
        <w:t xml:space="preserve"> PT / 4 PM ET</w:t>
      </w:r>
    </w:p>
    <w:p w14:paraId="6347CA99" w14:textId="77777777" w:rsidR="003E4BDC" w:rsidRPr="003E4BDC" w:rsidRDefault="003E4BDC" w:rsidP="003E4BDC">
      <w:pPr>
        <w:spacing w:after="0" w:line="240" w:lineRule="auto"/>
        <w:rPr>
          <w:rFonts w:eastAsia="Batang" w:cstheme="minorHAnsi"/>
          <w:i/>
          <w:iCs/>
          <w:lang w:eastAsia="ko-KR"/>
        </w:rPr>
      </w:pPr>
    </w:p>
    <w:p w14:paraId="702BA5A5" w14:textId="42E48E9D" w:rsidR="003E4BDC" w:rsidRPr="003E4BDC" w:rsidRDefault="003E4BDC" w:rsidP="003E4BDC">
      <w:pPr>
        <w:spacing w:after="0" w:line="240" w:lineRule="auto"/>
        <w:rPr>
          <w:rFonts w:eastAsia="Batang" w:cstheme="minorHAnsi"/>
          <w:i/>
          <w:iCs/>
          <w:lang w:eastAsia="ko-KR"/>
        </w:rPr>
      </w:pPr>
      <w:r w:rsidRPr="003E4BDC">
        <w:rPr>
          <w:rFonts w:eastAsia="Batang" w:cstheme="minorHAnsi"/>
          <w:i/>
          <w:iCs/>
          <w:lang w:eastAsia="ko-KR"/>
        </w:rPr>
        <w:t>Minutes respectfully submitted, Jill Bushakra</w:t>
      </w:r>
    </w:p>
    <w:sectPr w:rsidR="003E4BDC" w:rsidRPr="003E4BDC" w:rsidSect="00D554A0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FC1"/>
    <w:multiLevelType w:val="hybridMultilevel"/>
    <w:tmpl w:val="42C4DC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A1665E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444C5"/>
    <w:multiLevelType w:val="hybridMultilevel"/>
    <w:tmpl w:val="4D8A07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C4F9D"/>
    <w:multiLevelType w:val="hybridMultilevel"/>
    <w:tmpl w:val="3E78FC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A1665E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06442"/>
    <w:multiLevelType w:val="hybridMultilevel"/>
    <w:tmpl w:val="044AEAEE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6DE1092"/>
    <w:multiLevelType w:val="hybridMultilevel"/>
    <w:tmpl w:val="E30CF7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A1665E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56D96"/>
    <w:multiLevelType w:val="hybridMultilevel"/>
    <w:tmpl w:val="D868AA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5A1665E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673EB"/>
    <w:multiLevelType w:val="hybridMultilevel"/>
    <w:tmpl w:val="9CB09FAE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6703F71"/>
    <w:multiLevelType w:val="hybridMultilevel"/>
    <w:tmpl w:val="2C3A0728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5AEB209E"/>
    <w:multiLevelType w:val="hybridMultilevel"/>
    <w:tmpl w:val="371ED4CC"/>
    <w:lvl w:ilvl="0" w:tplc="C0DA0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5E46E4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64558"/>
    <w:multiLevelType w:val="hybridMultilevel"/>
    <w:tmpl w:val="F97483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05204DD"/>
    <w:multiLevelType w:val="hybridMultilevel"/>
    <w:tmpl w:val="9E42D8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A1665E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51DCA"/>
    <w:multiLevelType w:val="hybridMultilevel"/>
    <w:tmpl w:val="EAA0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1665E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986489">
    <w:abstractNumId w:val="2"/>
  </w:num>
  <w:num w:numId="2" w16cid:durableId="1909728723">
    <w:abstractNumId w:val="8"/>
  </w:num>
  <w:num w:numId="3" w16cid:durableId="1420444745">
    <w:abstractNumId w:val="6"/>
  </w:num>
  <w:num w:numId="4" w16cid:durableId="1930579077">
    <w:abstractNumId w:val="5"/>
  </w:num>
  <w:num w:numId="5" w16cid:durableId="901790750">
    <w:abstractNumId w:val="11"/>
  </w:num>
  <w:num w:numId="6" w16cid:durableId="732776339">
    <w:abstractNumId w:val="0"/>
  </w:num>
  <w:num w:numId="7" w16cid:durableId="348920918">
    <w:abstractNumId w:val="1"/>
  </w:num>
  <w:num w:numId="8" w16cid:durableId="537284600">
    <w:abstractNumId w:val="10"/>
  </w:num>
  <w:num w:numId="9" w16cid:durableId="659231457">
    <w:abstractNumId w:val="4"/>
  </w:num>
  <w:num w:numId="10" w16cid:durableId="664168609">
    <w:abstractNumId w:val="3"/>
  </w:num>
  <w:num w:numId="11" w16cid:durableId="1253196991">
    <w:abstractNumId w:val="9"/>
  </w:num>
  <w:num w:numId="12" w16cid:durableId="8603606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9B"/>
    <w:rsid w:val="0001647B"/>
    <w:rsid w:val="00030A50"/>
    <w:rsid w:val="000314D4"/>
    <w:rsid w:val="00034AF8"/>
    <w:rsid w:val="00034DEA"/>
    <w:rsid w:val="00072BCA"/>
    <w:rsid w:val="000A1342"/>
    <w:rsid w:val="000B53F7"/>
    <w:rsid w:val="000B66D1"/>
    <w:rsid w:val="000B7189"/>
    <w:rsid w:val="000C1BBC"/>
    <w:rsid w:val="000D1894"/>
    <w:rsid w:val="000D79D1"/>
    <w:rsid w:val="0010162F"/>
    <w:rsid w:val="00153CA2"/>
    <w:rsid w:val="00164A5C"/>
    <w:rsid w:val="00171BD2"/>
    <w:rsid w:val="001D5748"/>
    <w:rsid w:val="001D5D8E"/>
    <w:rsid w:val="001E0955"/>
    <w:rsid w:val="001E1DB3"/>
    <w:rsid w:val="001E6537"/>
    <w:rsid w:val="001F4860"/>
    <w:rsid w:val="00200426"/>
    <w:rsid w:val="00210FE2"/>
    <w:rsid w:val="0023244A"/>
    <w:rsid w:val="00235483"/>
    <w:rsid w:val="00267CEF"/>
    <w:rsid w:val="00270A9B"/>
    <w:rsid w:val="00276C12"/>
    <w:rsid w:val="00294E1D"/>
    <w:rsid w:val="00295C7E"/>
    <w:rsid w:val="002A070E"/>
    <w:rsid w:val="002A3C4B"/>
    <w:rsid w:val="002B1E6D"/>
    <w:rsid w:val="002C1011"/>
    <w:rsid w:val="002C28E9"/>
    <w:rsid w:val="002C6FC7"/>
    <w:rsid w:val="002D596B"/>
    <w:rsid w:val="002F1AE8"/>
    <w:rsid w:val="002F4B29"/>
    <w:rsid w:val="00310FD9"/>
    <w:rsid w:val="003115F5"/>
    <w:rsid w:val="00311BE4"/>
    <w:rsid w:val="00314501"/>
    <w:rsid w:val="0033747D"/>
    <w:rsid w:val="00337567"/>
    <w:rsid w:val="0034534E"/>
    <w:rsid w:val="003616AB"/>
    <w:rsid w:val="003824BB"/>
    <w:rsid w:val="0038649B"/>
    <w:rsid w:val="00390DDB"/>
    <w:rsid w:val="00397671"/>
    <w:rsid w:val="003B2EFA"/>
    <w:rsid w:val="003D349C"/>
    <w:rsid w:val="003E4BDC"/>
    <w:rsid w:val="0042246C"/>
    <w:rsid w:val="004306A3"/>
    <w:rsid w:val="004375E1"/>
    <w:rsid w:val="00450816"/>
    <w:rsid w:val="00450EDE"/>
    <w:rsid w:val="00472403"/>
    <w:rsid w:val="00476AB8"/>
    <w:rsid w:val="0048659B"/>
    <w:rsid w:val="00494313"/>
    <w:rsid w:val="00494A24"/>
    <w:rsid w:val="004A5DDD"/>
    <w:rsid w:val="004A61F6"/>
    <w:rsid w:val="004A6BEF"/>
    <w:rsid w:val="004B5070"/>
    <w:rsid w:val="004C70D8"/>
    <w:rsid w:val="004D23AF"/>
    <w:rsid w:val="004D2E70"/>
    <w:rsid w:val="004F3992"/>
    <w:rsid w:val="004F789E"/>
    <w:rsid w:val="00502EE4"/>
    <w:rsid w:val="00503950"/>
    <w:rsid w:val="00505006"/>
    <w:rsid w:val="00506373"/>
    <w:rsid w:val="005257DD"/>
    <w:rsid w:val="005300C9"/>
    <w:rsid w:val="005356D9"/>
    <w:rsid w:val="0054369A"/>
    <w:rsid w:val="00546230"/>
    <w:rsid w:val="00552887"/>
    <w:rsid w:val="005579B5"/>
    <w:rsid w:val="005819C6"/>
    <w:rsid w:val="005A088E"/>
    <w:rsid w:val="005A5ED8"/>
    <w:rsid w:val="005B3D04"/>
    <w:rsid w:val="005B6A36"/>
    <w:rsid w:val="005D013D"/>
    <w:rsid w:val="005E4158"/>
    <w:rsid w:val="0060171D"/>
    <w:rsid w:val="00610FA6"/>
    <w:rsid w:val="006141B7"/>
    <w:rsid w:val="00625AE9"/>
    <w:rsid w:val="006374CD"/>
    <w:rsid w:val="0063785F"/>
    <w:rsid w:val="00641CF5"/>
    <w:rsid w:val="00647AF5"/>
    <w:rsid w:val="00667E14"/>
    <w:rsid w:val="006752E3"/>
    <w:rsid w:val="0067602D"/>
    <w:rsid w:val="00693918"/>
    <w:rsid w:val="006A307A"/>
    <w:rsid w:val="006A63F9"/>
    <w:rsid w:val="006A7E62"/>
    <w:rsid w:val="006C747F"/>
    <w:rsid w:val="006D2D17"/>
    <w:rsid w:val="006D6020"/>
    <w:rsid w:val="006F0E39"/>
    <w:rsid w:val="006F2913"/>
    <w:rsid w:val="006F3DBC"/>
    <w:rsid w:val="00705370"/>
    <w:rsid w:val="007250EB"/>
    <w:rsid w:val="00725114"/>
    <w:rsid w:val="00733424"/>
    <w:rsid w:val="00733465"/>
    <w:rsid w:val="007369FE"/>
    <w:rsid w:val="00737234"/>
    <w:rsid w:val="007429DC"/>
    <w:rsid w:val="007503DD"/>
    <w:rsid w:val="00782514"/>
    <w:rsid w:val="007A75CA"/>
    <w:rsid w:val="007B16F4"/>
    <w:rsid w:val="007B48CC"/>
    <w:rsid w:val="007D1010"/>
    <w:rsid w:val="007D16DA"/>
    <w:rsid w:val="007D1E55"/>
    <w:rsid w:val="007D3442"/>
    <w:rsid w:val="00820AD9"/>
    <w:rsid w:val="0082244A"/>
    <w:rsid w:val="00822974"/>
    <w:rsid w:val="00824C08"/>
    <w:rsid w:val="00842337"/>
    <w:rsid w:val="00846E62"/>
    <w:rsid w:val="00864AA1"/>
    <w:rsid w:val="00874294"/>
    <w:rsid w:val="00875986"/>
    <w:rsid w:val="00880CCA"/>
    <w:rsid w:val="0089434C"/>
    <w:rsid w:val="0089484E"/>
    <w:rsid w:val="008A1375"/>
    <w:rsid w:val="008C1612"/>
    <w:rsid w:val="008D0710"/>
    <w:rsid w:val="008E3615"/>
    <w:rsid w:val="009128F5"/>
    <w:rsid w:val="00931419"/>
    <w:rsid w:val="00931FF9"/>
    <w:rsid w:val="00951F3A"/>
    <w:rsid w:val="009529A4"/>
    <w:rsid w:val="0095384C"/>
    <w:rsid w:val="00956040"/>
    <w:rsid w:val="00963772"/>
    <w:rsid w:val="00975C53"/>
    <w:rsid w:val="00977537"/>
    <w:rsid w:val="00982DCE"/>
    <w:rsid w:val="009923E7"/>
    <w:rsid w:val="009952B2"/>
    <w:rsid w:val="009A5FAC"/>
    <w:rsid w:val="009B12EE"/>
    <w:rsid w:val="009B1AB3"/>
    <w:rsid w:val="009B6FB5"/>
    <w:rsid w:val="009B7C6B"/>
    <w:rsid w:val="009C5943"/>
    <w:rsid w:val="009D5AA0"/>
    <w:rsid w:val="009E6BEB"/>
    <w:rsid w:val="009F6152"/>
    <w:rsid w:val="009F6B5C"/>
    <w:rsid w:val="00A17CF1"/>
    <w:rsid w:val="00A55082"/>
    <w:rsid w:val="00A618DD"/>
    <w:rsid w:val="00A62D91"/>
    <w:rsid w:val="00A725D0"/>
    <w:rsid w:val="00A72C20"/>
    <w:rsid w:val="00A87B8D"/>
    <w:rsid w:val="00AA1528"/>
    <w:rsid w:val="00AA65D6"/>
    <w:rsid w:val="00AA718C"/>
    <w:rsid w:val="00AB6CB2"/>
    <w:rsid w:val="00AC1476"/>
    <w:rsid w:val="00AE6252"/>
    <w:rsid w:val="00AE741D"/>
    <w:rsid w:val="00B0062B"/>
    <w:rsid w:val="00B376C6"/>
    <w:rsid w:val="00B708BA"/>
    <w:rsid w:val="00B81B0B"/>
    <w:rsid w:val="00B93D08"/>
    <w:rsid w:val="00B949B0"/>
    <w:rsid w:val="00B95A5B"/>
    <w:rsid w:val="00BA22AF"/>
    <w:rsid w:val="00BB5637"/>
    <w:rsid w:val="00BC4130"/>
    <w:rsid w:val="00BC47E6"/>
    <w:rsid w:val="00BC6A53"/>
    <w:rsid w:val="00BF3050"/>
    <w:rsid w:val="00C00E32"/>
    <w:rsid w:val="00C125E6"/>
    <w:rsid w:val="00C23D71"/>
    <w:rsid w:val="00C40089"/>
    <w:rsid w:val="00C41836"/>
    <w:rsid w:val="00C474DB"/>
    <w:rsid w:val="00C701BB"/>
    <w:rsid w:val="00C72231"/>
    <w:rsid w:val="00C808A4"/>
    <w:rsid w:val="00C937C5"/>
    <w:rsid w:val="00CA1BE2"/>
    <w:rsid w:val="00CA7D89"/>
    <w:rsid w:val="00CA7F37"/>
    <w:rsid w:val="00CB740D"/>
    <w:rsid w:val="00CB7804"/>
    <w:rsid w:val="00CC0C2D"/>
    <w:rsid w:val="00CE0381"/>
    <w:rsid w:val="00D0009A"/>
    <w:rsid w:val="00D105B3"/>
    <w:rsid w:val="00D20565"/>
    <w:rsid w:val="00D22277"/>
    <w:rsid w:val="00D339A7"/>
    <w:rsid w:val="00D34540"/>
    <w:rsid w:val="00D4015B"/>
    <w:rsid w:val="00D448C7"/>
    <w:rsid w:val="00D554A0"/>
    <w:rsid w:val="00D715A4"/>
    <w:rsid w:val="00D97088"/>
    <w:rsid w:val="00DA5B22"/>
    <w:rsid w:val="00DE430C"/>
    <w:rsid w:val="00E120E2"/>
    <w:rsid w:val="00E130C5"/>
    <w:rsid w:val="00E214A2"/>
    <w:rsid w:val="00E30CC4"/>
    <w:rsid w:val="00E31FC1"/>
    <w:rsid w:val="00E37E4E"/>
    <w:rsid w:val="00E46609"/>
    <w:rsid w:val="00E472CC"/>
    <w:rsid w:val="00E568C5"/>
    <w:rsid w:val="00E5721F"/>
    <w:rsid w:val="00E7575C"/>
    <w:rsid w:val="00E77E18"/>
    <w:rsid w:val="00E821DB"/>
    <w:rsid w:val="00E841FC"/>
    <w:rsid w:val="00E87004"/>
    <w:rsid w:val="00EA1E4E"/>
    <w:rsid w:val="00EA1F0B"/>
    <w:rsid w:val="00EA7703"/>
    <w:rsid w:val="00EB05EE"/>
    <w:rsid w:val="00EB13AC"/>
    <w:rsid w:val="00EB6364"/>
    <w:rsid w:val="00EB7D6F"/>
    <w:rsid w:val="00EC6A09"/>
    <w:rsid w:val="00ED53D5"/>
    <w:rsid w:val="00F06176"/>
    <w:rsid w:val="00F13ABD"/>
    <w:rsid w:val="00F14138"/>
    <w:rsid w:val="00F212D3"/>
    <w:rsid w:val="00F23A3B"/>
    <w:rsid w:val="00F26ECD"/>
    <w:rsid w:val="00F309A0"/>
    <w:rsid w:val="00F431DA"/>
    <w:rsid w:val="00F43957"/>
    <w:rsid w:val="00F44C38"/>
    <w:rsid w:val="00F533B4"/>
    <w:rsid w:val="00F53ECA"/>
    <w:rsid w:val="00F602B0"/>
    <w:rsid w:val="00F6166D"/>
    <w:rsid w:val="00F62F7E"/>
    <w:rsid w:val="00F9282D"/>
    <w:rsid w:val="00F9572B"/>
    <w:rsid w:val="00FA7E9F"/>
    <w:rsid w:val="00FE2EF9"/>
    <w:rsid w:val="00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8D9CC"/>
  <w15:docId w15:val="{5C031E08-630E-43E6-B9E2-B967783A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A9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22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0A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0A9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A1E4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070"/>
    <w:rPr>
      <w:rFonts w:ascii="Segoe UI" w:eastAsiaTheme="minorEastAsia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6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y.Kinard@usd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rs-grin.gov/CG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66F320129C448A4BBBD265CB1C99D" ma:contentTypeVersion="12" ma:contentTypeDescription="Create a new document." ma:contentTypeScope="" ma:versionID="6f78b7dd3de2c66e3b6aca50b19fc769">
  <xsd:schema xmlns:xsd="http://www.w3.org/2001/XMLSchema" xmlns:xs="http://www.w3.org/2001/XMLSchema" xmlns:p="http://schemas.microsoft.com/office/2006/metadata/properties" xmlns:ns3="cb203ffb-8bd6-40b2-9728-6bb2c94010d5" xmlns:ns4="9edccccb-70a5-4535-a888-f9af71fd5dc5" targetNamespace="http://schemas.microsoft.com/office/2006/metadata/properties" ma:root="true" ma:fieldsID="841cf269ee7e122fc07d53733474029c" ns3:_="" ns4:_="">
    <xsd:import namespace="cb203ffb-8bd6-40b2-9728-6bb2c94010d5"/>
    <xsd:import namespace="9edccccb-70a5-4535-a888-f9af71fd5d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03ffb-8bd6-40b2-9728-6bb2c9401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ccccb-70a5-4535-a888-f9af71fd5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AC4903-2887-47F3-BDF0-2127F5479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D6301-D1D9-4167-A984-E67472701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03ffb-8bd6-40b2-9728-6bb2c94010d5"/>
    <ds:schemaRef ds:uri="9edccccb-70a5-4535-a888-f9af71fd5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5C4A8F-96B5-4592-8ACA-3F1D9CCADA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812</Words>
  <Characters>4395</Characters>
  <Application>Microsoft Office Word</Application>
  <DocSecurity>0</DocSecurity>
  <Lines>146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lewersk</dc:creator>
  <cp:keywords/>
  <dc:description/>
  <cp:lastModifiedBy>Neyhart, Jeffrey - REE-ARS</cp:lastModifiedBy>
  <cp:revision>3</cp:revision>
  <cp:lastPrinted>2021-11-03T16:22:00Z</cp:lastPrinted>
  <dcterms:created xsi:type="dcterms:W3CDTF">2024-10-16T17:16:00Z</dcterms:created>
  <dcterms:modified xsi:type="dcterms:W3CDTF">2025-01-29T03:21:00Z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0x010100B6966F320129C448A4BBBD265CB1C99D</vt:lpwstr>
  </property>
</Properties>
</file>