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51B" w:rsidRDefault="0003151B" w:rsidP="004C5644">
      <w:pPr>
        <w:pStyle w:val="NormalWeb"/>
        <w:jc w:val="both"/>
        <w:rPr>
          <w:b/>
          <w:bCs/>
          <w:iCs/>
          <w:color w:val="000099"/>
        </w:rPr>
      </w:pPr>
      <w:bookmarkStart w:id="0" w:name="frag"/>
    </w:p>
    <w:p w:rsidR="003F2C40" w:rsidRPr="003F2C40" w:rsidRDefault="00A42CFD" w:rsidP="004C5644">
      <w:pPr>
        <w:pStyle w:val="NormalWeb"/>
        <w:jc w:val="both"/>
      </w:pPr>
      <w:r w:rsidRPr="007372C4">
        <w:rPr>
          <w:b/>
          <w:bCs/>
          <w:iCs/>
        </w:rPr>
        <w:t>USDA</w:t>
      </w:r>
      <w:r w:rsidRPr="007372C4">
        <w:rPr>
          <w:b/>
          <w:bCs/>
          <w:i/>
          <w:iCs/>
        </w:rPr>
        <w:t xml:space="preserve"> </w:t>
      </w:r>
      <w:r w:rsidR="009966C9" w:rsidRPr="007372C4">
        <w:rPr>
          <w:b/>
          <w:bCs/>
          <w:i/>
          <w:iCs/>
        </w:rPr>
        <w:t>Fragaria</w:t>
      </w:r>
      <w:bookmarkEnd w:id="0"/>
      <w:r w:rsidR="009966C9" w:rsidRPr="004A3F03">
        <w:rPr>
          <w:b/>
          <w:bCs/>
        </w:rPr>
        <w:t xml:space="preserve"> </w:t>
      </w:r>
      <w:r w:rsidR="003F2C40">
        <w:rPr>
          <w:b/>
        </w:rPr>
        <w:t xml:space="preserve">Crop Vulnerability Statement </w:t>
      </w:r>
      <w:r w:rsidR="004A547E">
        <w:rPr>
          <w:b/>
        </w:rPr>
        <w:t>2013</w:t>
      </w:r>
    </w:p>
    <w:p w:rsidR="003F2C40" w:rsidRPr="0083495D" w:rsidRDefault="003F2C40" w:rsidP="004C5644">
      <w:pPr>
        <w:pStyle w:val="ListParagraph"/>
        <w:ind w:left="360"/>
        <w:jc w:val="both"/>
        <w:rPr>
          <w:b/>
          <w:szCs w:val="24"/>
        </w:rPr>
      </w:pPr>
      <w:r>
        <w:rPr>
          <w:b/>
          <w:szCs w:val="24"/>
        </w:rPr>
        <w:t xml:space="preserve">Summary </w:t>
      </w:r>
    </w:p>
    <w:p w:rsidR="000D5955" w:rsidRDefault="00550970" w:rsidP="004C5644">
      <w:pPr>
        <w:spacing w:after="0" w:afterAutospacing="0"/>
        <w:ind w:firstLine="720"/>
        <w:jc w:val="both"/>
        <w:rPr>
          <w:rFonts w:ascii="Times-Roman" w:eastAsiaTheme="minorEastAsia" w:hAnsi="Times-Roman" w:cs="Times-Roman"/>
          <w:szCs w:val="24"/>
        </w:rPr>
      </w:pPr>
      <w:r w:rsidRPr="00550970">
        <w:rPr>
          <w:bCs/>
          <w:szCs w:val="24"/>
        </w:rPr>
        <w:t xml:space="preserve">In 2011, about 4.5 </w:t>
      </w:r>
      <w:r w:rsidR="0083495D">
        <w:rPr>
          <w:bCs/>
          <w:szCs w:val="24"/>
        </w:rPr>
        <w:t>thousand</w:t>
      </w:r>
      <w:r w:rsidRPr="00550970">
        <w:rPr>
          <w:bCs/>
          <w:szCs w:val="24"/>
        </w:rPr>
        <w:t xml:space="preserve"> MT of strawberries, </w:t>
      </w:r>
      <w:r w:rsidRPr="00550970">
        <w:rPr>
          <w:bCs/>
          <w:i/>
          <w:szCs w:val="24"/>
        </w:rPr>
        <w:t>Fragaria</w:t>
      </w:r>
      <w:r w:rsidRPr="00550970">
        <w:rPr>
          <w:bCs/>
          <w:szCs w:val="24"/>
        </w:rPr>
        <w:t xml:space="preserve"> L., were produced in </w:t>
      </w:r>
      <w:r w:rsidR="00227ED9">
        <w:rPr>
          <w:bCs/>
          <w:szCs w:val="24"/>
        </w:rPr>
        <w:t>about 75</w:t>
      </w:r>
      <w:r w:rsidRPr="00550970">
        <w:rPr>
          <w:bCs/>
          <w:szCs w:val="24"/>
        </w:rPr>
        <w:t xml:space="preserve"> countries.  </w:t>
      </w:r>
      <w:r w:rsidR="000D5955" w:rsidRPr="000A2511">
        <w:rPr>
          <w:rFonts w:ascii="Times-Roman" w:hAnsi="Times-Roman" w:cs="Times-Roman"/>
          <w:szCs w:val="24"/>
        </w:rPr>
        <w:t>The US is the leading producing nation with approximately 28% of the world’s crop</w:t>
      </w:r>
      <w:r w:rsidR="000D5955">
        <w:rPr>
          <w:rFonts w:ascii="Times-Roman" w:hAnsi="Times-Roman" w:cs="Times-Roman"/>
          <w:szCs w:val="24"/>
        </w:rPr>
        <w:t xml:space="preserve">. </w:t>
      </w:r>
      <w:r w:rsidR="000D5955" w:rsidRPr="00E24137">
        <w:rPr>
          <w:rFonts w:ascii="Times-Roman" w:hAnsi="Times-Roman" w:cs="Times-Roman"/>
          <w:szCs w:val="24"/>
        </w:rPr>
        <w:t xml:space="preserve">Strawberries rank as the fifth most popular fresh-market fruit in the United States, with per capita consumption increasing steadily over the past decade to 3 kg per year in 2010 (USDA-ERS, 2010). </w:t>
      </w:r>
      <w:r w:rsidR="000D5955">
        <w:rPr>
          <w:rFonts w:ascii="Times-Roman" w:hAnsi="Times-Roman" w:cs="Times-Roman"/>
          <w:szCs w:val="24"/>
        </w:rPr>
        <w:t>At 2.2 b</w:t>
      </w:r>
      <w:r w:rsidR="000D5955" w:rsidRPr="00E24137">
        <w:rPr>
          <w:rFonts w:ascii="Times-Roman" w:eastAsiaTheme="minorEastAsia" w:hAnsi="Times-Roman" w:cs="Times-Roman"/>
          <w:szCs w:val="24"/>
        </w:rPr>
        <w:t xml:space="preserve">illion dollars, the US strawberry crop surpassed apples in value in 2010 and was second only to grapes among </w:t>
      </w:r>
      <w:proofErr w:type="spellStart"/>
      <w:r w:rsidR="000D5955" w:rsidRPr="00E24137">
        <w:rPr>
          <w:rFonts w:ascii="Times-Roman" w:eastAsiaTheme="minorEastAsia" w:hAnsi="Times-Roman" w:cs="Times-Roman"/>
          <w:szCs w:val="24"/>
        </w:rPr>
        <w:t>noncitrus</w:t>
      </w:r>
      <w:proofErr w:type="spellEnd"/>
      <w:r w:rsidR="000D5955" w:rsidRPr="00E24137">
        <w:rPr>
          <w:rFonts w:ascii="Times-Roman" w:eastAsiaTheme="minorEastAsia" w:hAnsi="Times-Roman" w:cs="Times-Roman"/>
          <w:szCs w:val="24"/>
        </w:rPr>
        <w:t xml:space="preserve"> fruits (USDA-NASS, 2011).</w:t>
      </w:r>
    </w:p>
    <w:p w:rsidR="00550970" w:rsidRPr="00550970" w:rsidRDefault="00550970" w:rsidP="004C5644">
      <w:pPr>
        <w:spacing w:after="0" w:afterAutospacing="0"/>
        <w:ind w:firstLine="720"/>
        <w:jc w:val="both"/>
        <w:rPr>
          <w:szCs w:val="24"/>
        </w:rPr>
      </w:pPr>
      <w:r w:rsidRPr="00550970">
        <w:rPr>
          <w:bCs/>
          <w:szCs w:val="24"/>
        </w:rPr>
        <w:t>Strawberry species have a complex background including natural diploid, tetraploid, pentaploid, hexaploid and octoploid genomes. Centers for strawberry species diversity include Eurasia and North and South America. The primary cultivated gene pool is octoploid</w:t>
      </w:r>
      <w:r w:rsidR="0013347F">
        <w:rPr>
          <w:bCs/>
          <w:szCs w:val="24"/>
        </w:rPr>
        <w:t>,</w:t>
      </w:r>
      <w:r w:rsidRPr="00550970">
        <w:rPr>
          <w:bCs/>
          <w:szCs w:val="24"/>
        </w:rPr>
        <w:t xml:space="preserve"> and the hybrid berry that dominates the commercial market has only been developed within the last </w:t>
      </w:r>
      <w:r w:rsidR="005F6A31">
        <w:rPr>
          <w:bCs/>
          <w:szCs w:val="24"/>
        </w:rPr>
        <w:t>26</w:t>
      </w:r>
      <w:r w:rsidRPr="00550970">
        <w:rPr>
          <w:bCs/>
          <w:szCs w:val="24"/>
        </w:rPr>
        <w:t>0 years. Wild species distributions are limited</w:t>
      </w:r>
      <w:r w:rsidR="0013347F">
        <w:rPr>
          <w:bCs/>
          <w:szCs w:val="24"/>
        </w:rPr>
        <w:t>,</w:t>
      </w:r>
      <w:r w:rsidRPr="00550970">
        <w:rPr>
          <w:bCs/>
          <w:szCs w:val="24"/>
        </w:rPr>
        <w:t xml:space="preserve"> </w:t>
      </w:r>
      <w:r w:rsidR="00701DDC" w:rsidRPr="00550970">
        <w:rPr>
          <w:bCs/>
          <w:szCs w:val="24"/>
        </w:rPr>
        <w:t>and landraces</w:t>
      </w:r>
      <w:r w:rsidRPr="00550970">
        <w:rPr>
          <w:bCs/>
          <w:szCs w:val="24"/>
        </w:rPr>
        <w:t xml:space="preserve"> may be lost with encroachment of human development. Molecular geneticists</w:t>
      </w:r>
      <w:r w:rsidR="0083495D">
        <w:rPr>
          <w:bCs/>
          <w:szCs w:val="24"/>
        </w:rPr>
        <w:t xml:space="preserve"> have</w:t>
      </w:r>
      <w:r w:rsidRPr="00550970">
        <w:rPr>
          <w:bCs/>
          <w:szCs w:val="24"/>
        </w:rPr>
        <w:t xml:space="preserve"> </w:t>
      </w:r>
      <w:r w:rsidR="0013347F" w:rsidRPr="00550970">
        <w:rPr>
          <w:bCs/>
          <w:szCs w:val="24"/>
        </w:rPr>
        <w:t>realize</w:t>
      </w:r>
      <w:r w:rsidR="0013347F">
        <w:rPr>
          <w:bCs/>
          <w:szCs w:val="24"/>
        </w:rPr>
        <w:t>d</w:t>
      </w:r>
      <w:r w:rsidR="0013347F" w:rsidRPr="00550970">
        <w:rPr>
          <w:bCs/>
          <w:szCs w:val="24"/>
        </w:rPr>
        <w:t xml:space="preserve"> </w:t>
      </w:r>
      <w:r w:rsidRPr="00550970">
        <w:rPr>
          <w:bCs/>
          <w:szCs w:val="24"/>
        </w:rPr>
        <w:t xml:space="preserve">the advantage of working with </w:t>
      </w:r>
      <w:r w:rsidRPr="00550970">
        <w:rPr>
          <w:bCs/>
          <w:i/>
          <w:szCs w:val="24"/>
        </w:rPr>
        <w:t>Fragaria</w:t>
      </w:r>
      <w:r w:rsidRPr="00550970">
        <w:rPr>
          <w:bCs/>
          <w:szCs w:val="24"/>
        </w:rPr>
        <w:t xml:space="preserve"> and its small-sized genome. Breeders </w:t>
      </w:r>
      <w:r w:rsidR="0013347F">
        <w:rPr>
          <w:bCs/>
          <w:szCs w:val="24"/>
        </w:rPr>
        <w:t>are incorporating</w:t>
      </w:r>
      <w:r w:rsidRPr="00550970">
        <w:rPr>
          <w:bCs/>
          <w:szCs w:val="24"/>
        </w:rPr>
        <w:t xml:space="preserve"> new sources of wild plant material to</w:t>
      </w:r>
      <w:r w:rsidR="0083495D">
        <w:rPr>
          <w:bCs/>
          <w:szCs w:val="24"/>
        </w:rPr>
        <w:t xml:space="preserve"> reconstruct the original hybrid cross and to</w:t>
      </w:r>
      <w:r w:rsidRPr="00550970">
        <w:rPr>
          <w:bCs/>
          <w:szCs w:val="24"/>
        </w:rPr>
        <w:t xml:space="preserve"> expand the restricted cultivated gene</w:t>
      </w:r>
      <w:r w:rsidR="0013347F">
        <w:rPr>
          <w:bCs/>
          <w:szCs w:val="24"/>
        </w:rPr>
        <w:t xml:space="preserve"> </w:t>
      </w:r>
      <w:r w:rsidRPr="00550970">
        <w:rPr>
          <w:bCs/>
          <w:szCs w:val="24"/>
        </w:rPr>
        <w:t>pool.</w:t>
      </w:r>
    </w:p>
    <w:p w:rsidR="00550970" w:rsidRDefault="00550970" w:rsidP="004C5644">
      <w:pPr>
        <w:spacing w:after="0" w:afterAutospacing="0"/>
        <w:ind w:firstLine="720"/>
        <w:jc w:val="both"/>
        <w:rPr>
          <w:bCs/>
          <w:szCs w:val="24"/>
        </w:rPr>
      </w:pPr>
      <w:r w:rsidRPr="00550970">
        <w:rPr>
          <w:bCs/>
          <w:szCs w:val="24"/>
        </w:rPr>
        <w:t xml:space="preserve">Internationally, 27 countries and two genebank networks maintain more than 12,000 accessions in about 57 locations.  Roughly half of these </w:t>
      </w:r>
      <w:r w:rsidR="0013347F">
        <w:rPr>
          <w:bCs/>
          <w:szCs w:val="24"/>
        </w:rPr>
        <w:t xml:space="preserve">accessions </w:t>
      </w:r>
      <w:r w:rsidRPr="00550970">
        <w:rPr>
          <w:bCs/>
          <w:szCs w:val="24"/>
        </w:rPr>
        <w:t xml:space="preserve">represent advanced breeding </w:t>
      </w:r>
      <w:r w:rsidR="005F6A31">
        <w:rPr>
          <w:bCs/>
          <w:szCs w:val="24"/>
        </w:rPr>
        <w:t>selections</w:t>
      </w:r>
      <w:r w:rsidR="005F6A31" w:rsidRPr="00550970">
        <w:rPr>
          <w:bCs/>
          <w:szCs w:val="24"/>
        </w:rPr>
        <w:t xml:space="preserve"> </w:t>
      </w:r>
      <w:r w:rsidRPr="00550970">
        <w:rPr>
          <w:bCs/>
          <w:szCs w:val="24"/>
        </w:rPr>
        <w:t xml:space="preserve">of the cultivated hybrid strawberry, </w:t>
      </w:r>
      <w:r w:rsidRPr="00550970">
        <w:rPr>
          <w:bCs/>
          <w:i/>
          <w:szCs w:val="24"/>
        </w:rPr>
        <w:t xml:space="preserve">F. </w:t>
      </w:r>
      <w:r w:rsidR="00AF1972" w:rsidRPr="00550970">
        <w:rPr>
          <w:color w:val="000000"/>
          <w:szCs w:val="24"/>
        </w:rPr>
        <w:fldChar w:fldCharType="begin"/>
      </w:r>
      <w:r w:rsidRPr="00550970">
        <w:rPr>
          <w:color w:val="000000"/>
          <w:szCs w:val="24"/>
        </w:rPr>
        <w:instrText>symbol 180 \f "Symbol" \s 12</w:instrText>
      </w:r>
      <w:r w:rsidR="00AF1972" w:rsidRPr="00550970">
        <w:rPr>
          <w:color w:val="000000"/>
          <w:szCs w:val="24"/>
        </w:rPr>
        <w:fldChar w:fldCharType="separate"/>
      </w:r>
      <w:r w:rsidRPr="00550970">
        <w:rPr>
          <w:color w:val="000000"/>
          <w:szCs w:val="24"/>
        </w:rPr>
        <w:t>´</w:t>
      </w:r>
      <w:r w:rsidR="00AF1972" w:rsidRPr="00550970">
        <w:rPr>
          <w:color w:val="000000"/>
          <w:szCs w:val="24"/>
        </w:rPr>
        <w:fldChar w:fldCharType="end"/>
      </w:r>
      <w:r w:rsidRPr="00550970">
        <w:rPr>
          <w:bCs/>
          <w:i/>
          <w:szCs w:val="24"/>
        </w:rPr>
        <w:t>ananassa</w:t>
      </w:r>
      <w:r w:rsidRPr="00550970">
        <w:rPr>
          <w:bCs/>
          <w:szCs w:val="24"/>
        </w:rPr>
        <w:t>, some of which are proprietary. It’s estimated that</w:t>
      </w:r>
      <w:r w:rsidR="0013347F">
        <w:rPr>
          <w:bCs/>
          <w:szCs w:val="24"/>
        </w:rPr>
        <w:t>,</w:t>
      </w:r>
      <w:r w:rsidRPr="00550970">
        <w:rPr>
          <w:bCs/>
          <w:szCs w:val="24"/>
        </w:rPr>
        <w:t xml:space="preserve"> in addition to public collections, global private corporations also maintain a similar amount of proprietary cultivated hybrids for internal use. </w:t>
      </w:r>
    </w:p>
    <w:p w:rsidR="0083495D" w:rsidRDefault="00550970" w:rsidP="004C5644">
      <w:pPr>
        <w:spacing w:after="0" w:afterAutospacing="0"/>
        <w:ind w:firstLine="720"/>
        <w:jc w:val="both"/>
        <w:rPr>
          <w:bCs/>
          <w:szCs w:val="24"/>
        </w:rPr>
      </w:pPr>
      <w:r>
        <w:rPr>
          <w:bCs/>
          <w:szCs w:val="24"/>
        </w:rPr>
        <w:t xml:space="preserve">The US </w:t>
      </w:r>
      <w:r w:rsidRPr="00550970">
        <w:rPr>
          <w:bCs/>
          <w:szCs w:val="24"/>
        </w:rPr>
        <w:t xml:space="preserve">national </w:t>
      </w:r>
      <w:r>
        <w:rPr>
          <w:bCs/>
          <w:szCs w:val="24"/>
        </w:rPr>
        <w:t xml:space="preserve">strawberry </w:t>
      </w:r>
      <w:r w:rsidRPr="00550970">
        <w:rPr>
          <w:bCs/>
          <w:szCs w:val="24"/>
        </w:rPr>
        <w:t>genebank</w:t>
      </w:r>
      <w:r>
        <w:rPr>
          <w:bCs/>
          <w:szCs w:val="24"/>
        </w:rPr>
        <w:t xml:space="preserve"> is located at the US Department of Agriculture, Agricultural Research Service, </w:t>
      </w:r>
      <w:proofErr w:type="gramStart"/>
      <w:r w:rsidR="006979DC">
        <w:rPr>
          <w:bCs/>
          <w:szCs w:val="24"/>
        </w:rPr>
        <w:t>National</w:t>
      </w:r>
      <w:proofErr w:type="gramEnd"/>
      <w:r w:rsidR="006979DC">
        <w:rPr>
          <w:bCs/>
          <w:szCs w:val="24"/>
        </w:rPr>
        <w:t xml:space="preserve"> Clonal Germplasm Repository at </w:t>
      </w:r>
      <w:r>
        <w:rPr>
          <w:bCs/>
          <w:szCs w:val="24"/>
        </w:rPr>
        <w:t>Corvallis, Oregon.</w:t>
      </w:r>
      <w:r w:rsidR="006979DC">
        <w:rPr>
          <w:bCs/>
          <w:szCs w:val="24"/>
        </w:rPr>
        <w:t xml:space="preserve"> The NCGR genebank collection includes 42 </w:t>
      </w:r>
      <w:r w:rsidR="006979DC" w:rsidRPr="006979DC">
        <w:rPr>
          <w:bCs/>
          <w:i/>
          <w:szCs w:val="24"/>
        </w:rPr>
        <w:t>Fragaria</w:t>
      </w:r>
      <w:r w:rsidR="006979DC">
        <w:rPr>
          <w:bCs/>
          <w:szCs w:val="24"/>
        </w:rPr>
        <w:t xml:space="preserve"> taxa and about 1800 accessions.</w:t>
      </w:r>
      <w:r>
        <w:rPr>
          <w:bCs/>
          <w:szCs w:val="24"/>
        </w:rPr>
        <w:t xml:space="preserve"> </w:t>
      </w:r>
      <w:r w:rsidR="006979DC">
        <w:rPr>
          <w:bCs/>
          <w:szCs w:val="24"/>
        </w:rPr>
        <w:t>The NCGR</w:t>
      </w:r>
      <w:r>
        <w:rPr>
          <w:bCs/>
          <w:szCs w:val="24"/>
        </w:rPr>
        <w:t xml:space="preserve"> </w:t>
      </w:r>
      <w:r w:rsidR="0083495D">
        <w:rPr>
          <w:bCs/>
          <w:szCs w:val="24"/>
        </w:rPr>
        <w:t>geneba</w:t>
      </w:r>
      <w:r w:rsidR="006979DC">
        <w:rPr>
          <w:bCs/>
          <w:szCs w:val="24"/>
        </w:rPr>
        <w:t>nk</w:t>
      </w:r>
      <w:r w:rsidR="0083495D">
        <w:rPr>
          <w:bCs/>
          <w:szCs w:val="24"/>
        </w:rPr>
        <w:t xml:space="preserve"> includes a primary collection of</w:t>
      </w:r>
      <w:r w:rsidRPr="00550970">
        <w:rPr>
          <w:bCs/>
          <w:szCs w:val="24"/>
        </w:rPr>
        <w:t xml:space="preserve"> living </w:t>
      </w:r>
      <w:r w:rsidR="0083495D">
        <w:rPr>
          <w:bCs/>
          <w:szCs w:val="24"/>
        </w:rPr>
        <w:t xml:space="preserve">strawberry </w:t>
      </w:r>
      <w:r w:rsidRPr="00550970">
        <w:rPr>
          <w:bCs/>
          <w:szCs w:val="24"/>
        </w:rPr>
        <w:t>plants, protected in containers in</w:t>
      </w:r>
      <w:r w:rsidR="0083495D">
        <w:rPr>
          <w:bCs/>
          <w:szCs w:val="24"/>
        </w:rPr>
        <w:t xml:space="preserve"> greenhouses and</w:t>
      </w:r>
      <w:r w:rsidRPr="00550970">
        <w:rPr>
          <w:bCs/>
          <w:szCs w:val="24"/>
        </w:rPr>
        <w:t xml:space="preserve"> screenhouses</w:t>
      </w:r>
      <w:r w:rsidR="0083495D">
        <w:rPr>
          <w:bCs/>
          <w:szCs w:val="24"/>
        </w:rPr>
        <w:t>.</w:t>
      </w:r>
      <w:r w:rsidR="000743B9">
        <w:rPr>
          <w:bCs/>
          <w:szCs w:val="24"/>
        </w:rPr>
        <w:t xml:space="preserve"> Aphids</w:t>
      </w:r>
      <w:r w:rsidR="00A90F75">
        <w:rPr>
          <w:bCs/>
          <w:szCs w:val="24"/>
        </w:rPr>
        <w:t>, which vector viruses,</w:t>
      </w:r>
      <w:r w:rsidR="000743B9">
        <w:rPr>
          <w:bCs/>
          <w:szCs w:val="24"/>
        </w:rPr>
        <w:t xml:space="preserve"> are excluded from these houses. Integrated pest</w:t>
      </w:r>
      <w:r w:rsidR="00A90F75">
        <w:rPr>
          <w:bCs/>
          <w:szCs w:val="24"/>
        </w:rPr>
        <w:t xml:space="preserve"> management techniques minimize</w:t>
      </w:r>
      <w:r w:rsidR="000743B9">
        <w:rPr>
          <w:bCs/>
          <w:szCs w:val="24"/>
        </w:rPr>
        <w:t xml:space="preserve"> powdery mildew</w:t>
      </w:r>
      <w:r w:rsidR="00A90F75">
        <w:rPr>
          <w:bCs/>
          <w:szCs w:val="24"/>
        </w:rPr>
        <w:t>,</w:t>
      </w:r>
      <w:r w:rsidR="000743B9">
        <w:rPr>
          <w:bCs/>
          <w:szCs w:val="24"/>
        </w:rPr>
        <w:t xml:space="preserve"> spider mites</w:t>
      </w:r>
      <w:r w:rsidR="00A90F75">
        <w:rPr>
          <w:bCs/>
          <w:szCs w:val="24"/>
        </w:rPr>
        <w:t xml:space="preserve"> and other key pests</w:t>
      </w:r>
      <w:r w:rsidR="000743B9">
        <w:rPr>
          <w:bCs/>
          <w:szCs w:val="24"/>
        </w:rPr>
        <w:t>.</w:t>
      </w:r>
      <w:r w:rsidR="0083495D">
        <w:rPr>
          <w:bCs/>
          <w:szCs w:val="24"/>
        </w:rPr>
        <w:t xml:space="preserve"> A core collection representing world species and heritage cultivars has been defined. A “supercore” collection of wild American octoploids has also been defined. A secondary backup core collection</w:t>
      </w:r>
      <w:r w:rsidRPr="00550970">
        <w:rPr>
          <w:bCs/>
          <w:szCs w:val="24"/>
        </w:rPr>
        <w:t xml:space="preserve"> </w:t>
      </w:r>
      <w:r w:rsidR="0083495D">
        <w:rPr>
          <w:bCs/>
          <w:szCs w:val="24"/>
        </w:rPr>
        <w:t>is</w:t>
      </w:r>
      <w:r w:rsidRPr="00550970">
        <w:rPr>
          <w:bCs/>
          <w:szCs w:val="24"/>
        </w:rPr>
        <w:t xml:space="preserve"> maintained </w:t>
      </w:r>
      <w:r w:rsidRPr="00550970">
        <w:rPr>
          <w:bCs/>
          <w:i/>
          <w:szCs w:val="24"/>
        </w:rPr>
        <w:t>in vitro</w:t>
      </w:r>
      <w:r w:rsidRPr="00550970">
        <w:rPr>
          <w:bCs/>
          <w:szCs w:val="24"/>
        </w:rPr>
        <w:t xml:space="preserve"> under refrigerated temperatures. </w:t>
      </w:r>
      <w:r w:rsidR="0013347F">
        <w:rPr>
          <w:bCs/>
          <w:szCs w:val="24"/>
        </w:rPr>
        <w:t>A l</w:t>
      </w:r>
      <w:r w:rsidRPr="00550970">
        <w:rPr>
          <w:bCs/>
          <w:szCs w:val="24"/>
        </w:rPr>
        <w:t xml:space="preserve">ong-term backup </w:t>
      </w:r>
      <w:r w:rsidR="006979DC">
        <w:rPr>
          <w:bCs/>
          <w:szCs w:val="24"/>
        </w:rPr>
        <w:t>core collection</w:t>
      </w:r>
      <w:r w:rsidRPr="00550970">
        <w:rPr>
          <w:bCs/>
          <w:szCs w:val="24"/>
        </w:rPr>
        <w:t xml:space="preserve"> of meristems </w:t>
      </w:r>
      <w:r w:rsidR="0013347F">
        <w:rPr>
          <w:bCs/>
          <w:szCs w:val="24"/>
        </w:rPr>
        <w:t xml:space="preserve">has </w:t>
      </w:r>
      <w:r w:rsidR="006979DC">
        <w:rPr>
          <w:bCs/>
          <w:szCs w:val="24"/>
        </w:rPr>
        <w:t>been</w:t>
      </w:r>
      <w:r w:rsidR="0083495D">
        <w:rPr>
          <w:bCs/>
          <w:szCs w:val="24"/>
        </w:rPr>
        <w:t xml:space="preserve"> </w:t>
      </w:r>
      <w:r w:rsidRPr="00550970">
        <w:rPr>
          <w:bCs/>
          <w:szCs w:val="24"/>
        </w:rPr>
        <w:t xml:space="preserve">placed in cryogenic storage </w:t>
      </w:r>
      <w:r w:rsidR="0083495D">
        <w:rPr>
          <w:bCs/>
          <w:szCs w:val="24"/>
        </w:rPr>
        <w:t xml:space="preserve">on site, and </w:t>
      </w:r>
      <w:r w:rsidRPr="00550970">
        <w:rPr>
          <w:bCs/>
          <w:szCs w:val="24"/>
        </w:rPr>
        <w:t xml:space="preserve">at </w:t>
      </w:r>
      <w:r w:rsidR="0083495D">
        <w:rPr>
          <w:bCs/>
          <w:szCs w:val="24"/>
        </w:rPr>
        <w:t xml:space="preserve">the </w:t>
      </w:r>
      <w:r w:rsidRPr="00550970">
        <w:rPr>
          <w:bCs/>
          <w:szCs w:val="24"/>
        </w:rPr>
        <w:t>remote</w:t>
      </w:r>
      <w:r w:rsidR="0083495D">
        <w:rPr>
          <w:bCs/>
          <w:szCs w:val="24"/>
        </w:rPr>
        <w:t xml:space="preserve"> base location, National Center for Genetic Resource Preservation, Ft. Collins, Colorado. </w:t>
      </w:r>
    </w:p>
    <w:p w:rsidR="0083495D" w:rsidRDefault="0083495D" w:rsidP="004C5644">
      <w:pPr>
        <w:spacing w:after="0" w:afterAutospacing="0"/>
        <w:ind w:firstLine="720"/>
        <w:jc w:val="both"/>
        <w:rPr>
          <w:bCs/>
          <w:szCs w:val="24"/>
        </w:rPr>
      </w:pPr>
      <w:r>
        <w:rPr>
          <w:bCs/>
          <w:szCs w:val="24"/>
        </w:rPr>
        <w:t>At Corvallis, s</w:t>
      </w:r>
      <w:r w:rsidR="00550970" w:rsidRPr="00550970">
        <w:rPr>
          <w:bCs/>
          <w:szCs w:val="24"/>
        </w:rPr>
        <w:t>pecies diversity is represented by seed lots stored in -18 C or backed up in cryogenics</w:t>
      </w:r>
      <w:r w:rsidR="006979DC">
        <w:rPr>
          <w:bCs/>
          <w:szCs w:val="24"/>
        </w:rPr>
        <w:t>. In addition</w:t>
      </w:r>
      <w:r w:rsidR="0013347F">
        <w:rPr>
          <w:bCs/>
          <w:szCs w:val="24"/>
        </w:rPr>
        <w:t>,</w:t>
      </w:r>
      <w:r w:rsidR="006979DC">
        <w:rPr>
          <w:bCs/>
          <w:szCs w:val="24"/>
        </w:rPr>
        <w:t xml:space="preserve"> living </w:t>
      </w:r>
      <w:r>
        <w:rPr>
          <w:bCs/>
          <w:szCs w:val="24"/>
        </w:rPr>
        <w:t>plant representatives of major taxa</w:t>
      </w:r>
      <w:r w:rsidR="006979DC">
        <w:rPr>
          <w:bCs/>
          <w:szCs w:val="24"/>
        </w:rPr>
        <w:t xml:space="preserve"> are maintained</w:t>
      </w:r>
      <w:r w:rsidR="00701DDC">
        <w:rPr>
          <w:bCs/>
          <w:szCs w:val="24"/>
        </w:rPr>
        <w:t xml:space="preserve"> in pots in screenhouses</w:t>
      </w:r>
      <w:r w:rsidR="00550970" w:rsidRPr="00550970">
        <w:rPr>
          <w:bCs/>
          <w:szCs w:val="24"/>
        </w:rPr>
        <w:t xml:space="preserve">. </w:t>
      </w:r>
      <w:r>
        <w:rPr>
          <w:bCs/>
          <w:szCs w:val="24"/>
        </w:rPr>
        <w:t xml:space="preserve">Plants are tested for common viruses, viroids, and phytoplasmas as funding allows. Plant identity is </w:t>
      </w:r>
      <w:r w:rsidR="0074181A">
        <w:rPr>
          <w:bCs/>
          <w:szCs w:val="24"/>
        </w:rPr>
        <w:t>checked by comparison with written description</w:t>
      </w:r>
      <w:r w:rsidR="006979DC">
        <w:rPr>
          <w:bCs/>
          <w:szCs w:val="24"/>
        </w:rPr>
        <w:t xml:space="preserve">, </w:t>
      </w:r>
      <w:r w:rsidR="00701DDC">
        <w:rPr>
          <w:bCs/>
          <w:szCs w:val="24"/>
        </w:rPr>
        <w:t>review by</w:t>
      </w:r>
      <w:r w:rsidR="006979DC">
        <w:rPr>
          <w:bCs/>
          <w:szCs w:val="24"/>
        </w:rPr>
        <w:t xml:space="preserve"> botanical and horticultural taxonomic experts,</w:t>
      </w:r>
      <w:r w:rsidR="0074181A">
        <w:rPr>
          <w:bCs/>
          <w:szCs w:val="24"/>
        </w:rPr>
        <w:t xml:space="preserve"> and </w:t>
      </w:r>
      <w:r w:rsidR="00701DDC">
        <w:rPr>
          <w:bCs/>
          <w:szCs w:val="24"/>
        </w:rPr>
        <w:t>evaluation by</w:t>
      </w:r>
      <w:r w:rsidR="0074181A">
        <w:rPr>
          <w:bCs/>
          <w:szCs w:val="24"/>
        </w:rPr>
        <w:t xml:space="preserve"> molecular markers, such as </w:t>
      </w:r>
      <w:r w:rsidR="00A90F75">
        <w:rPr>
          <w:bCs/>
          <w:szCs w:val="24"/>
        </w:rPr>
        <w:t xml:space="preserve">simple sequence repeat markers. SNP </w:t>
      </w:r>
      <w:r w:rsidR="0013347F">
        <w:rPr>
          <w:bCs/>
          <w:szCs w:val="24"/>
        </w:rPr>
        <w:t xml:space="preserve">markers </w:t>
      </w:r>
      <w:r w:rsidR="00A90F75">
        <w:rPr>
          <w:bCs/>
          <w:szCs w:val="24"/>
        </w:rPr>
        <w:t xml:space="preserve">and genotyping by sequencing (GBS) </w:t>
      </w:r>
      <w:r w:rsidR="0013347F">
        <w:rPr>
          <w:bCs/>
          <w:szCs w:val="24"/>
        </w:rPr>
        <w:t xml:space="preserve">approaches are </w:t>
      </w:r>
      <w:r w:rsidR="00A90F75">
        <w:rPr>
          <w:bCs/>
          <w:szCs w:val="24"/>
        </w:rPr>
        <w:t>under development.</w:t>
      </w:r>
    </w:p>
    <w:p w:rsidR="00A90F75" w:rsidRDefault="006979DC" w:rsidP="004C5644">
      <w:pPr>
        <w:spacing w:after="0" w:afterAutospacing="0"/>
        <w:ind w:firstLine="720"/>
        <w:jc w:val="both"/>
        <w:rPr>
          <w:bCs/>
          <w:szCs w:val="24"/>
        </w:rPr>
      </w:pPr>
      <w:r>
        <w:rPr>
          <w:bCs/>
          <w:szCs w:val="24"/>
        </w:rPr>
        <w:t>The collection has been</w:t>
      </w:r>
      <w:r w:rsidR="00A90F75">
        <w:rPr>
          <w:bCs/>
          <w:szCs w:val="24"/>
        </w:rPr>
        <w:t xml:space="preserve"> documented for accession, inventory, voucher images and morphological and genetic observations on the Germplasm Resources Information Network </w:t>
      </w:r>
      <w:r w:rsidR="00A90F75">
        <w:rPr>
          <w:bCs/>
          <w:szCs w:val="24"/>
        </w:rPr>
        <w:lastRenderedPageBreak/>
        <w:t xml:space="preserve">(GRIN) in Beltsville, Maryland. More than </w:t>
      </w:r>
      <w:r>
        <w:rPr>
          <w:bCs/>
          <w:szCs w:val="24"/>
        </w:rPr>
        <w:t>5,600</w:t>
      </w:r>
      <w:r w:rsidR="00A90F75">
        <w:rPr>
          <w:bCs/>
          <w:szCs w:val="24"/>
        </w:rPr>
        <w:t xml:space="preserve"> strawberry accessions have been distributed </w:t>
      </w:r>
      <w:r>
        <w:rPr>
          <w:bCs/>
          <w:szCs w:val="24"/>
        </w:rPr>
        <w:t>to international</w:t>
      </w:r>
      <w:r w:rsidR="005F6A31">
        <w:rPr>
          <w:bCs/>
          <w:szCs w:val="24"/>
        </w:rPr>
        <w:t xml:space="preserve"> and domestic</w:t>
      </w:r>
      <w:r>
        <w:rPr>
          <w:bCs/>
          <w:szCs w:val="24"/>
        </w:rPr>
        <w:t xml:space="preserve"> requestors </w:t>
      </w:r>
      <w:r w:rsidR="00A90F75">
        <w:rPr>
          <w:bCs/>
          <w:szCs w:val="24"/>
        </w:rPr>
        <w:t xml:space="preserve">during the past 5 years. </w:t>
      </w:r>
    </w:p>
    <w:p w:rsidR="00701DDC" w:rsidRDefault="00701DDC" w:rsidP="004C5644">
      <w:pPr>
        <w:spacing w:after="0" w:afterAutospacing="0"/>
        <w:ind w:firstLine="720"/>
        <w:jc w:val="both"/>
        <w:rPr>
          <w:szCs w:val="24"/>
        </w:rPr>
      </w:pPr>
      <w:r>
        <w:rPr>
          <w:bCs/>
          <w:szCs w:val="24"/>
        </w:rPr>
        <w:t xml:space="preserve">The collection </w:t>
      </w:r>
      <w:r w:rsidR="006B7D0D">
        <w:rPr>
          <w:bCs/>
          <w:szCs w:val="24"/>
        </w:rPr>
        <w:t xml:space="preserve">presently </w:t>
      </w:r>
      <w:r>
        <w:rPr>
          <w:bCs/>
          <w:szCs w:val="24"/>
        </w:rPr>
        <w:t xml:space="preserve">has about </w:t>
      </w:r>
      <w:r w:rsidR="00B17555">
        <w:rPr>
          <w:bCs/>
          <w:szCs w:val="24"/>
        </w:rPr>
        <w:t>440</w:t>
      </w:r>
      <w:r>
        <w:rPr>
          <w:bCs/>
          <w:szCs w:val="24"/>
        </w:rPr>
        <w:t xml:space="preserve"> cultivars. Other major cultivars from the US or Europe not in the collection are being sought</w:t>
      </w:r>
      <w:r w:rsidR="00E758FC">
        <w:rPr>
          <w:bCs/>
          <w:szCs w:val="24"/>
        </w:rPr>
        <w:t xml:space="preserve"> to broaden representation of historical cultivars. Species representatives are especially needed </w:t>
      </w:r>
      <w:r w:rsidR="006B7D0D">
        <w:rPr>
          <w:bCs/>
          <w:szCs w:val="24"/>
        </w:rPr>
        <w:t xml:space="preserve">from Alaska, Hawaii, </w:t>
      </w:r>
      <w:r w:rsidR="00E758FC">
        <w:rPr>
          <w:bCs/>
          <w:szCs w:val="24"/>
        </w:rPr>
        <w:t>Western and Southwestern United States</w:t>
      </w:r>
      <w:r w:rsidR="0013347F">
        <w:rPr>
          <w:bCs/>
          <w:szCs w:val="24"/>
        </w:rPr>
        <w:t xml:space="preserve"> </w:t>
      </w:r>
      <w:r w:rsidR="00910A66">
        <w:rPr>
          <w:bCs/>
          <w:szCs w:val="24"/>
        </w:rPr>
        <w:t>(including Oregon, Montana, Utah, Arizona, New Mexico)</w:t>
      </w:r>
      <w:r w:rsidR="00E758FC">
        <w:rPr>
          <w:bCs/>
          <w:szCs w:val="24"/>
        </w:rPr>
        <w:t>, across Canada, from Chile, Ecuador, Peru, China, Korea, India, Bhutan, Russia (Kurile Islands</w:t>
      </w:r>
      <w:r w:rsidR="006B7D0D">
        <w:rPr>
          <w:bCs/>
          <w:szCs w:val="24"/>
        </w:rPr>
        <w:t>, Kamchatka, Amur</w:t>
      </w:r>
      <w:r w:rsidR="00E758FC">
        <w:rPr>
          <w:bCs/>
          <w:szCs w:val="24"/>
        </w:rPr>
        <w:t xml:space="preserve">) Japan, India, </w:t>
      </w:r>
      <w:r w:rsidR="006B7D0D">
        <w:rPr>
          <w:bCs/>
          <w:szCs w:val="24"/>
        </w:rPr>
        <w:t>and Nepal.</w:t>
      </w:r>
    </w:p>
    <w:p w:rsidR="0083495D" w:rsidRDefault="0083495D" w:rsidP="004C5644">
      <w:pPr>
        <w:spacing w:after="0" w:afterAutospacing="0"/>
        <w:ind w:firstLine="720"/>
        <w:jc w:val="both"/>
        <w:rPr>
          <w:szCs w:val="24"/>
        </w:rPr>
      </w:pPr>
    </w:p>
    <w:p w:rsidR="003F2C40" w:rsidRDefault="003F2C40" w:rsidP="004C5644">
      <w:pPr>
        <w:jc w:val="both"/>
        <w:rPr>
          <w:b/>
          <w:szCs w:val="24"/>
        </w:rPr>
      </w:pPr>
    </w:p>
    <w:p w:rsidR="003F2C40" w:rsidRDefault="003F2C40" w:rsidP="004C5644">
      <w:pPr>
        <w:pStyle w:val="ListParagraph"/>
        <w:ind w:left="0"/>
        <w:jc w:val="both"/>
        <w:rPr>
          <w:b/>
          <w:szCs w:val="24"/>
        </w:rPr>
      </w:pPr>
      <w:r>
        <w:rPr>
          <w:b/>
          <w:szCs w:val="24"/>
        </w:rPr>
        <w:t>1.</w:t>
      </w:r>
      <w:r>
        <w:rPr>
          <w:b/>
          <w:szCs w:val="24"/>
        </w:rPr>
        <w:tab/>
        <w:t xml:space="preserve">Introduction to the crop </w:t>
      </w:r>
    </w:p>
    <w:p w:rsidR="003F2C40" w:rsidRDefault="003F2C40" w:rsidP="004C5644">
      <w:pPr>
        <w:pStyle w:val="ListParagraph"/>
        <w:ind w:left="0"/>
        <w:jc w:val="both"/>
        <w:rPr>
          <w:b/>
          <w:szCs w:val="24"/>
        </w:rPr>
      </w:pPr>
    </w:p>
    <w:p w:rsidR="003F2C40" w:rsidRDefault="003F2C40" w:rsidP="004C5644">
      <w:pPr>
        <w:pStyle w:val="ListParagraph"/>
        <w:ind w:left="0"/>
        <w:jc w:val="both"/>
        <w:rPr>
          <w:b/>
          <w:szCs w:val="24"/>
        </w:rPr>
      </w:pPr>
      <w:r>
        <w:rPr>
          <w:b/>
          <w:szCs w:val="24"/>
        </w:rPr>
        <w:tab/>
        <w:t>1.1</w:t>
      </w:r>
      <w:r>
        <w:rPr>
          <w:b/>
          <w:szCs w:val="24"/>
        </w:rPr>
        <w:tab/>
        <w:t xml:space="preserve">Biological features and </w:t>
      </w:r>
      <w:proofErr w:type="spellStart"/>
      <w:r>
        <w:rPr>
          <w:b/>
          <w:szCs w:val="24"/>
        </w:rPr>
        <w:t>ecogeographical</w:t>
      </w:r>
      <w:proofErr w:type="spellEnd"/>
      <w:r>
        <w:rPr>
          <w:b/>
          <w:szCs w:val="24"/>
        </w:rPr>
        <w:t xml:space="preserve"> distribution </w:t>
      </w:r>
    </w:p>
    <w:p w:rsidR="000D5955" w:rsidRPr="001E0AB2" w:rsidRDefault="000D5955" w:rsidP="000D5955">
      <w:pPr>
        <w:rPr>
          <w:szCs w:val="24"/>
        </w:rPr>
      </w:pPr>
      <w:r>
        <w:rPr>
          <w:szCs w:val="24"/>
        </w:rPr>
        <w:t xml:space="preserve">The strawberry plant is a small herbaceous perennial with a fibrous root system, </w:t>
      </w:r>
      <w:proofErr w:type="spellStart"/>
      <w:r>
        <w:rPr>
          <w:szCs w:val="24"/>
        </w:rPr>
        <w:t>trifoliolate</w:t>
      </w:r>
      <w:proofErr w:type="spellEnd"/>
      <w:r>
        <w:rPr>
          <w:szCs w:val="24"/>
        </w:rPr>
        <w:t xml:space="preserve"> leaves, branch crowns, stolons, and branched inflorescences all emanating from a central crown at ground level. Although the above-ground portion of the commercially grown plant is around 30% to 35% fruit by dry weight (Fernandez et al., 2001), the fruit are over 90% water, accounting for a much greater proportion in fresh weight. A single plant can produce as much as 3 lbs of fruit in a few weeks, though 1 lb per plant is more common. The plant propagates vegetatively by branch crowns and stolons, commonly called “runners.” Plants propagated this way by nurseries, breeders, and genebanks, are identical to their “mother plants.” The plant also produces seeds but nearly all the commercially propagated strawberries and many species are highly heterozygous, so the progeny from seed are not genetically identical to the parent. The requirement to propagate vegetatively creates significant challenges and requires greater expense that would be needed if individual genotypes could be maintained and propagated by seed.</w:t>
      </w:r>
    </w:p>
    <w:p w:rsidR="008E3D1F" w:rsidRDefault="008E3D1F" w:rsidP="004C5644">
      <w:pPr>
        <w:pStyle w:val="PlainText"/>
        <w:jc w:val="both"/>
        <w:rPr>
          <w:rFonts w:ascii="Times New Roman" w:hAnsi="Times New Roman" w:cs="Times New Roman"/>
          <w:sz w:val="24"/>
          <w:szCs w:val="24"/>
        </w:rPr>
      </w:pPr>
      <w:r>
        <w:rPr>
          <w:rFonts w:ascii="Times New Roman" w:hAnsi="Times New Roman" w:cs="Times New Roman"/>
          <w:sz w:val="24"/>
          <w:szCs w:val="24"/>
        </w:rPr>
        <w:t xml:space="preserve">The native distribution for crop wild relatives of </w:t>
      </w:r>
      <w:r w:rsidRPr="00ED217D">
        <w:rPr>
          <w:rFonts w:ascii="Times New Roman" w:hAnsi="Times New Roman" w:cs="Times New Roman"/>
          <w:i/>
          <w:sz w:val="24"/>
          <w:szCs w:val="24"/>
        </w:rPr>
        <w:t>Fragaria</w:t>
      </w:r>
      <w:r>
        <w:rPr>
          <w:rFonts w:ascii="Times New Roman" w:hAnsi="Times New Roman" w:cs="Times New Roman"/>
          <w:sz w:val="24"/>
          <w:szCs w:val="24"/>
        </w:rPr>
        <w:t xml:space="preserve"> L. is circumpolar boreal, through Europe, East and Southeast Asia, North </w:t>
      </w:r>
      <w:r w:rsidR="00A302A1">
        <w:rPr>
          <w:rFonts w:ascii="Times New Roman" w:hAnsi="Times New Roman" w:cs="Times New Roman"/>
          <w:sz w:val="24"/>
          <w:szCs w:val="24"/>
        </w:rPr>
        <w:t xml:space="preserve">America (including Mexico), and, </w:t>
      </w:r>
      <w:r>
        <w:rPr>
          <w:rFonts w:ascii="Times New Roman" w:hAnsi="Times New Roman" w:cs="Times New Roman"/>
          <w:sz w:val="24"/>
          <w:szCs w:val="24"/>
        </w:rPr>
        <w:t>in addition</w:t>
      </w:r>
      <w:r w:rsidR="00A302A1">
        <w:rPr>
          <w:rFonts w:ascii="Times New Roman" w:hAnsi="Times New Roman" w:cs="Times New Roman"/>
          <w:sz w:val="24"/>
          <w:szCs w:val="24"/>
        </w:rPr>
        <w:t>,</w:t>
      </w:r>
      <w:r>
        <w:rPr>
          <w:rFonts w:ascii="Times New Roman" w:hAnsi="Times New Roman" w:cs="Times New Roman"/>
          <w:sz w:val="24"/>
          <w:szCs w:val="24"/>
        </w:rPr>
        <w:t xml:space="preserve"> on a few Pacific Islands and into parts of South America (Darrow, 1966, Staudt, 1999; Staudt</w:t>
      </w:r>
      <w:r w:rsidR="00A56D0D">
        <w:rPr>
          <w:rFonts w:ascii="Times New Roman" w:hAnsi="Times New Roman" w:cs="Times New Roman"/>
          <w:sz w:val="24"/>
          <w:szCs w:val="24"/>
        </w:rPr>
        <w:t>,</w:t>
      </w:r>
      <w:r>
        <w:rPr>
          <w:rFonts w:ascii="Times New Roman" w:hAnsi="Times New Roman" w:cs="Times New Roman"/>
          <w:sz w:val="24"/>
          <w:szCs w:val="24"/>
        </w:rPr>
        <w:t xml:space="preserve"> 2009; Hummer et al.</w:t>
      </w:r>
      <w:r w:rsidR="00A56D0D">
        <w:rPr>
          <w:rFonts w:ascii="Times New Roman" w:hAnsi="Times New Roman" w:cs="Times New Roman"/>
          <w:sz w:val="24"/>
          <w:szCs w:val="24"/>
        </w:rPr>
        <w:t>,</w:t>
      </w:r>
      <w:r>
        <w:rPr>
          <w:rFonts w:ascii="Times New Roman" w:hAnsi="Times New Roman" w:cs="Times New Roman"/>
          <w:sz w:val="24"/>
          <w:szCs w:val="24"/>
        </w:rPr>
        <w:t xml:space="preserve"> 2011). </w:t>
      </w:r>
    </w:p>
    <w:p w:rsidR="00AB423D" w:rsidRDefault="00AB423D" w:rsidP="004C5644">
      <w:pPr>
        <w:jc w:val="both"/>
        <w:rPr>
          <w:szCs w:val="24"/>
        </w:rPr>
      </w:pPr>
    </w:p>
    <w:p w:rsidR="00956734" w:rsidRDefault="00AB423D" w:rsidP="004C5644">
      <w:pPr>
        <w:jc w:val="both"/>
      </w:pPr>
      <w:r>
        <w:rPr>
          <w:noProof/>
          <w:szCs w:val="24"/>
        </w:rPr>
        <w:lastRenderedPageBreak/>
        <w:drawing>
          <wp:inline distT="0" distB="0" distL="0" distR="0">
            <wp:extent cx="5943600" cy="39460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946079"/>
                    </a:xfrm>
                    <a:prstGeom prst="rect">
                      <a:avLst/>
                    </a:prstGeom>
                    <a:noFill/>
                    <a:ln w="9525">
                      <a:noFill/>
                      <a:miter lim="800000"/>
                      <a:headEnd/>
                      <a:tailEnd/>
                    </a:ln>
                  </pic:spPr>
                </pic:pic>
              </a:graphicData>
            </a:graphic>
          </wp:inline>
        </w:drawing>
      </w:r>
    </w:p>
    <w:p w:rsidR="00AB423D" w:rsidRPr="001D6C19" w:rsidRDefault="00956734" w:rsidP="004C5644">
      <w:pPr>
        <w:jc w:val="both"/>
      </w:pPr>
      <w:proofErr w:type="gramStart"/>
      <w:r>
        <w:rPr>
          <w:sz w:val="23"/>
          <w:szCs w:val="23"/>
        </w:rPr>
        <w:t>Fig. 1a.</w:t>
      </w:r>
      <w:proofErr w:type="gramEnd"/>
      <w:r>
        <w:rPr>
          <w:sz w:val="23"/>
          <w:szCs w:val="23"/>
        </w:rPr>
        <w:t xml:space="preserve"> Geographic distribution of </w:t>
      </w:r>
      <w:r>
        <w:rPr>
          <w:i/>
          <w:iCs/>
          <w:sz w:val="23"/>
          <w:szCs w:val="23"/>
        </w:rPr>
        <w:t xml:space="preserve">Fragaria </w:t>
      </w:r>
      <w:r>
        <w:rPr>
          <w:sz w:val="23"/>
          <w:szCs w:val="23"/>
        </w:rPr>
        <w:t xml:space="preserve">species: octoploid species, hexaploid species </w:t>
      </w:r>
      <w:r w:rsidR="005F6A31">
        <w:rPr>
          <w:sz w:val="23"/>
          <w:szCs w:val="23"/>
        </w:rPr>
        <w:t>(</w:t>
      </w:r>
      <w:r w:rsidR="005F6A31" w:rsidRPr="005F6A31">
        <w:rPr>
          <w:i/>
          <w:sz w:val="23"/>
          <w:szCs w:val="23"/>
        </w:rPr>
        <w:t xml:space="preserve">F. </w:t>
      </w:r>
      <w:proofErr w:type="spellStart"/>
      <w:r w:rsidR="005F6A31" w:rsidRPr="005F6A31">
        <w:rPr>
          <w:i/>
          <w:sz w:val="23"/>
          <w:szCs w:val="23"/>
        </w:rPr>
        <w:t>moschata</w:t>
      </w:r>
      <w:proofErr w:type="spellEnd"/>
      <w:r w:rsidR="005F6A31" w:rsidRPr="005F6A31">
        <w:rPr>
          <w:i/>
          <w:sz w:val="23"/>
          <w:szCs w:val="23"/>
        </w:rPr>
        <w:t xml:space="preserve"> </w:t>
      </w:r>
      <w:r>
        <w:rPr>
          <w:sz w:val="23"/>
          <w:szCs w:val="23"/>
        </w:rPr>
        <w:t xml:space="preserve">and </w:t>
      </w:r>
      <w:r>
        <w:rPr>
          <w:i/>
          <w:iCs/>
          <w:sz w:val="23"/>
          <w:szCs w:val="23"/>
        </w:rPr>
        <w:t xml:space="preserve">F. vesca </w:t>
      </w:r>
      <w:r>
        <w:rPr>
          <w:sz w:val="23"/>
          <w:szCs w:val="23"/>
        </w:rPr>
        <w:t xml:space="preserve">and </w:t>
      </w:r>
      <w:r>
        <w:rPr>
          <w:i/>
          <w:iCs/>
          <w:sz w:val="23"/>
          <w:szCs w:val="23"/>
        </w:rPr>
        <w:t>F. viridis</w:t>
      </w:r>
      <w:r>
        <w:rPr>
          <w:sz w:val="23"/>
          <w:szCs w:val="23"/>
        </w:rPr>
        <w:t xml:space="preserve">. </w:t>
      </w:r>
      <w:r w:rsidR="00AB423D">
        <w:t xml:space="preserve">Staudt, G. 2009. </w:t>
      </w:r>
      <w:proofErr w:type="gramStart"/>
      <w:r w:rsidR="00AB423D">
        <w:t xml:space="preserve">Strawberry Biogeography, Genetics, and </w:t>
      </w:r>
      <w:proofErr w:type="spellStart"/>
      <w:r w:rsidR="00AB423D">
        <w:t>Systematics</w:t>
      </w:r>
      <w:proofErr w:type="spellEnd"/>
      <w:r w:rsidR="00AB423D">
        <w:t>.</w:t>
      </w:r>
      <w:proofErr w:type="gramEnd"/>
      <w:r w:rsidR="00AB423D">
        <w:t xml:space="preserve"> Acta Hort. 842:71-84.</w:t>
      </w:r>
    </w:p>
    <w:p w:rsidR="00AB423D" w:rsidRDefault="00AB423D" w:rsidP="004C5644">
      <w:pPr>
        <w:jc w:val="both"/>
        <w:rPr>
          <w:szCs w:val="24"/>
        </w:rPr>
      </w:pPr>
      <w:r>
        <w:rPr>
          <w:szCs w:val="24"/>
        </w:rPr>
        <w:br w:type="page"/>
      </w:r>
    </w:p>
    <w:p w:rsidR="00AB423D" w:rsidRDefault="00AB423D" w:rsidP="004C5644">
      <w:pPr>
        <w:jc w:val="both"/>
        <w:rPr>
          <w:szCs w:val="24"/>
        </w:rPr>
      </w:pPr>
    </w:p>
    <w:p w:rsidR="00BF31F9" w:rsidRDefault="00BF31F9" w:rsidP="004C5644">
      <w:pPr>
        <w:jc w:val="both"/>
        <w:rPr>
          <w:szCs w:val="24"/>
        </w:rPr>
      </w:pPr>
      <w:r>
        <w:rPr>
          <w:noProof/>
          <w:szCs w:val="24"/>
        </w:rPr>
        <w:drawing>
          <wp:anchor distT="0" distB="0" distL="114300" distR="114300" simplePos="0" relativeHeight="251660288" behindDoc="1" locked="0" layoutInCell="1" allowOverlap="1">
            <wp:simplePos x="0" y="0"/>
            <wp:positionH relativeFrom="column">
              <wp:posOffset>74295</wp:posOffset>
            </wp:positionH>
            <wp:positionV relativeFrom="paragraph">
              <wp:posOffset>342900</wp:posOffset>
            </wp:positionV>
            <wp:extent cx="5944235" cy="3689350"/>
            <wp:effectExtent l="19050" t="0" r="0" b="0"/>
            <wp:wrapTight wrapText="bothSides">
              <wp:wrapPolygon edited="0">
                <wp:start x="-69" y="0"/>
                <wp:lineTo x="-69" y="21526"/>
                <wp:lineTo x="21598" y="21526"/>
                <wp:lineTo x="21598" y="0"/>
                <wp:lineTo x="-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4235" cy="3689350"/>
                    </a:xfrm>
                    <a:prstGeom prst="rect">
                      <a:avLst/>
                    </a:prstGeom>
                    <a:noFill/>
                    <a:ln w="9525">
                      <a:noFill/>
                      <a:miter lim="800000"/>
                      <a:headEnd/>
                      <a:tailEnd/>
                    </a:ln>
                  </pic:spPr>
                </pic:pic>
              </a:graphicData>
            </a:graphic>
          </wp:anchor>
        </w:drawing>
      </w:r>
    </w:p>
    <w:p w:rsidR="00BF31F9" w:rsidRDefault="00BF31F9" w:rsidP="004C5644">
      <w:pPr>
        <w:jc w:val="both"/>
        <w:rPr>
          <w:szCs w:val="24"/>
        </w:rPr>
      </w:pPr>
    </w:p>
    <w:p w:rsidR="00BF31F9" w:rsidRPr="00AB423D" w:rsidRDefault="00956734" w:rsidP="004C5644">
      <w:pPr>
        <w:jc w:val="both"/>
      </w:pPr>
      <w:proofErr w:type="gramStart"/>
      <w:r>
        <w:t>Fig. 1b.</w:t>
      </w:r>
      <w:proofErr w:type="gramEnd"/>
      <w:r>
        <w:t xml:space="preserve"> </w:t>
      </w:r>
      <w:proofErr w:type="gramStart"/>
      <w:r>
        <w:t xml:space="preserve">Asian </w:t>
      </w:r>
      <w:r w:rsidRPr="005C237B">
        <w:rPr>
          <w:i/>
        </w:rPr>
        <w:t>Fragaria</w:t>
      </w:r>
      <w:r>
        <w:t xml:space="preserve"> </w:t>
      </w:r>
      <w:proofErr w:type="spellStart"/>
      <w:r>
        <w:t>species.</w:t>
      </w:r>
      <w:r w:rsidR="00BF31F9">
        <w:t>Staudt</w:t>
      </w:r>
      <w:proofErr w:type="spellEnd"/>
      <w:r w:rsidR="00BF31F9">
        <w:t>, G. 2009.</w:t>
      </w:r>
      <w:proofErr w:type="gramEnd"/>
      <w:r w:rsidR="00BF31F9">
        <w:t xml:space="preserve"> </w:t>
      </w:r>
      <w:proofErr w:type="gramStart"/>
      <w:r w:rsidR="00BF31F9">
        <w:t xml:space="preserve">Strawberry Biogeography, Genetics, and </w:t>
      </w:r>
      <w:proofErr w:type="spellStart"/>
      <w:r w:rsidR="00BF31F9">
        <w:t>Systematics</w:t>
      </w:r>
      <w:proofErr w:type="spellEnd"/>
      <w:r w:rsidR="00BF31F9">
        <w:t>.</w:t>
      </w:r>
      <w:proofErr w:type="gramEnd"/>
      <w:r w:rsidR="00BF31F9">
        <w:t xml:space="preserve"> Acta Hort. 842:71-84.</w:t>
      </w:r>
    </w:p>
    <w:p w:rsidR="008E3D1F" w:rsidRDefault="008E3D1F" w:rsidP="004C5644">
      <w:pPr>
        <w:pStyle w:val="PlainText"/>
        <w:ind w:firstLine="720"/>
        <w:jc w:val="both"/>
        <w:rPr>
          <w:rFonts w:ascii="Times New Roman" w:hAnsi="Times New Roman" w:cs="Times New Roman"/>
          <w:sz w:val="24"/>
          <w:szCs w:val="24"/>
        </w:rPr>
      </w:pPr>
      <w:r>
        <w:rPr>
          <w:rFonts w:ascii="Times New Roman" w:hAnsi="Times New Roman" w:cs="Times New Roman"/>
          <w:sz w:val="24"/>
          <w:szCs w:val="24"/>
        </w:rPr>
        <w:t xml:space="preserve">The majority of the 20+ wild strawberry species occur in Asia, although the two wild octoploid progenitors of the hybrid cultivated strawberry, </w:t>
      </w:r>
      <w:r w:rsidRPr="00092341">
        <w:rPr>
          <w:rFonts w:ascii="Times New Roman" w:hAnsi="Times New Roman" w:cs="Times New Roman"/>
          <w:i/>
          <w:sz w:val="24"/>
          <w:szCs w:val="24"/>
        </w:rPr>
        <w:t>F</w:t>
      </w:r>
      <w:r>
        <w:rPr>
          <w:rFonts w:ascii="Times New Roman" w:hAnsi="Times New Roman" w:cs="Times New Roman"/>
          <w:sz w:val="24"/>
          <w:szCs w:val="24"/>
        </w:rPr>
        <w:t>. ×</w:t>
      </w:r>
      <w:r w:rsidRPr="00092341">
        <w:rPr>
          <w:rFonts w:ascii="Times New Roman" w:hAnsi="Times New Roman" w:cs="Times New Roman"/>
          <w:i/>
          <w:sz w:val="24"/>
          <w:szCs w:val="24"/>
        </w:rPr>
        <w:t>ananassa</w:t>
      </w:r>
      <w:r>
        <w:rPr>
          <w:rFonts w:ascii="Times New Roman" w:hAnsi="Times New Roman" w:cs="Times New Roman"/>
          <w:sz w:val="24"/>
          <w:szCs w:val="24"/>
        </w:rPr>
        <w:t xml:space="preserve"> subsp. </w:t>
      </w:r>
      <w:r w:rsidRPr="00092341">
        <w:rPr>
          <w:rFonts w:ascii="Times New Roman" w:hAnsi="Times New Roman" w:cs="Times New Roman"/>
          <w:i/>
          <w:sz w:val="24"/>
          <w:szCs w:val="24"/>
        </w:rPr>
        <w:t>ananassa</w:t>
      </w:r>
      <w:r>
        <w:rPr>
          <w:rFonts w:ascii="Times New Roman" w:hAnsi="Times New Roman" w:cs="Times New Roman"/>
          <w:sz w:val="24"/>
          <w:szCs w:val="24"/>
        </w:rPr>
        <w:t xml:space="preserve"> are American. A white-fruited landrace of the beach strawberry (</w:t>
      </w:r>
      <w:r w:rsidRPr="00092341">
        <w:rPr>
          <w:rFonts w:ascii="Times New Roman" w:hAnsi="Times New Roman" w:cs="Times New Roman"/>
          <w:i/>
          <w:sz w:val="24"/>
          <w:szCs w:val="24"/>
        </w:rPr>
        <w:t>F. chiloensis</w:t>
      </w:r>
      <w:r>
        <w:rPr>
          <w:rFonts w:ascii="Times New Roman" w:hAnsi="Times New Roman" w:cs="Times New Roman"/>
          <w:sz w:val="24"/>
          <w:szCs w:val="24"/>
        </w:rPr>
        <w:t xml:space="preserve"> subsp. </w:t>
      </w:r>
      <w:r w:rsidRPr="00092341">
        <w:rPr>
          <w:rFonts w:ascii="Times New Roman" w:hAnsi="Times New Roman" w:cs="Times New Roman"/>
          <w:i/>
          <w:sz w:val="24"/>
          <w:szCs w:val="24"/>
        </w:rPr>
        <w:t>chiloensis</w:t>
      </w:r>
      <w:r>
        <w:rPr>
          <w:rFonts w:ascii="Times New Roman" w:hAnsi="Times New Roman" w:cs="Times New Roman"/>
          <w:sz w:val="24"/>
          <w:szCs w:val="24"/>
        </w:rPr>
        <w:t xml:space="preserve"> forma </w:t>
      </w:r>
      <w:r w:rsidRPr="00092341">
        <w:rPr>
          <w:rFonts w:ascii="Times New Roman" w:hAnsi="Times New Roman" w:cs="Times New Roman"/>
          <w:i/>
          <w:sz w:val="24"/>
          <w:szCs w:val="24"/>
        </w:rPr>
        <w:t>chiloensis</w:t>
      </w:r>
      <w:r>
        <w:rPr>
          <w:rFonts w:ascii="Times New Roman" w:hAnsi="Times New Roman" w:cs="Times New Roman"/>
          <w:sz w:val="24"/>
          <w:szCs w:val="24"/>
        </w:rPr>
        <w:t xml:space="preserve"> from Chile was the mother, and the Virginian (</w:t>
      </w:r>
      <w:r w:rsidRPr="00092341">
        <w:rPr>
          <w:rFonts w:ascii="Times New Roman" w:hAnsi="Times New Roman" w:cs="Times New Roman"/>
          <w:i/>
          <w:sz w:val="24"/>
          <w:szCs w:val="24"/>
        </w:rPr>
        <w:t>F. virginiana</w:t>
      </w:r>
      <w:r>
        <w:rPr>
          <w:rFonts w:ascii="Times New Roman" w:hAnsi="Times New Roman" w:cs="Times New Roman"/>
          <w:sz w:val="24"/>
          <w:szCs w:val="24"/>
        </w:rPr>
        <w:t xml:space="preserve"> subsp. </w:t>
      </w:r>
      <w:r w:rsidRPr="00092341">
        <w:rPr>
          <w:rFonts w:ascii="Times New Roman" w:hAnsi="Times New Roman" w:cs="Times New Roman"/>
          <w:i/>
          <w:sz w:val="24"/>
          <w:szCs w:val="24"/>
        </w:rPr>
        <w:t>virginiana</w:t>
      </w:r>
      <w:r>
        <w:rPr>
          <w:rFonts w:ascii="Times New Roman" w:hAnsi="Times New Roman" w:cs="Times New Roman"/>
          <w:sz w:val="24"/>
          <w:szCs w:val="24"/>
        </w:rPr>
        <w:t>) from eastern North America with small red fruit supplied the pollen. These American species were brought to the Botanical Garden at Versailles, France, early in the 18</w:t>
      </w:r>
      <w:r w:rsidRPr="00014878">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where the accidental cross that produced the original hybrid strawberry occurred. The large hybrid was first described by Antoine </w:t>
      </w:r>
      <w:proofErr w:type="spellStart"/>
      <w:r>
        <w:rPr>
          <w:rFonts w:ascii="Times New Roman" w:hAnsi="Times New Roman" w:cs="Times New Roman"/>
          <w:sz w:val="24"/>
          <w:szCs w:val="24"/>
        </w:rPr>
        <w:t>Duschesne</w:t>
      </w:r>
      <w:proofErr w:type="spellEnd"/>
      <w:r>
        <w:rPr>
          <w:rFonts w:ascii="Times New Roman" w:hAnsi="Times New Roman" w:cs="Times New Roman"/>
          <w:sz w:val="24"/>
          <w:szCs w:val="24"/>
        </w:rPr>
        <w:t xml:space="preserve">.  </w:t>
      </w:r>
      <w:r>
        <w:rPr>
          <w:rFonts w:ascii="Times New Roman" w:hAnsi="Times New Roman" w:cs="Times New Roman"/>
          <w:noProof/>
          <w:snapToGrid w:val="0"/>
          <w:sz w:val="24"/>
          <w:szCs w:val="24"/>
        </w:rPr>
        <w:t>While the cultivated strawberry is recognized as a significant economically important fruit, conservation support for wild relatives lags behind those of other economically and agriculturally important crops.</w:t>
      </w:r>
    </w:p>
    <w:p w:rsidR="008E3D1F" w:rsidRDefault="003F2C40" w:rsidP="004C5644">
      <w:pPr>
        <w:spacing w:after="0" w:afterAutospacing="0"/>
        <w:ind w:firstLine="720"/>
        <w:jc w:val="both"/>
        <w:rPr>
          <w:szCs w:val="24"/>
        </w:rPr>
      </w:pPr>
      <w:r>
        <w:rPr>
          <w:szCs w:val="24"/>
        </w:rPr>
        <w:t>Fragaria species exist as a natural polyploid series</w:t>
      </w:r>
      <w:r w:rsidR="00B17555">
        <w:rPr>
          <w:szCs w:val="24"/>
        </w:rPr>
        <w:t xml:space="preserve"> (Appendix Table 1)</w:t>
      </w:r>
      <w:r>
        <w:rPr>
          <w:szCs w:val="24"/>
        </w:rPr>
        <w:t xml:space="preserve"> from diploid through decaploid. </w:t>
      </w:r>
      <w:r w:rsidRPr="002B236B">
        <w:rPr>
          <w:szCs w:val="24"/>
        </w:rPr>
        <w:t xml:space="preserve">Diploid </w:t>
      </w:r>
      <w:r w:rsidRPr="00D8187F">
        <w:rPr>
          <w:i/>
          <w:iCs/>
          <w:szCs w:val="24"/>
        </w:rPr>
        <w:t>Fragaria</w:t>
      </w:r>
      <w:r w:rsidRPr="002B236B">
        <w:rPr>
          <w:szCs w:val="24"/>
        </w:rPr>
        <w:t xml:space="preserve"> species are </w:t>
      </w:r>
      <w:r>
        <w:rPr>
          <w:szCs w:val="24"/>
        </w:rPr>
        <w:t xml:space="preserve">endemic to Eurasia and North America.  </w:t>
      </w:r>
      <w:r>
        <w:rPr>
          <w:i/>
          <w:iCs/>
          <w:szCs w:val="24"/>
        </w:rPr>
        <w:t>Fragaria</w:t>
      </w:r>
      <w:r w:rsidRPr="00CA41F2">
        <w:rPr>
          <w:i/>
          <w:iCs/>
          <w:szCs w:val="24"/>
        </w:rPr>
        <w:t xml:space="preserve"> vesca</w:t>
      </w:r>
      <w:r>
        <w:rPr>
          <w:szCs w:val="24"/>
        </w:rPr>
        <w:t xml:space="preserve"> subsp. </w:t>
      </w:r>
      <w:r w:rsidRPr="003F2C40">
        <w:rPr>
          <w:i/>
          <w:szCs w:val="24"/>
        </w:rPr>
        <w:t>vesca</w:t>
      </w:r>
      <w:r>
        <w:rPr>
          <w:szCs w:val="24"/>
        </w:rPr>
        <w:t xml:space="preserve"> is native from the west of the Urals throughout northern Europe, and across the North American continent. However, this diploid </w:t>
      </w:r>
      <w:r w:rsidR="00A302A1">
        <w:rPr>
          <w:szCs w:val="24"/>
        </w:rPr>
        <w:t>species</w:t>
      </w:r>
      <w:r>
        <w:rPr>
          <w:szCs w:val="24"/>
        </w:rPr>
        <w:t xml:space="preserve"> is highly specialized. It</w:t>
      </w:r>
      <w:r w:rsidR="00A302A1">
        <w:rPr>
          <w:szCs w:val="24"/>
        </w:rPr>
        <w:t xml:space="preserve"> </w:t>
      </w:r>
      <w:r w:rsidR="00A302A1">
        <w:rPr>
          <w:szCs w:val="24"/>
        </w:rPr>
        <w:lastRenderedPageBreak/>
        <w:t>is</w:t>
      </w:r>
      <w:r>
        <w:rPr>
          <w:szCs w:val="24"/>
        </w:rPr>
        <w:t xml:space="preserve"> not </w:t>
      </w:r>
      <w:r w:rsidR="00A302A1">
        <w:rPr>
          <w:szCs w:val="24"/>
        </w:rPr>
        <w:t>native to</w:t>
      </w:r>
      <w:r>
        <w:rPr>
          <w:szCs w:val="24"/>
        </w:rPr>
        <w:t xml:space="preserve"> the Kurile, Aleutian, or Hawaiian </w:t>
      </w:r>
      <w:r w:rsidR="00A302A1">
        <w:rPr>
          <w:szCs w:val="24"/>
        </w:rPr>
        <w:t>Archipelagos</w:t>
      </w:r>
      <w:r>
        <w:rPr>
          <w:szCs w:val="24"/>
        </w:rPr>
        <w:t xml:space="preserve"> according to flora of those regions (</w:t>
      </w:r>
      <w:proofErr w:type="spellStart"/>
      <w:r>
        <w:rPr>
          <w:szCs w:val="24"/>
        </w:rPr>
        <w:t>Hultén</w:t>
      </w:r>
      <w:proofErr w:type="spellEnd"/>
      <w:r>
        <w:rPr>
          <w:szCs w:val="24"/>
        </w:rPr>
        <w:t xml:space="preserve"> 1968). It has been introduced in many of those areas. </w:t>
      </w:r>
    </w:p>
    <w:p w:rsidR="003F2C40" w:rsidRPr="002B236B" w:rsidRDefault="003F2C40" w:rsidP="004C5644">
      <w:pPr>
        <w:spacing w:after="0" w:afterAutospacing="0"/>
        <w:ind w:firstLine="720"/>
        <w:jc w:val="both"/>
        <w:rPr>
          <w:szCs w:val="24"/>
        </w:rPr>
      </w:pPr>
      <w:r>
        <w:rPr>
          <w:szCs w:val="24"/>
        </w:rPr>
        <w:t>Diploid strawberry species</w:t>
      </w:r>
      <w:r w:rsidRPr="00980B2A">
        <w:rPr>
          <w:szCs w:val="24"/>
        </w:rPr>
        <w:t xml:space="preserve"> are reported on </w:t>
      </w:r>
      <w:r>
        <w:rPr>
          <w:szCs w:val="24"/>
        </w:rPr>
        <w:t xml:space="preserve">many of the </w:t>
      </w:r>
      <w:r w:rsidRPr="00980B2A">
        <w:rPr>
          <w:szCs w:val="24"/>
        </w:rPr>
        <w:t xml:space="preserve">islands </w:t>
      </w:r>
      <w:r>
        <w:rPr>
          <w:szCs w:val="24"/>
        </w:rPr>
        <w:t xml:space="preserve">of and </w:t>
      </w:r>
      <w:r w:rsidRPr="00980B2A">
        <w:rPr>
          <w:szCs w:val="24"/>
        </w:rPr>
        <w:t>surrounding</w:t>
      </w:r>
      <w:r>
        <w:rPr>
          <w:szCs w:val="24"/>
        </w:rPr>
        <w:t xml:space="preserve"> Japan, in</w:t>
      </w:r>
      <w:r w:rsidRPr="00980B2A">
        <w:rPr>
          <w:szCs w:val="24"/>
        </w:rPr>
        <w:t xml:space="preserve"> Hokkaido</w:t>
      </w:r>
      <w:r>
        <w:rPr>
          <w:szCs w:val="24"/>
        </w:rPr>
        <w:t>, on Sakhalin,</w:t>
      </w:r>
      <w:r w:rsidRPr="00980B2A">
        <w:rPr>
          <w:szCs w:val="24"/>
        </w:rPr>
        <w:t xml:space="preserve"> and in the greater and lesser Kurile</w:t>
      </w:r>
      <w:r w:rsidR="00A42CFD">
        <w:rPr>
          <w:szCs w:val="24"/>
        </w:rPr>
        <w:t xml:space="preserve"> Island</w:t>
      </w:r>
      <w:r w:rsidRPr="00980B2A">
        <w:rPr>
          <w:szCs w:val="24"/>
        </w:rPr>
        <w:t>s</w:t>
      </w:r>
      <w:r>
        <w:rPr>
          <w:szCs w:val="24"/>
        </w:rPr>
        <w:t xml:space="preserve"> (</w:t>
      </w:r>
      <w:r w:rsidRPr="00FE2820">
        <w:rPr>
          <w:szCs w:val="24"/>
        </w:rPr>
        <w:t>Makino 1940)</w:t>
      </w:r>
      <w:r w:rsidR="008E3D1F">
        <w:rPr>
          <w:szCs w:val="24"/>
        </w:rPr>
        <w:t xml:space="preserve">. </w:t>
      </w:r>
      <w:r>
        <w:rPr>
          <w:szCs w:val="24"/>
        </w:rPr>
        <w:t>Diploid and tetraploid species are native to Asia, particularly in China, but also in Siberia and the Russian Far East.</w:t>
      </w:r>
      <w:r w:rsidRPr="002B236B">
        <w:rPr>
          <w:szCs w:val="24"/>
        </w:rPr>
        <w:t xml:space="preserve"> </w:t>
      </w:r>
      <w:r>
        <w:rPr>
          <w:szCs w:val="24"/>
        </w:rPr>
        <w:t xml:space="preserve">Wild, naturally occurring </w:t>
      </w:r>
      <w:proofErr w:type="spellStart"/>
      <w:r>
        <w:rPr>
          <w:szCs w:val="24"/>
        </w:rPr>
        <w:t>p</w:t>
      </w:r>
      <w:r w:rsidRPr="002B236B">
        <w:rPr>
          <w:szCs w:val="24"/>
        </w:rPr>
        <w:t>entaploids</w:t>
      </w:r>
      <w:proofErr w:type="spellEnd"/>
      <w:r>
        <w:rPr>
          <w:szCs w:val="24"/>
        </w:rPr>
        <w:t xml:space="preserve"> </w:t>
      </w:r>
      <w:r w:rsidRPr="00A72AE0">
        <w:rPr>
          <w:szCs w:val="24"/>
        </w:rPr>
        <w:t>(2</w:t>
      </w:r>
      <w:r w:rsidRPr="00A72AE0">
        <w:rPr>
          <w:i/>
          <w:iCs/>
          <w:szCs w:val="24"/>
        </w:rPr>
        <w:t>n</w:t>
      </w:r>
      <w:r w:rsidRPr="00A72AE0">
        <w:rPr>
          <w:szCs w:val="24"/>
        </w:rPr>
        <w:t xml:space="preserve"> = 5</w:t>
      </w:r>
      <w:r w:rsidRPr="00A72AE0">
        <w:rPr>
          <w:i/>
          <w:iCs/>
          <w:szCs w:val="24"/>
        </w:rPr>
        <w:t>x</w:t>
      </w:r>
      <w:r w:rsidRPr="00A72AE0">
        <w:rPr>
          <w:szCs w:val="24"/>
        </w:rPr>
        <w:t xml:space="preserve"> = 35) have</w:t>
      </w:r>
      <w:r w:rsidRPr="002B236B">
        <w:rPr>
          <w:szCs w:val="24"/>
        </w:rPr>
        <w:t xml:space="preserve"> been </w:t>
      </w:r>
      <w:r w:rsidRPr="00566A40">
        <w:rPr>
          <w:szCs w:val="24"/>
        </w:rPr>
        <w:t>observed in California (</w:t>
      </w:r>
      <w:r w:rsidRPr="00566A40">
        <w:rPr>
          <w:i/>
          <w:iCs/>
          <w:szCs w:val="24"/>
        </w:rPr>
        <w:t>F</w:t>
      </w:r>
      <w:r w:rsidRPr="00566A40">
        <w:rPr>
          <w:szCs w:val="24"/>
        </w:rPr>
        <w:t xml:space="preserve">. </w:t>
      </w:r>
      <w:r>
        <w:rPr>
          <w:szCs w:val="24"/>
        </w:rPr>
        <w:t>×</w:t>
      </w:r>
      <w:proofErr w:type="spellStart"/>
      <w:r w:rsidRPr="00566A40">
        <w:rPr>
          <w:i/>
          <w:iCs/>
          <w:szCs w:val="24"/>
        </w:rPr>
        <w:t>brin</w:t>
      </w:r>
      <w:r>
        <w:rPr>
          <w:i/>
          <w:iCs/>
          <w:szCs w:val="24"/>
        </w:rPr>
        <w:t>g</w:t>
      </w:r>
      <w:r w:rsidRPr="00566A40">
        <w:rPr>
          <w:i/>
          <w:iCs/>
          <w:szCs w:val="24"/>
        </w:rPr>
        <w:t>hurstii</w:t>
      </w:r>
      <w:proofErr w:type="spellEnd"/>
      <w:r w:rsidRPr="00566A40">
        <w:rPr>
          <w:szCs w:val="24"/>
        </w:rPr>
        <w:t>) and China (Lei et al. 2005). These strawberrie</w:t>
      </w:r>
      <w:r>
        <w:rPr>
          <w:szCs w:val="24"/>
        </w:rPr>
        <w:t xml:space="preserve">s exist in colonies with other ploidy levels nearby. The only known wild </w:t>
      </w:r>
      <w:r w:rsidRPr="00A72AE0">
        <w:rPr>
          <w:szCs w:val="24"/>
        </w:rPr>
        <w:t xml:space="preserve">hexaploid </w:t>
      </w:r>
      <w:r w:rsidRPr="00A72AE0">
        <w:rPr>
          <w:color w:val="000000"/>
          <w:szCs w:val="24"/>
        </w:rPr>
        <w:t>(2</w:t>
      </w:r>
      <w:r w:rsidRPr="00A72AE0">
        <w:rPr>
          <w:i/>
          <w:iCs/>
          <w:color w:val="000000"/>
          <w:szCs w:val="24"/>
        </w:rPr>
        <w:t>n</w:t>
      </w:r>
      <w:r w:rsidRPr="00A72AE0">
        <w:rPr>
          <w:color w:val="000000"/>
          <w:szCs w:val="24"/>
        </w:rPr>
        <w:t xml:space="preserve"> = 6</w:t>
      </w:r>
      <w:r w:rsidRPr="00A72AE0">
        <w:rPr>
          <w:i/>
          <w:iCs/>
          <w:color w:val="000000"/>
          <w:szCs w:val="24"/>
        </w:rPr>
        <w:t>x</w:t>
      </w:r>
      <w:r w:rsidRPr="00A72AE0">
        <w:rPr>
          <w:color w:val="000000"/>
          <w:szCs w:val="24"/>
        </w:rPr>
        <w:t xml:space="preserve"> = 42) </w:t>
      </w:r>
      <w:r w:rsidRPr="00A72AE0">
        <w:rPr>
          <w:szCs w:val="24"/>
        </w:rPr>
        <w:t>species</w:t>
      </w:r>
      <w:r>
        <w:rPr>
          <w:szCs w:val="24"/>
        </w:rPr>
        <w:t xml:space="preserve">, </w:t>
      </w:r>
      <w:r w:rsidRPr="002B236B">
        <w:rPr>
          <w:i/>
          <w:iCs/>
          <w:szCs w:val="24"/>
        </w:rPr>
        <w:t xml:space="preserve">F. </w:t>
      </w:r>
      <w:proofErr w:type="spellStart"/>
      <w:r w:rsidRPr="002B236B">
        <w:rPr>
          <w:i/>
          <w:iCs/>
          <w:szCs w:val="24"/>
        </w:rPr>
        <w:t>moschata</w:t>
      </w:r>
      <w:proofErr w:type="spellEnd"/>
      <w:r>
        <w:rPr>
          <w:szCs w:val="24"/>
        </w:rPr>
        <w:t xml:space="preserve">, </w:t>
      </w:r>
      <w:r w:rsidRPr="00987C85">
        <w:rPr>
          <w:szCs w:val="24"/>
        </w:rPr>
        <w:t>is native to Europe</w:t>
      </w:r>
      <w:r>
        <w:rPr>
          <w:szCs w:val="24"/>
        </w:rPr>
        <w:t xml:space="preserve"> as far east as Lake Baikal. </w:t>
      </w:r>
      <w:r w:rsidRPr="002B236B">
        <w:rPr>
          <w:szCs w:val="24"/>
        </w:rPr>
        <w:t xml:space="preserve">This species is commonly known as the musk strawberry </w:t>
      </w:r>
      <w:r w:rsidRPr="002B236B">
        <w:rPr>
          <w:color w:val="000000"/>
          <w:szCs w:val="24"/>
        </w:rPr>
        <w:t>(Hancock</w:t>
      </w:r>
      <w:r w:rsidR="007F50B6">
        <w:rPr>
          <w:color w:val="000000"/>
          <w:szCs w:val="24"/>
        </w:rPr>
        <w:t>,</w:t>
      </w:r>
      <w:r w:rsidRPr="002B236B">
        <w:rPr>
          <w:color w:val="000000"/>
          <w:szCs w:val="24"/>
        </w:rPr>
        <w:t xml:space="preserve"> 1999).</w:t>
      </w:r>
    </w:p>
    <w:p w:rsidR="003F2C40" w:rsidRPr="00514E59" w:rsidRDefault="003F2C40" w:rsidP="004C5644">
      <w:pPr>
        <w:spacing w:after="0" w:afterAutospacing="0"/>
        <w:ind w:firstLine="720"/>
        <w:jc w:val="both"/>
        <w:rPr>
          <w:szCs w:val="24"/>
        </w:rPr>
      </w:pPr>
      <w:r>
        <w:rPr>
          <w:szCs w:val="24"/>
        </w:rPr>
        <w:t>Wild</w:t>
      </w:r>
      <w:r w:rsidRPr="00987C85">
        <w:rPr>
          <w:szCs w:val="24"/>
        </w:rPr>
        <w:t xml:space="preserve"> octoploid species are </w:t>
      </w:r>
      <w:r>
        <w:rPr>
          <w:szCs w:val="24"/>
        </w:rPr>
        <w:t>distributed from Unalaska eastward in</w:t>
      </w:r>
      <w:r w:rsidRPr="00987C85">
        <w:rPr>
          <w:szCs w:val="24"/>
        </w:rPr>
        <w:t xml:space="preserve"> the Aleutian Islands</w:t>
      </w:r>
      <w:r>
        <w:rPr>
          <w:szCs w:val="24"/>
        </w:rPr>
        <w:t xml:space="preserve"> (</w:t>
      </w:r>
      <w:proofErr w:type="spellStart"/>
      <w:r>
        <w:rPr>
          <w:szCs w:val="24"/>
        </w:rPr>
        <w:t>Hultén</w:t>
      </w:r>
      <w:proofErr w:type="spellEnd"/>
      <w:r>
        <w:rPr>
          <w:szCs w:val="24"/>
        </w:rPr>
        <w:t xml:space="preserve"> 1968), completely across the </w:t>
      </w:r>
      <w:r w:rsidRPr="00987C85">
        <w:rPr>
          <w:szCs w:val="24"/>
        </w:rPr>
        <w:t>North America</w:t>
      </w:r>
      <w:r>
        <w:rPr>
          <w:szCs w:val="24"/>
        </w:rPr>
        <w:t>n continent</w:t>
      </w:r>
      <w:r w:rsidRPr="00987C85">
        <w:rPr>
          <w:szCs w:val="24"/>
        </w:rPr>
        <w:t xml:space="preserve">, </w:t>
      </w:r>
      <w:r>
        <w:rPr>
          <w:szCs w:val="24"/>
        </w:rPr>
        <w:t xml:space="preserve">on </w:t>
      </w:r>
      <w:r w:rsidRPr="00987C85">
        <w:rPr>
          <w:szCs w:val="24"/>
        </w:rPr>
        <w:t>the Hawaiian Islands, and in South America (Chile)</w:t>
      </w:r>
      <w:r>
        <w:rPr>
          <w:szCs w:val="24"/>
        </w:rPr>
        <w:t xml:space="preserve"> (Staudt 1999). Wild decaploids</w:t>
      </w:r>
      <w:r w:rsidR="00227ED9">
        <w:rPr>
          <w:szCs w:val="24"/>
        </w:rPr>
        <w:t xml:space="preserve"> </w:t>
      </w:r>
      <w:r w:rsidR="00227ED9" w:rsidRPr="00A72AE0">
        <w:rPr>
          <w:color w:val="000000"/>
          <w:szCs w:val="24"/>
        </w:rPr>
        <w:t>(2</w:t>
      </w:r>
      <w:r w:rsidR="00227ED9" w:rsidRPr="00A72AE0">
        <w:rPr>
          <w:i/>
          <w:iCs/>
          <w:color w:val="000000"/>
          <w:szCs w:val="24"/>
        </w:rPr>
        <w:t>n</w:t>
      </w:r>
      <w:r w:rsidR="00227ED9" w:rsidRPr="00A72AE0">
        <w:rPr>
          <w:color w:val="000000"/>
          <w:szCs w:val="24"/>
        </w:rPr>
        <w:t xml:space="preserve"> = </w:t>
      </w:r>
      <w:r w:rsidR="00227ED9">
        <w:rPr>
          <w:color w:val="000000"/>
          <w:szCs w:val="24"/>
        </w:rPr>
        <w:t>10</w:t>
      </w:r>
      <w:r w:rsidR="00227ED9" w:rsidRPr="00A72AE0">
        <w:rPr>
          <w:i/>
          <w:iCs/>
          <w:color w:val="000000"/>
          <w:szCs w:val="24"/>
        </w:rPr>
        <w:t>x</w:t>
      </w:r>
      <w:r w:rsidR="00227ED9">
        <w:rPr>
          <w:color w:val="000000"/>
          <w:szCs w:val="24"/>
        </w:rPr>
        <w:t xml:space="preserve"> = 70</w:t>
      </w:r>
      <w:r w:rsidR="00227ED9" w:rsidRPr="00A72AE0">
        <w:rPr>
          <w:color w:val="000000"/>
          <w:szCs w:val="24"/>
        </w:rPr>
        <w:t>)</w:t>
      </w:r>
      <w:r>
        <w:rPr>
          <w:szCs w:val="24"/>
        </w:rPr>
        <w:t xml:space="preserve"> are native to the Kurile Islands</w:t>
      </w:r>
      <w:r w:rsidRPr="00987C85">
        <w:rPr>
          <w:szCs w:val="24"/>
        </w:rPr>
        <w:t xml:space="preserve"> </w:t>
      </w:r>
      <w:r>
        <w:rPr>
          <w:szCs w:val="24"/>
        </w:rPr>
        <w:t>(</w:t>
      </w:r>
      <w:r w:rsidRPr="00DF28C2">
        <w:rPr>
          <w:i/>
          <w:iCs/>
          <w:szCs w:val="24"/>
        </w:rPr>
        <w:t>F. iturupensis</w:t>
      </w:r>
      <w:r>
        <w:rPr>
          <w:szCs w:val="24"/>
        </w:rPr>
        <w:t>) (Hummer et al.</w:t>
      </w:r>
      <w:r w:rsidR="007F50B6">
        <w:rPr>
          <w:szCs w:val="24"/>
        </w:rPr>
        <w:t>,</w:t>
      </w:r>
      <w:r w:rsidRPr="00987C85">
        <w:rPr>
          <w:szCs w:val="24"/>
        </w:rPr>
        <w:t xml:space="preserve"> 2009) and </w:t>
      </w:r>
      <w:r>
        <w:rPr>
          <w:szCs w:val="24"/>
        </w:rPr>
        <w:t>the old Cascades in western</w:t>
      </w:r>
      <w:r w:rsidRPr="00987C85">
        <w:rPr>
          <w:szCs w:val="24"/>
        </w:rPr>
        <w:t xml:space="preserve"> </w:t>
      </w:r>
      <w:r>
        <w:rPr>
          <w:szCs w:val="24"/>
        </w:rPr>
        <w:t>North America</w:t>
      </w:r>
      <w:r w:rsidRPr="00987C85">
        <w:rPr>
          <w:szCs w:val="24"/>
        </w:rPr>
        <w:t xml:space="preserve"> (</w:t>
      </w:r>
      <w:r>
        <w:rPr>
          <w:szCs w:val="24"/>
        </w:rPr>
        <w:t xml:space="preserve">Hummer, </w:t>
      </w:r>
      <w:r w:rsidR="00321535">
        <w:rPr>
          <w:szCs w:val="24"/>
        </w:rPr>
        <w:t>2012</w:t>
      </w:r>
      <w:r w:rsidRPr="00987C85">
        <w:rPr>
          <w:szCs w:val="24"/>
        </w:rPr>
        <w:t xml:space="preserve">). </w:t>
      </w:r>
      <w:r w:rsidR="008E3D1F">
        <w:rPr>
          <w:szCs w:val="24"/>
        </w:rPr>
        <w:t xml:space="preserve"> </w:t>
      </w:r>
      <w:r w:rsidR="008E3D1F" w:rsidRPr="008E3D1F">
        <w:rPr>
          <w:szCs w:val="24"/>
        </w:rPr>
        <w:t xml:space="preserve">A description of each </w:t>
      </w:r>
      <w:r w:rsidR="00227ED9" w:rsidRPr="00227ED9">
        <w:rPr>
          <w:i/>
          <w:szCs w:val="24"/>
        </w:rPr>
        <w:t>Fragaria</w:t>
      </w:r>
      <w:r w:rsidR="008E3D1F" w:rsidRPr="008E3D1F">
        <w:rPr>
          <w:szCs w:val="24"/>
        </w:rPr>
        <w:t xml:space="preserve"> species can be found in Hummer et al. (2011). </w:t>
      </w:r>
    </w:p>
    <w:p w:rsidR="003F2C40" w:rsidRDefault="003F2C40" w:rsidP="004C5644">
      <w:pPr>
        <w:pStyle w:val="ListParagraph"/>
        <w:spacing w:after="0" w:afterAutospacing="0"/>
        <w:jc w:val="both"/>
        <w:rPr>
          <w:b/>
          <w:szCs w:val="24"/>
        </w:rPr>
      </w:pPr>
    </w:p>
    <w:p w:rsidR="003F2C40" w:rsidRPr="00EA3993" w:rsidRDefault="003F2C40" w:rsidP="004C5644">
      <w:pPr>
        <w:pStyle w:val="ListParagraph"/>
        <w:spacing w:after="0" w:afterAutospacing="0"/>
        <w:jc w:val="both"/>
        <w:rPr>
          <w:b/>
          <w:szCs w:val="24"/>
        </w:rPr>
      </w:pPr>
      <w:r>
        <w:rPr>
          <w:b/>
          <w:szCs w:val="24"/>
        </w:rPr>
        <w:tab/>
        <w:t>1.2</w:t>
      </w:r>
      <w:r>
        <w:rPr>
          <w:b/>
          <w:szCs w:val="24"/>
        </w:rPr>
        <w:tab/>
        <w:t>Genetic base of crop production</w:t>
      </w:r>
    </w:p>
    <w:p w:rsidR="00EA3993" w:rsidRDefault="00EA3993" w:rsidP="004C5644">
      <w:pPr>
        <w:spacing w:after="0" w:afterAutospacing="0"/>
        <w:jc w:val="both"/>
        <w:rPr>
          <w:szCs w:val="24"/>
        </w:rPr>
      </w:pPr>
    </w:p>
    <w:p w:rsidR="000D5955" w:rsidRDefault="000D5955" w:rsidP="000D5955">
      <w:pPr>
        <w:rPr>
          <w:rFonts w:eastAsia="Times New Roman"/>
          <w:szCs w:val="24"/>
        </w:rPr>
      </w:pPr>
      <w:r>
        <w:rPr>
          <w:rFonts w:eastAsia="Times New Roman"/>
          <w:szCs w:val="24"/>
        </w:rPr>
        <w:t xml:space="preserve">The strawberry of greatest commercial value currently, </w:t>
      </w:r>
      <w:r w:rsidRPr="008A10D9">
        <w:rPr>
          <w:rFonts w:eastAsia="Times New Roman"/>
          <w:i/>
          <w:szCs w:val="24"/>
        </w:rPr>
        <w:t>F.</w:t>
      </w:r>
      <w:r>
        <w:rPr>
          <w:rFonts w:eastAsia="Times New Roman"/>
          <w:szCs w:val="24"/>
        </w:rPr>
        <w:t xml:space="preserve"> ×</w:t>
      </w:r>
      <w:r>
        <w:rPr>
          <w:rFonts w:eastAsia="Times New Roman"/>
          <w:i/>
          <w:szCs w:val="24"/>
        </w:rPr>
        <w:t>ananassa</w:t>
      </w:r>
      <w:r>
        <w:rPr>
          <w:rFonts w:eastAsia="Times New Roman"/>
          <w:szCs w:val="24"/>
        </w:rPr>
        <w:t xml:space="preserve">, is an </w:t>
      </w:r>
      <w:proofErr w:type="spellStart"/>
      <w:r>
        <w:rPr>
          <w:rFonts w:eastAsia="Times New Roman"/>
          <w:szCs w:val="24"/>
        </w:rPr>
        <w:t>interpecific</w:t>
      </w:r>
      <w:proofErr w:type="spellEnd"/>
      <w:r>
        <w:rPr>
          <w:rFonts w:eastAsia="Times New Roman"/>
          <w:szCs w:val="24"/>
        </w:rPr>
        <w:t xml:space="preserve"> hybrid between two octoploid species </w:t>
      </w:r>
      <w:r w:rsidRPr="008A10D9">
        <w:rPr>
          <w:rFonts w:eastAsia="Times New Roman"/>
          <w:i/>
          <w:szCs w:val="24"/>
        </w:rPr>
        <w:t>F. chiloensis</w:t>
      </w:r>
      <w:r>
        <w:rPr>
          <w:rFonts w:eastAsia="Times New Roman"/>
          <w:szCs w:val="24"/>
        </w:rPr>
        <w:t xml:space="preserve"> and </w:t>
      </w:r>
      <w:r>
        <w:rPr>
          <w:rFonts w:eastAsia="Times New Roman"/>
          <w:i/>
          <w:szCs w:val="24"/>
        </w:rPr>
        <w:t>F. virginia</w:t>
      </w:r>
      <w:r w:rsidRPr="008A10D9">
        <w:rPr>
          <w:rFonts w:eastAsia="Times New Roman"/>
          <w:i/>
          <w:szCs w:val="24"/>
        </w:rPr>
        <w:t>na</w:t>
      </w:r>
      <w:r>
        <w:rPr>
          <w:rFonts w:eastAsia="Times New Roman"/>
          <w:szCs w:val="24"/>
        </w:rPr>
        <w:t xml:space="preserve">. Because the commercial strawberry also is octoploid, the progenitor and other octoploid species are most likely to be of value in </w:t>
      </w:r>
      <w:proofErr w:type="spellStart"/>
      <w:r>
        <w:rPr>
          <w:rFonts w:eastAsia="Times New Roman"/>
          <w:szCs w:val="24"/>
        </w:rPr>
        <w:t>introgressing</w:t>
      </w:r>
      <w:proofErr w:type="spellEnd"/>
      <w:r>
        <w:rPr>
          <w:rFonts w:eastAsia="Times New Roman"/>
          <w:szCs w:val="24"/>
        </w:rPr>
        <w:t xml:space="preserve"> valuable genes such as those for resistance to new pests. </w:t>
      </w:r>
    </w:p>
    <w:p w:rsidR="008E3D1F" w:rsidRDefault="008E3D1F" w:rsidP="004C5644">
      <w:pPr>
        <w:spacing w:after="0" w:afterAutospacing="0"/>
        <w:jc w:val="both"/>
        <w:rPr>
          <w:szCs w:val="24"/>
        </w:rPr>
      </w:pPr>
      <w:r>
        <w:rPr>
          <w:szCs w:val="24"/>
        </w:rPr>
        <w:t xml:space="preserve">E. L. </w:t>
      </w:r>
      <w:proofErr w:type="spellStart"/>
      <w:r>
        <w:rPr>
          <w:szCs w:val="24"/>
        </w:rPr>
        <w:t>Stuartevant</w:t>
      </w:r>
      <w:proofErr w:type="spellEnd"/>
      <w:r>
        <w:rPr>
          <w:szCs w:val="24"/>
        </w:rPr>
        <w:t xml:space="preserve">, through U. P. Hedrick (1919) and Darrow (1966) describe early references for European strawberry from the Ancient Roman verses of Virgil and Ovid, and the glancing mention in Pliny’s </w:t>
      </w:r>
      <w:r w:rsidRPr="00DA5598">
        <w:rPr>
          <w:i/>
          <w:iCs/>
          <w:szCs w:val="24"/>
        </w:rPr>
        <w:t>Natural History</w:t>
      </w:r>
      <w:r>
        <w:rPr>
          <w:i/>
          <w:iCs/>
          <w:szCs w:val="24"/>
        </w:rPr>
        <w:t xml:space="preserve">. </w:t>
      </w:r>
      <w:r>
        <w:rPr>
          <w:szCs w:val="24"/>
        </w:rPr>
        <w:t xml:space="preserve">Darrow (1966) pointed out that this fruit was not a “staple of agriculture” to explain its exclusion from </w:t>
      </w:r>
      <w:r w:rsidRPr="004C4D1D">
        <w:rPr>
          <w:szCs w:val="24"/>
        </w:rPr>
        <w:t>Theophrastus, Hippocrates, Dioscorides or Galen</w:t>
      </w:r>
      <w:r>
        <w:rPr>
          <w:szCs w:val="24"/>
        </w:rPr>
        <w:t xml:space="preserve">. </w:t>
      </w:r>
    </w:p>
    <w:p w:rsidR="008E3D1F" w:rsidRPr="00B61353" w:rsidRDefault="008E3D1F" w:rsidP="004C5644">
      <w:pPr>
        <w:spacing w:after="0" w:afterAutospacing="0"/>
        <w:ind w:firstLine="720"/>
        <w:jc w:val="both"/>
        <w:rPr>
          <w:szCs w:val="24"/>
        </w:rPr>
      </w:pPr>
      <w:r w:rsidRPr="004C4D1D">
        <w:rPr>
          <w:szCs w:val="24"/>
        </w:rPr>
        <w:t>By the 1300s, the French began transplanting</w:t>
      </w:r>
      <w:r w:rsidRPr="004C4D1D">
        <w:rPr>
          <w:i/>
          <w:iCs/>
          <w:szCs w:val="24"/>
        </w:rPr>
        <w:t xml:space="preserve"> </w:t>
      </w:r>
      <w:r>
        <w:rPr>
          <w:i/>
          <w:iCs/>
          <w:szCs w:val="24"/>
        </w:rPr>
        <w:t>F.</w:t>
      </w:r>
      <w:r w:rsidRPr="004C4D1D">
        <w:rPr>
          <w:i/>
          <w:iCs/>
          <w:szCs w:val="24"/>
        </w:rPr>
        <w:t xml:space="preserve"> vesca,</w:t>
      </w:r>
      <w:r w:rsidRPr="004C4D1D">
        <w:rPr>
          <w:szCs w:val="24"/>
        </w:rPr>
        <w:t xml:space="preserve"> the wood strawberry</w:t>
      </w:r>
      <w:r w:rsidRPr="004C4D1D">
        <w:rPr>
          <w:i/>
          <w:iCs/>
          <w:szCs w:val="24"/>
        </w:rPr>
        <w:t xml:space="preserve">, </w:t>
      </w:r>
      <w:r w:rsidRPr="004C4D1D">
        <w:rPr>
          <w:szCs w:val="24"/>
        </w:rPr>
        <w:t xml:space="preserve">from the wilderness </w:t>
      </w:r>
      <w:r>
        <w:rPr>
          <w:szCs w:val="24"/>
        </w:rPr>
        <w:t>in</w:t>
      </w:r>
      <w:r w:rsidRPr="004C4D1D">
        <w:rPr>
          <w:szCs w:val="24"/>
        </w:rPr>
        <w:t>to the garden. In 1368</w:t>
      </w:r>
      <w:r>
        <w:rPr>
          <w:szCs w:val="24"/>
        </w:rPr>
        <w:t>,</w:t>
      </w:r>
      <w:r w:rsidRPr="004C4D1D">
        <w:rPr>
          <w:szCs w:val="24"/>
        </w:rPr>
        <w:t xml:space="preserve"> King Charles V had his gardener, Jean </w:t>
      </w:r>
      <w:proofErr w:type="spellStart"/>
      <w:r w:rsidRPr="004C4D1D">
        <w:rPr>
          <w:szCs w:val="24"/>
        </w:rPr>
        <w:t>Dudoy</w:t>
      </w:r>
      <w:proofErr w:type="spellEnd"/>
      <w:r w:rsidRPr="004C4D1D">
        <w:rPr>
          <w:szCs w:val="24"/>
        </w:rPr>
        <w:t>, plant no less than 1,2</w:t>
      </w:r>
      <w:r w:rsidRPr="00B61353">
        <w:rPr>
          <w:szCs w:val="24"/>
        </w:rPr>
        <w:t>00 strawberries in the royal gardens of the Louvre, in Paris (Darrow</w:t>
      </w:r>
      <w:r w:rsidR="00A56D0D" w:rsidRPr="00B61353">
        <w:rPr>
          <w:szCs w:val="24"/>
        </w:rPr>
        <w:t>,</w:t>
      </w:r>
      <w:r w:rsidRPr="00B61353">
        <w:rPr>
          <w:szCs w:val="24"/>
        </w:rPr>
        <w:t xml:space="preserve"> 1966). Written references to the strawberry in Shakespeare and his contemporaries may indicate the success of the plant in the gardens of that time. In 1530, King Henry VIII paid ten shillings for a "</w:t>
      </w:r>
      <w:proofErr w:type="spellStart"/>
      <w:r w:rsidRPr="00B61353">
        <w:rPr>
          <w:szCs w:val="24"/>
        </w:rPr>
        <w:t>pottle</w:t>
      </w:r>
      <w:proofErr w:type="spellEnd"/>
      <w:r w:rsidRPr="00B61353">
        <w:rPr>
          <w:szCs w:val="24"/>
        </w:rPr>
        <w:t xml:space="preserve"> of strawberries" (slightly less than 250g) according to his Privy Purse Expenses (Darrow</w:t>
      </w:r>
      <w:r w:rsidR="00A56D0D" w:rsidRPr="00B61353">
        <w:rPr>
          <w:szCs w:val="24"/>
        </w:rPr>
        <w:t>,</w:t>
      </w:r>
      <w:r w:rsidRPr="00B61353">
        <w:rPr>
          <w:szCs w:val="24"/>
        </w:rPr>
        <w:t xml:space="preserve"> 1966). </w:t>
      </w:r>
    </w:p>
    <w:p w:rsidR="008E3D1F" w:rsidRPr="00B61353" w:rsidRDefault="008E3D1F" w:rsidP="00B61353">
      <w:pPr>
        <w:pStyle w:val="Default"/>
        <w:ind w:firstLine="720"/>
        <w:jc w:val="both"/>
        <w:rPr>
          <w:rFonts w:ascii="Times New Roman" w:hAnsi="Times New Roman" w:cs="Times New Roman"/>
        </w:rPr>
      </w:pPr>
      <w:r w:rsidRPr="00B61353">
        <w:rPr>
          <w:rFonts w:ascii="Times New Roman" w:hAnsi="Times New Roman" w:cs="Times New Roman"/>
        </w:rPr>
        <w:t xml:space="preserve">In addition to the alpine strawberry, Darrow (1966) noted </w:t>
      </w:r>
      <w:r w:rsidRPr="00B61353">
        <w:rPr>
          <w:rFonts w:ascii="Times New Roman" w:hAnsi="Times New Roman" w:cs="Times New Roman"/>
          <w:i/>
        </w:rPr>
        <w:t xml:space="preserve">F. </w:t>
      </w:r>
      <w:proofErr w:type="spellStart"/>
      <w:r w:rsidRPr="00B61353">
        <w:rPr>
          <w:rFonts w:ascii="Times New Roman" w:hAnsi="Times New Roman" w:cs="Times New Roman"/>
          <w:i/>
        </w:rPr>
        <w:t>moschata</w:t>
      </w:r>
      <w:proofErr w:type="spellEnd"/>
      <w:r w:rsidRPr="00B61353">
        <w:rPr>
          <w:rFonts w:ascii="Times New Roman" w:hAnsi="Times New Roman" w:cs="Times New Roman"/>
        </w:rPr>
        <w:t xml:space="preserve"> was cultivated in Europe. Karp (2006) described this species as the most aromatic strawberry. </w:t>
      </w:r>
      <w:r w:rsidRPr="00B61353">
        <w:rPr>
          <w:rFonts w:ascii="Times New Roman" w:hAnsi="Times New Roman" w:cs="Times New Roman"/>
          <w:i/>
        </w:rPr>
        <w:t>Fragaria viridis</w:t>
      </w:r>
      <w:r w:rsidRPr="00B61353">
        <w:rPr>
          <w:rFonts w:ascii="Times New Roman" w:hAnsi="Times New Roman" w:cs="Times New Roman"/>
        </w:rPr>
        <w:t xml:space="preserve"> the “green” strawberry was also gathered and eaten.</w:t>
      </w:r>
      <w:r w:rsidR="00B61353" w:rsidRPr="00B61353">
        <w:rPr>
          <w:rFonts w:ascii="Times New Roman" w:hAnsi="Times New Roman" w:cs="Times New Roman"/>
        </w:rPr>
        <w:t xml:space="preserve"> </w:t>
      </w:r>
      <w:r w:rsidR="00B61353" w:rsidRPr="00B61353">
        <w:rPr>
          <w:rFonts w:ascii="Times New Roman" w:hAnsi="Times New Roman" w:cs="Times New Roman"/>
          <w:i/>
          <w:iCs/>
        </w:rPr>
        <w:t xml:space="preserve">Fragaria ×ananassa, </w:t>
      </w:r>
      <w:r w:rsidR="00B61353" w:rsidRPr="00B61353">
        <w:rPr>
          <w:rFonts w:ascii="Times New Roman" w:hAnsi="Times New Roman" w:cs="Times New Roman"/>
        </w:rPr>
        <w:t xml:space="preserve">the “pineapple strawberry” was the species name given to the accidental hybrid of </w:t>
      </w:r>
      <w:r w:rsidR="00B61353" w:rsidRPr="00B61353">
        <w:rPr>
          <w:rFonts w:ascii="Times New Roman" w:hAnsi="Times New Roman" w:cs="Times New Roman"/>
          <w:i/>
          <w:iCs/>
        </w:rPr>
        <w:t>F. chiloensis</w:t>
      </w:r>
      <w:r w:rsidR="00B61353" w:rsidRPr="00B61353">
        <w:rPr>
          <w:rFonts w:ascii="Times New Roman" w:hAnsi="Times New Roman" w:cs="Times New Roman"/>
          <w:iCs/>
        </w:rPr>
        <w:t xml:space="preserve"> subsp. </w:t>
      </w:r>
      <w:r w:rsidR="00B61353" w:rsidRPr="00B61353">
        <w:rPr>
          <w:rFonts w:ascii="Times New Roman" w:hAnsi="Times New Roman" w:cs="Times New Roman"/>
          <w:i/>
          <w:iCs/>
        </w:rPr>
        <w:t>chiloensis</w:t>
      </w:r>
      <w:r w:rsidR="00B61353" w:rsidRPr="00B61353">
        <w:rPr>
          <w:rFonts w:ascii="Times New Roman" w:hAnsi="Times New Roman" w:cs="Times New Roman"/>
          <w:iCs/>
        </w:rPr>
        <w:t xml:space="preserve"> f. </w:t>
      </w:r>
      <w:r w:rsidR="00B61353" w:rsidRPr="00B61353">
        <w:rPr>
          <w:rFonts w:ascii="Times New Roman" w:hAnsi="Times New Roman" w:cs="Times New Roman"/>
          <w:i/>
          <w:iCs/>
        </w:rPr>
        <w:t xml:space="preserve">chiloensis </w:t>
      </w:r>
      <w:r w:rsidR="00B61353" w:rsidRPr="00B61353">
        <w:rPr>
          <w:rFonts w:ascii="Times New Roman" w:hAnsi="Times New Roman" w:cs="Times New Roman"/>
        </w:rPr>
        <w:t xml:space="preserve">and </w:t>
      </w:r>
      <w:r w:rsidR="00B61353" w:rsidRPr="00B61353">
        <w:rPr>
          <w:rFonts w:ascii="Times New Roman" w:hAnsi="Times New Roman" w:cs="Times New Roman"/>
          <w:i/>
          <w:iCs/>
        </w:rPr>
        <w:t xml:space="preserve">F. virginiana </w:t>
      </w:r>
      <w:r w:rsidR="00B61353" w:rsidRPr="00B61353">
        <w:rPr>
          <w:rFonts w:ascii="Times New Roman" w:hAnsi="Times New Roman" w:cs="Times New Roman"/>
          <w:iCs/>
        </w:rPr>
        <w:t xml:space="preserve">subsp. </w:t>
      </w:r>
      <w:r w:rsidR="00B61353" w:rsidRPr="00B61353">
        <w:rPr>
          <w:rFonts w:ascii="Times New Roman" w:hAnsi="Times New Roman" w:cs="Times New Roman"/>
          <w:i/>
          <w:iCs/>
        </w:rPr>
        <w:t>virginiana</w:t>
      </w:r>
      <w:r w:rsidR="00B61353" w:rsidRPr="00B61353">
        <w:rPr>
          <w:rFonts w:ascii="Times New Roman" w:hAnsi="Times New Roman" w:cs="Times New Roman"/>
          <w:iCs/>
        </w:rPr>
        <w:t xml:space="preserve"> </w:t>
      </w:r>
      <w:r w:rsidR="00B61353" w:rsidRPr="00B61353">
        <w:rPr>
          <w:rFonts w:ascii="Times New Roman" w:hAnsi="Times New Roman" w:cs="Times New Roman"/>
        </w:rPr>
        <w:t xml:space="preserve">in Europe by </w:t>
      </w:r>
      <w:proofErr w:type="spellStart"/>
      <w:r w:rsidR="00B61353" w:rsidRPr="00B61353">
        <w:rPr>
          <w:rFonts w:ascii="Times New Roman" w:hAnsi="Times New Roman" w:cs="Times New Roman"/>
        </w:rPr>
        <w:t>Duschesne</w:t>
      </w:r>
      <w:proofErr w:type="spellEnd"/>
      <w:r w:rsidR="00B61353" w:rsidRPr="00B61353">
        <w:rPr>
          <w:rFonts w:ascii="Times New Roman" w:hAnsi="Times New Roman" w:cs="Times New Roman"/>
        </w:rPr>
        <w:t xml:space="preserve"> in the early 18th century (Hancock 1999). </w:t>
      </w:r>
    </w:p>
    <w:p w:rsidR="008E3D1F" w:rsidRPr="003038A9" w:rsidRDefault="008E3D1F" w:rsidP="004C5644">
      <w:pPr>
        <w:spacing w:after="0" w:afterAutospacing="0"/>
        <w:ind w:firstLine="720"/>
        <w:jc w:val="both"/>
        <w:rPr>
          <w:szCs w:val="24"/>
        </w:rPr>
      </w:pPr>
      <w:r w:rsidRPr="00B61353">
        <w:rPr>
          <w:szCs w:val="24"/>
        </w:rPr>
        <w:t>Between the 10</w:t>
      </w:r>
      <w:r w:rsidRPr="00B61353">
        <w:rPr>
          <w:szCs w:val="24"/>
          <w:vertAlign w:val="superscript"/>
        </w:rPr>
        <w:t>th</w:t>
      </w:r>
      <w:r w:rsidRPr="00B61353">
        <w:rPr>
          <w:szCs w:val="24"/>
        </w:rPr>
        <w:t xml:space="preserve"> and the 18</w:t>
      </w:r>
      <w:r w:rsidRPr="00B61353">
        <w:rPr>
          <w:szCs w:val="24"/>
          <w:vertAlign w:val="superscript"/>
        </w:rPr>
        <w:t>th</w:t>
      </w:r>
      <w:r w:rsidRPr="00B61353">
        <w:rPr>
          <w:szCs w:val="24"/>
        </w:rPr>
        <w:t xml:space="preserve"> centuries, in Japan, the ancient word “</w:t>
      </w:r>
      <w:proofErr w:type="spellStart"/>
      <w:r w:rsidRPr="00B61353">
        <w:rPr>
          <w:szCs w:val="24"/>
        </w:rPr>
        <w:t>ichibigo</w:t>
      </w:r>
      <w:proofErr w:type="spellEnd"/>
      <w:r w:rsidRPr="00B61353">
        <w:rPr>
          <w:szCs w:val="24"/>
        </w:rPr>
        <w:t xml:space="preserve">” referred to many berry crops (including Japanese strawberry species and the low-growing </w:t>
      </w:r>
      <w:r w:rsidRPr="00B61353">
        <w:rPr>
          <w:i/>
          <w:iCs/>
          <w:szCs w:val="24"/>
        </w:rPr>
        <w:t>Rubus pseudo-japonica</w:t>
      </w:r>
      <w:r w:rsidRPr="00B61353">
        <w:rPr>
          <w:szCs w:val="24"/>
        </w:rPr>
        <w:t>)</w:t>
      </w:r>
      <w:r w:rsidRPr="00B61353">
        <w:rPr>
          <w:i/>
          <w:iCs/>
          <w:szCs w:val="24"/>
        </w:rPr>
        <w:t>,</w:t>
      </w:r>
      <w:r w:rsidRPr="00B61353">
        <w:rPr>
          <w:szCs w:val="24"/>
        </w:rPr>
        <w:t xml:space="preserve"> gathered from the wild (</w:t>
      </w:r>
      <w:proofErr w:type="spellStart"/>
      <w:r w:rsidRPr="00B61353">
        <w:rPr>
          <w:szCs w:val="24"/>
        </w:rPr>
        <w:t>Oda</w:t>
      </w:r>
      <w:proofErr w:type="spellEnd"/>
      <w:r w:rsidRPr="00B61353">
        <w:rPr>
          <w:szCs w:val="24"/>
        </w:rPr>
        <w:t xml:space="preserve"> and Nishimura</w:t>
      </w:r>
      <w:r w:rsidR="00A56D0D" w:rsidRPr="00B61353">
        <w:rPr>
          <w:szCs w:val="24"/>
        </w:rPr>
        <w:t>,</w:t>
      </w:r>
      <w:r w:rsidRPr="00B61353">
        <w:rPr>
          <w:szCs w:val="24"/>
        </w:rPr>
        <w:t xml:space="preserve"> 2007). The word migrated to “</w:t>
      </w:r>
      <w:proofErr w:type="spellStart"/>
      <w:r w:rsidRPr="00B61353">
        <w:rPr>
          <w:szCs w:val="24"/>
        </w:rPr>
        <w:t>ichigo</w:t>
      </w:r>
      <w:proofErr w:type="spellEnd"/>
      <w:r w:rsidRPr="00B61353">
        <w:rPr>
          <w:szCs w:val="24"/>
        </w:rPr>
        <w:t xml:space="preserve">,” now the term of reference for the modern day </w:t>
      </w:r>
      <w:r w:rsidRPr="00B61353">
        <w:rPr>
          <w:i/>
          <w:iCs/>
          <w:szCs w:val="24"/>
        </w:rPr>
        <w:t>Fragaria</w:t>
      </w:r>
      <w:r w:rsidRPr="00B61353">
        <w:rPr>
          <w:szCs w:val="24"/>
        </w:rPr>
        <w:t xml:space="preserve"> species.  The cultivated </w:t>
      </w:r>
      <w:r w:rsidRPr="00B61353">
        <w:rPr>
          <w:i/>
          <w:iCs/>
          <w:szCs w:val="24"/>
        </w:rPr>
        <w:t>F.</w:t>
      </w:r>
      <w:r w:rsidRPr="00B61353">
        <w:rPr>
          <w:szCs w:val="24"/>
        </w:rPr>
        <w:t xml:space="preserve"> ×</w:t>
      </w:r>
      <w:r w:rsidRPr="00B61353">
        <w:rPr>
          <w:i/>
          <w:iCs/>
          <w:color w:val="000000"/>
          <w:szCs w:val="24"/>
        </w:rPr>
        <w:t>ananassa</w:t>
      </w:r>
      <w:r w:rsidRPr="00B61353">
        <w:rPr>
          <w:color w:val="000000"/>
          <w:szCs w:val="24"/>
        </w:rPr>
        <w:t xml:space="preserve"> was first brought into Japan f</w:t>
      </w:r>
      <w:r>
        <w:rPr>
          <w:color w:val="000000"/>
          <w:szCs w:val="24"/>
        </w:rPr>
        <w:t>rom the Netherlands in early to mid 19</w:t>
      </w:r>
      <w:r w:rsidRPr="005C2AC3">
        <w:rPr>
          <w:color w:val="000000"/>
          <w:szCs w:val="24"/>
          <w:vertAlign w:val="superscript"/>
        </w:rPr>
        <w:t>th</w:t>
      </w:r>
      <w:r>
        <w:rPr>
          <w:color w:val="000000"/>
          <w:szCs w:val="24"/>
        </w:rPr>
        <w:t xml:space="preserve"> century. </w:t>
      </w:r>
    </w:p>
    <w:p w:rsidR="008E3D1F" w:rsidRDefault="008E3D1F" w:rsidP="004C5644">
      <w:pPr>
        <w:pStyle w:val="Default"/>
        <w:ind w:firstLine="720"/>
        <w:jc w:val="both"/>
        <w:rPr>
          <w:rFonts w:ascii="Times New Roman" w:hAnsi="Times New Roman" w:cs="Times New Roman"/>
        </w:rPr>
      </w:pPr>
      <w:r w:rsidRPr="006F7187">
        <w:rPr>
          <w:rFonts w:ascii="Times New Roman" w:hAnsi="Times New Roman" w:cs="Times New Roman"/>
        </w:rPr>
        <w:lastRenderedPageBreak/>
        <w:t>The Virginia strawberries impacted the European strawberry industry of the 1800s with their high yields and deep red color resulting in the name “scarlet strawberry.</w:t>
      </w:r>
      <w:r w:rsidRPr="006F7187">
        <w:rPr>
          <w:rFonts w:ascii="Times New Roman" w:eastAsia="MS Mincho" w:hAnsi="Times New Roman" w:cs="Times New Roman"/>
        </w:rPr>
        <w:t>”</w:t>
      </w:r>
      <w:r w:rsidRPr="006F7187">
        <w:rPr>
          <w:rFonts w:ascii="Times New Roman" w:hAnsi="Times New Roman" w:cs="Times New Roman"/>
        </w:rPr>
        <w:t xml:space="preserve"> The scarlet strawberry was cultivated in Europe and some important cultivars included: ‘Oblong Scarlet,’ ‘Grove End Scarlet,’ ‘Duke of Kent</w:t>
      </w:r>
      <w:r>
        <w:rPr>
          <w:rFonts w:ascii="Times New Roman" w:hAnsi="Times New Roman" w:cs="Times New Roman"/>
        </w:rPr>
        <w:t>’</w:t>
      </w:r>
      <w:r w:rsidRPr="006F7187">
        <w:rPr>
          <w:rFonts w:ascii="Times New Roman" w:hAnsi="Times New Roman" w:cs="Times New Roman"/>
        </w:rPr>
        <w:t xml:space="preserve">s Scarlet’ and ‘Knight’s Large Scarlet.’ </w:t>
      </w:r>
    </w:p>
    <w:p w:rsidR="00B61353" w:rsidRDefault="008E3D1F" w:rsidP="00B61353">
      <w:pPr>
        <w:pStyle w:val="Default"/>
        <w:ind w:firstLine="720"/>
        <w:jc w:val="both"/>
        <w:rPr>
          <w:rFonts w:ascii="Times New Roman" w:hAnsi="Times New Roman" w:cs="Times New Roman"/>
        </w:rPr>
      </w:pPr>
      <w:r w:rsidRPr="006F7187">
        <w:rPr>
          <w:rFonts w:ascii="Times New Roman" w:hAnsi="Times New Roman" w:cs="Times New Roman"/>
        </w:rPr>
        <w:t xml:space="preserve">At the time of the re-introduction of the scarlet strawberry to the United States in the early 1700s, </w:t>
      </w:r>
      <w:r w:rsidRPr="006F7187">
        <w:rPr>
          <w:rFonts w:ascii="Times New Roman" w:hAnsi="Times New Roman" w:cs="Times New Roman"/>
          <w:i/>
          <w:iCs/>
        </w:rPr>
        <w:t xml:space="preserve">F. virginiana </w:t>
      </w:r>
      <w:r w:rsidRPr="006F7187">
        <w:rPr>
          <w:rFonts w:ascii="Times New Roman" w:hAnsi="Times New Roman" w:cs="Times New Roman"/>
        </w:rPr>
        <w:t xml:space="preserve">plantings were established in Boston, New York, Philadelphia, and Baltimore. ‘Hudson’ a vigorous, soft fruited and high flavored </w:t>
      </w:r>
      <w:r w:rsidRPr="006F7187">
        <w:rPr>
          <w:rFonts w:ascii="Times New Roman" w:hAnsi="Times New Roman" w:cs="Times New Roman"/>
          <w:i/>
          <w:iCs/>
        </w:rPr>
        <w:t xml:space="preserve">F. virginiana </w:t>
      </w:r>
      <w:r w:rsidRPr="006F7187">
        <w:rPr>
          <w:rFonts w:ascii="Times New Roman" w:hAnsi="Times New Roman" w:cs="Times New Roman"/>
        </w:rPr>
        <w:t>clone was considered the first most important Ame</w:t>
      </w:r>
      <w:r w:rsidR="00A56D0D">
        <w:rPr>
          <w:rFonts w:ascii="Times New Roman" w:hAnsi="Times New Roman" w:cs="Times New Roman"/>
        </w:rPr>
        <w:t>rican strawberry (Hancock,</w:t>
      </w:r>
      <w:r w:rsidR="00C961D7">
        <w:rPr>
          <w:rFonts w:ascii="Times New Roman" w:hAnsi="Times New Roman" w:cs="Times New Roman"/>
        </w:rPr>
        <w:t xml:space="preserve"> </w:t>
      </w:r>
      <w:r w:rsidRPr="006F7187">
        <w:rPr>
          <w:rFonts w:ascii="Times New Roman" w:hAnsi="Times New Roman" w:cs="Times New Roman"/>
        </w:rPr>
        <w:t>1999). The attractive color, large size and acceptable flavor made it favorable for making jam. It was used through the early part of the 20th century (Fletcher 1917). Desirable horticultural traits</w:t>
      </w:r>
      <w:r>
        <w:rPr>
          <w:rFonts w:ascii="Times New Roman" w:hAnsi="Times New Roman" w:cs="Times New Roman"/>
        </w:rPr>
        <w:t>,</w:t>
      </w:r>
      <w:r w:rsidRPr="006F7187">
        <w:rPr>
          <w:rFonts w:ascii="Times New Roman" w:hAnsi="Times New Roman" w:cs="Times New Roman"/>
        </w:rPr>
        <w:t xml:space="preserve"> such as winter hardiness, frost tolerance, resistance to red stele</w:t>
      </w:r>
      <w:r>
        <w:rPr>
          <w:rFonts w:ascii="Times New Roman" w:hAnsi="Times New Roman" w:cs="Times New Roman"/>
        </w:rPr>
        <w:t>,</w:t>
      </w:r>
      <w:r w:rsidRPr="006F7187">
        <w:rPr>
          <w:rFonts w:ascii="Times New Roman" w:hAnsi="Times New Roman" w:cs="Times New Roman"/>
        </w:rPr>
        <w:t xml:space="preserve"> adaptation to diverse environmental conditions, and inter</w:t>
      </w:r>
      <w:r w:rsidR="003265F7">
        <w:rPr>
          <w:rFonts w:ascii="Times New Roman" w:hAnsi="Times New Roman" w:cs="Times New Roman"/>
        </w:rPr>
        <w:t>-</w:t>
      </w:r>
      <w:r w:rsidRPr="006F7187">
        <w:rPr>
          <w:rFonts w:ascii="Times New Roman" w:hAnsi="Times New Roman" w:cs="Times New Roman"/>
        </w:rPr>
        <w:t xml:space="preserve">fertility with the cultivated strawberry (Hancock et al. 2002), made </w:t>
      </w:r>
      <w:r w:rsidRPr="006F7187">
        <w:rPr>
          <w:rFonts w:ascii="Times New Roman" w:hAnsi="Times New Roman" w:cs="Times New Roman"/>
          <w:i/>
          <w:iCs/>
        </w:rPr>
        <w:t xml:space="preserve">F. virginiana </w:t>
      </w:r>
      <w:r w:rsidRPr="006F7187">
        <w:rPr>
          <w:rFonts w:ascii="Times New Roman" w:hAnsi="Times New Roman" w:cs="Times New Roman"/>
        </w:rPr>
        <w:t xml:space="preserve">a valuable genetic resource for breeders. </w:t>
      </w:r>
      <w:r>
        <w:rPr>
          <w:rFonts w:ascii="Times New Roman" w:hAnsi="Times New Roman" w:cs="Times New Roman"/>
        </w:rPr>
        <w:t xml:space="preserve">A </w:t>
      </w:r>
      <w:r w:rsidRPr="006F7187">
        <w:rPr>
          <w:rFonts w:ascii="Times New Roman" w:hAnsi="Times New Roman" w:cs="Times New Roman"/>
          <w:i/>
          <w:iCs/>
        </w:rPr>
        <w:t>Fragaria virginiana</w:t>
      </w:r>
      <w:r w:rsidRPr="006F7187">
        <w:rPr>
          <w:rFonts w:ascii="Times New Roman" w:hAnsi="Times New Roman" w:cs="Times New Roman"/>
        </w:rPr>
        <w:t xml:space="preserve"> subsp. </w:t>
      </w:r>
      <w:proofErr w:type="spellStart"/>
      <w:r w:rsidRPr="006F7187">
        <w:rPr>
          <w:rFonts w:ascii="Times New Roman" w:hAnsi="Times New Roman" w:cs="Times New Roman"/>
          <w:i/>
          <w:iCs/>
        </w:rPr>
        <w:t>glauca</w:t>
      </w:r>
      <w:proofErr w:type="spellEnd"/>
      <w:r w:rsidRPr="006F7187">
        <w:rPr>
          <w:rFonts w:ascii="Times New Roman" w:hAnsi="Times New Roman" w:cs="Times New Roman"/>
        </w:rPr>
        <w:t xml:space="preserve"> </w:t>
      </w:r>
      <w:r>
        <w:rPr>
          <w:rFonts w:ascii="Times New Roman" w:hAnsi="Times New Roman" w:cs="Times New Roman"/>
        </w:rPr>
        <w:t xml:space="preserve">clone from </w:t>
      </w:r>
      <w:proofErr w:type="spellStart"/>
      <w:r>
        <w:rPr>
          <w:rFonts w:ascii="Times New Roman" w:hAnsi="Times New Roman" w:cs="Times New Roman"/>
        </w:rPr>
        <w:t>Hecker</w:t>
      </w:r>
      <w:proofErr w:type="spellEnd"/>
      <w:r>
        <w:rPr>
          <w:rFonts w:ascii="Times New Roman" w:hAnsi="Times New Roman" w:cs="Times New Roman"/>
        </w:rPr>
        <w:t xml:space="preserve"> Pass </w:t>
      </w:r>
      <w:r w:rsidRPr="006F7187">
        <w:rPr>
          <w:rFonts w:ascii="Times New Roman" w:hAnsi="Times New Roman" w:cs="Times New Roman"/>
        </w:rPr>
        <w:t xml:space="preserve">was the primary source of the day-neutral trait in the cultivar development program of </w:t>
      </w:r>
      <w:r w:rsidR="00DD46F1">
        <w:rPr>
          <w:rFonts w:ascii="Times New Roman" w:hAnsi="Times New Roman" w:cs="Times New Roman"/>
        </w:rPr>
        <w:t xml:space="preserve">the University of </w:t>
      </w:r>
      <w:r w:rsidRPr="006F7187">
        <w:rPr>
          <w:rFonts w:ascii="Times New Roman" w:hAnsi="Times New Roman" w:cs="Times New Roman"/>
        </w:rPr>
        <w:t xml:space="preserve">California in the 1970s and 1980s. </w:t>
      </w:r>
    </w:p>
    <w:p w:rsidR="008E3D1F" w:rsidRDefault="008E3D1F" w:rsidP="004C5644">
      <w:pPr>
        <w:pStyle w:val="Default"/>
        <w:ind w:firstLine="720"/>
        <w:jc w:val="both"/>
        <w:rPr>
          <w:rFonts w:ascii="Times New Roman" w:hAnsi="Times New Roman" w:cs="Times New Roman"/>
        </w:rPr>
      </w:pPr>
      <w:r w:rsidRPr="006F7187">
        <w:rPr>
          <w:rFonts w:ascii="Times New Roman" w:hAnsi="Times New Roman" w:cs="Times New Roman"/>
        </w:rPr>
        <w:t xml:space="preserve">Importation of Chilean clones to Europe in the early 18th century resulted in the accidental hybridization with </w:t>
      </w:r>
      <w:r w:rsidRPr="006F7187">
        <w:rPr>
          <w:rFonts w:ascii="Times New Roman" w:hAnsi="Times New Roman" w:cs="Times New Roman"/>
          <w:i/>
          <w:iCs/>
        </w:rPr>
        <w:t>F. virginiana</w:t>
      </w:r>
      <w:r>
        <w:rPr>
          <w:rFonts w:ascii="Times New Roman" w:hAnsi="Times New Roman" w:cs="Times New Roman"/>
          <w:iCs/>
        </w:rPr>
        <w:t xml:space="preserve"> subsp. </w:t>
      </w:r>
      <w:r w:rsidRPr="00320024">
        <w:rPr>
          <w:rFonts w:ascii="Times New Roman" w:hAnsi="Times New Roman" w:cs="Times New Roman"/>
          <w:i/>
          <w:iCs/>
        </w:rPr>
        <w:t>virginiana</w:t>
      </w:r>
      <w:r>
        <w:rPr>
          <w:rFonts w:ascii="Times New Roman" w:hAnsi="Times New Roman" w:cs="Times New Roman"/>
          <w:iCs/>
        </w:rPr>
        <w:t xml:space="preserve"> from North America</w:t>
      </w:r>
      <w:r w:rsidRPr="006F7187">
        <w:rPr>
          <w:rFonts w:ascii="Times New Roman" w:hAnsi="Times New Roman" w:cs="Times New Roman"/>
          <w:i/>
          <w:iCs/>
        </w:rPr>
        <w:t xml:space="preserve"> </w:t>
      </w:r>
      <w:r w:rsidRPr="006F7187">
        <w:rPr>
          <w:rFonts w:ascii="Times New Roman" w:hAnsi="Times New Roman" w:cs="Times New Roman"/>
        </w:rPr>
        <w:t xml:space="preserve">forming the now cultivated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ananassa</w:t>
      </w:r>
      <w:r>
        <w:rPr>
          <w:rFonts w:ascii="Times New Roman" w:hAnsi="Times New Roman" w:cs="Times New Roman"/>
          <w:iCs/>
        </w:rPr>
        <w:t>, now known as the hybrid of commerce</w:t>
      </w:r>
      <w:r w:rsidRPr="006F7187">
        <w:rPr>
          <w:rFonts w:ascii="Times New Roman" w:hAnsi="Times New Roman" w:cs="Times New Roman"/>
        </w:rPr>
        <w:t xml:space="preserve">. </w:t>
      </w:r>
      <w:r w:rsidRPr="006F7187">
        <w:rPr>
          <w:rFonts w:ascii="Times New Roman" w:hAnsi="Times New Roman" w:cs="Times New Roman"/>
          <w:i/>
          <w:iCs/>
        </w:rPr>
        <w:t xml:space="preserve">Fragaria chiloensis </w:t>
      </w:r>
      <w:r w:rsidRPr="006F7187">
        <w:rPr>
          <w:rFonts w:ascii="Times New Roman" w:hAnsi="Times New Roman" w:cs="Times New Roman"/>
        </w:rPr>
        <w:t>has been used in breeding programs as a source o</w:t>
      </w:r>
      <w:r w:rsidR="00A56D0D">
        <w:rPr>
          <w:rFonts w:ascii="Times New Roman" w:hAnsi="Times New Roman" w:cs="Times New Roman"/>
        </w:rPr>
        <w:t>f winter hardiness (Staudt 1999</w:t>
      </w:r>
      <w:r w:rsidRPr="006F7187">
        <w:rPr>
          <w:rFonts w:ascii="Times New Roman" w:hAnsi="Times New Roman" w:cs="Times New Roman"/>
        </w:rPr>
        <w:t>), resistance to strawberry root disease</w:t>
      </w:r>
      <w:r w:rsidR="00DD46F1">
        <w:rPr>
          <w:rFonts w:ascii="Times New Roman" w:hAnsi="Times New Roman" w:cs="Times New Roman"/>
        </w:rPr>
        <w:t>s</w:t>
      </w:r>
      <w:r w:rsidRPr="006F7187">
        <w:rPr>
          <w:rFonts w:ascii="Times New Roman" w:hAnsi="Times New Roman" w:cs="Times New Roman"/>
        </w:rPr>
        <w:t xml:space="preserve"> and virus tolerance (Lawrence et al.</w:t>
      </w:r>
      <w:r w:rsidR="00A56D0D">
        <w:rPr>
          <w:rFonts w:ascii="Times New Roman" w:hAnsi="Times New Roman" w:cs="Times New Roman"/>
        </w:rPr>
        <w:t>,</w:t>
      </w:r>
      <w:r w:rsidRPr="006F7187">
        <w:rPr>
          <w:rFonts w:ascii="Times New Roman" w:hAnsi="Times New Roman" w:cs="Times New Roman"/>
        </w:rPr>
        <w:t xml:space="preserve"> 1990). </w:t>
      </w:r>
    </w:p>
    <w:p w:rsidR="003265F7" w:rsidRPr="006F7187" w:rsidRDefault="003265F7" w:rsidP="00B61353">
      <w:pPr>
        <w:pStyle w:val="Default"/>
        <w:jc w:val="both"/>
        <w:rPr>
          <w:rFonts w:ascii="Times New Roman" w:hAnsi="Times New Roman" w:cs="Times New Roman"/>
        </w:rPr>
      </w:pPr>
    </w:p>
    <w:p w:rsidR="008E3D1F" w:rsidRDefault="008E3D1F" w:rsidP="004C5644">
      <w:pPr>
        <w:pStyle w:val="Default"/>
        <w:ind w:firstLine="720"/>
        <w:jc w:val="both"/>
        <w:rPr>
          <w:rFonts w:ascii="Times New Roman" w:hAnsi="Times New Roman" w:cs="Times New Roman"/>
        </w:rPr>
      </w:pPr>
      <w:r w:rsidRPr="006F7187">
        <w:rPr>
          <w:rFonts w:ascii="Times New Roman" w:hAnsi="Times New Roman" w:cs="Times New Roman"/>
        </w:rPr>
        <w:t>Since the mid-1800s, breeding in Europe and United States has resulted in hundreds of cultivars from 35 breeding programs (</w:t>
      </w:r>
      <w:proofErr w:type="spellStart"/>
      <w:r w:rsidRPr="006F7187">
        <w:rPr>
          <w:rFonts w:ascii="Times New Roman" w:hAnsi="Times New Roman" w:cs="Times New Roman"/>
        </w:rPr>
        <w:t>Faedi</w:t>
      </w:r>
      <w:proofErr w:type="spellEnd"/>
      <w:r w:rsidRPr="006F7187">
        <w:rPr>
          <w:rFonts w:ascii="Times New Roman" w:hAnsi="Times New Roman" w:cs="Times New Roman"/>
        </w:rPr>
        <w:t xml:space="preserve"> et al. 2002). The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 xml:space="preserve">ananassa </w:t>
      </w:r>
      <w:r w:rsidRPr="006F7187">
        <w:rPr>
          <w:rFonts w:ascii="Times New Roman" w:hAnsi="Times New Roman" w:cs="Times New Roman"/>
        </w:rPr>
        <w:t xml:space="preserve">includes these cultivated species originating from the accidental hybrids first recognized in France around 1750. Breeding work in Alaska utilized </w:t>
      </w:r>
      <w:r w:rsidRPr="006F7187">
        <w:rPr>
          <w:rFonts w:ascii="Times New Roman" w:hAnsi="Times New Roman" w:cs="Times New Roman"/>
          <w:i/>
          <w:iCs/>
        </w:rPr>
        <w:t xml:space="preserve">F. chiloensis </w:t>
      </w:r>
      <w:r w:rsidRPr="006F7187">
        <w:rPr>
          <w:rFonts w:ascii="Times New Roman" w:hAnsi="Times New Roman" w:cs="Times New Roman"/>
        </w:rPr>
        <w:t xml:space="preserve">to develop Sitka hybrids that </w:t>
      </w:r>
      <w:r>
        <w:rPr>
          <w:rFonts w:ascii="Times New Roman" w:hAnsi="Times New Roman" w:cs="Times New Roman"/>
        </w:rPr>
        <w:t>were</w:t>
      </w:r>
      <w:r w:rsidRPr="006F7187">
        <w:rPr>
          <w:rFonts w:ascii="Times New Roman" w:hAnsi="Times New Roman" w:cs="Times New Roman"/>
        </w:rPr>
        <w:t xml:space="preserve"> winter hardy and suited for climatic conditions in Alaska (Staudt 1999b). </w:t>
      </w:r>
    </w:p>
    <w:p w:rsidR="008E3D1F" w:rsidRPr="00081D96" w:rsidRDefault="008E3D1F" w:rsidP="004C5644">
      <w:pPr>
        <w:pStyle w:val="Default"/>
        <w:ind w:firstLine="720"/>
        <w:jc w:val="both"/>
        <w:rPr>
          <w:rFonts w:ascii="Times New Roman" w:hAnsi="Times New Roman" w:cs="Times New Roman"/>
        </w:rPr>
      </w:pPr>
      <w:r w:rsidRPr="006F7187">
        <w:rPr>
          <w:rFonts w:ascii="Times New Roman" w:hAnsi="Times New Roman" w:cs="Times New Roman"/>
        </w:rPr>
        <w:t xml:space="preserve">In North America, natural hybridization between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 xml:space="preserve">ananassa, </w:t>
      </w:r>
      <w:r w:rsidRPr="006F7187">
        <w:rPr>
          <w:rFonts w:ascii="Times New Roman" w:hAnsi="Times New Roman" w:cs="Times New Roman"/>
        </w:rPr>
        <w:t>that escape cultivation, with</w:t>
      </w:r>
      <w:r>
        <w:rPr>
          <w:rFonts w:ascii="Times New Roman" w:hAnsi="Times New Roman" w:cs="Times New Roman"/>
        </w:rPr>
        <w:t xml:space="preserve"> subspecies of</w:t>
      </w:r>
      <w:r w:rsidRPr="006F7187">
        <w:rPr>
          <w:rFonts w:ascii="Times New Roman" w:hAnsi="Times New Roman" w:cs="Times New Roman"/>
        </w:rPr>
        <w:t xml:space="preserve"> </w:t>
      </w:r>
      <w:r w:rsidRPr="006F7187">
        <w:rPr>
          <w:rFonts w:ascii="Times New Roman" w:hAnsi="Times New Roman" w:cs="Times New Roman"/>
          <w:i/>
          <w:iCs/>
        </w:rPr>
        <w:t xml:space="preserve">F. chiloensis </w:t>
      </w:r>
      <w:r w:rsidRPr="006F7187">
        <w:rPr>
          <w:rFonts w:ascii="Times New Roman" w:hAnsi="Times New Roman" w:cs="Times New Roman"/>
        </w:rPr>
        <w:t xml:space="preserve">and </w:t>
      </w:r>
      <w:r w:rsidRPr="006F7187">
        <w:rPr>
          <w:rFonts w:ascii="Times New Roman" w:hAnsi="Times New Roman" w:cs="Times New Roman"/>
          <w:i/>
          <w:iCs/>
        </w:rPr>
        <w:t xml:space="preserve">F. virginiana </w:t>
      </w:r>
      <w:r w:rsidRPr="006F7187">
        <w:rPr>
          <w:rFonts w:ascii="Times New Roman" w:hAnsi="Times New Roman" w:cs="Times New Roman"/>
        </w:rPr>
        <w:t xml:space="preserve">have been observed. These hybrids are usually identified </w:t>
      </w:r>
      <w:r>
        <w:rPr>
          <w:rFonts w:ascii="Times New Roman" w:hAnsi="Times New Roman" w:cs="Times New Roman"/>
        </w:rPr>
        <w:t xml:space="preserve">in the wild </w:t>
      </w:r>
      <w:r w:rsidRPr="006F7187">
        <w:rPr>
          <w:rFonts w:ascii="Times New Roman" w:hAnsi="Times New Roman" w:cs="Times New Roman"/>
        </w:rPr>
        <w:t xml:space="preserve">by the large berries, </w:t>
      </w:r>
      <w:r>
        <w:rPr>
          <w:rFonts w:ascii="Times New Roman" w:hAnsi="Times New Roman" w:cs="Times New Roman"/>
        </w:rPr>
        <w:t>sometimes erratic</w:t>
      </w:r>
      <w:r w:rsidRPr="006F7187">
        <w:rPr>
          <w:rFonts w:ascii="Times New Roman" w:hAnsi="Times New Roman" w:cs="Times New Roman"/>
        </w:rPr>
        <w:t xml:space="preserve"> fruit set</w:t>
      </w:r>
      <w:r>
        <w:rPr>
          <w:rFonts w:ascii="Times New Roman" w:hAnsi="Times New Roman" w:cs="Times New Roman"/>
        </w:rPr>
        <w:t>,</w:t>
      </w:r>
      <w:r w:rsidRPr="006F7187">
        <w:rPr>
          <w:rFonts w:ascii="Times New Roman" w:hAnsi="Times New Roman" w:cs="Times New Roman"/>
        </w:rPr>
        <w:t xml:space="preserve"> and fruit taste. </w:t>
      </w:r>
      <w:r w:rsidRPr="006F7187">
        <w:rPr>
          <w:rFonts w:ascii="Times New Roman" w:hAnsi="Times New Roman" w:cs="Times New Roman"/>
          <w:i/>
          <w:iCs/>
        </w:rPr>
        <w:t xml:space="preserve">Fragaria chiloensis </w:t>
      </w:r>
      <w:r w:rsidRPr="006F7187">
        <w:rPr>
          <w:rFonts w:ascii="Times New Roman" w:hAnsi="Times New Roman" w:cs="Times New Roman"/>
        </w:rPr>
        <w:t>populations resulting from</w:t>
      </w:r>
      <w:r w:rsidRPr="006F7187">
        <w:rPr>
          <w:rFonts w:ascii="Times New Roman" w:hAnsi="Times New Roman" w:cs="Times New Roman"/>
          <w:i/>
          <w:iCs/>
        </w:rPr>
        <w:t xml:space="preserve"> </w:t>
      </w:r>
      <w:r w:rsidRPr="006F7187">
        <w:rPr>
          <w:rFonts w:ascii="Times New Roman" w:hAnsi="Times New Roman" w:cs="Times New Roman"/>
        </w:rPr>
        <w:t>introgression into the hybrid octoploid were observed in California (</w:t>
      </w:r>
      <w:r w:rsidRPr="006F7187">
        <w:rPr>
          <w:rFonts w:ascii="Times New Roman" w:hAnsi="Times New Roman" w:cs="Times New Roman"/>
          <w:i/>
          <w:iCs/>
        </w:rPr>
        <w:t xml:space="preserve">F. chiloensis </w:t>
      </w:r>
      <w:r w:rsidRPr="006F7187">
        <w:rPr>
          <w:rFonts w:ascii="Times New Roman" w:hAnsi="Times New Roman" w:cs="Times New Roman"/>
        </w:rPr>
        <w:t xml:space="preserve">subsp. </w:t>
      </w:r>
      <w:r w:rsidRPr="006F7187">
        <w:rPr>
          <w:rFonts w:ascii="Times New Roman" w:hAnsi="Times New Roman" w:cs="Times New Roman"/>
          <w:i/>
          <w:iCs/>
        </w:rPr>
        <w:t>lucida</w:t>
      </w:r>
      <w:r w:rsidRPr="006F7187">
        <w:rPr>
          <w:rFonts w:ascii="Times New Roman" w:hAnsi="Times New Roman" w:cs="Times New Roman"/>
        </w:rPr>
        <w:t>) and Chile (</w:t>
      </w:r>
      <w:r w:rsidRPr="006F7187">
        <w:rPr>
          <w:rFonts w:ascii="Times New Roman" w:hAnsi="Times New Roman" w:cs="Times New Roman"/>
          <w:i/>
          <w:iCs/>
        </w:rPr>
        <w:t xml:space="preserve">F. chiloensis </w:t>
      </w:r>
      <w:r w:rsidRPr="006F7187">
        <w:rPr>
          <w:rFonts w:ascii="Times New Roman" w:hAnsi="Times New Roman" w:cs="Times New Roman"/>
        </w:rPr>
        <w:t xml:space="preserve">subsp. </w:t>
      </w:r>
      <w:r w:rsidRPr="006F7187">
        <w:rPr>
          <w:rFonts w:ascii="Times New Roman" w:hAnsi="Times New Roman" w:cs="Times New Roman"/>
          <w:i/>
          <w:iCs/>
        </w:rPr>
        <w:t xml:space="preserve">chiloensis </w:t>
      </w:r>
      <w:r w:rsidRPr="006F7187">
        <w:rPr>
          <w:rFonts w:ascii="Times New Roman" w:hAnsi="Times New Roman" w:cs="Times New Roman"/>
        </w:rPr>
        <w:t xml:space="preserve">f. </w:t>
      </w:r>
      <w:r w:rsidRPr="006F7187">
        <w:rPr>
          <w:rFonts w:ascii="Times New Roman" w:hAnsi="Times New Roman" w:cs="Times New Roman"/>
          <w:i/>
          <w:iCs/>
        </w:rPr>
        <w:t>patagonica</w:t>
      </w:r>
      <w:r w:rsidRPr="006F7187">
        <w:rPr>
          <w:rFonts w:ascii="Times New Roman" w:hAnsi="Times New Roman" w:cs="Times New Roman"/>
        </w:rPr>
        <w:t>).</w:t>
      </w:r>
      <w:r>
        <w:rPr>
          <w:rFonts w:ascii="Times New Roman" w:hAnsi="Times New Roman" w:cs="Times New Roman"/>
        </w:rPr>
        <w:t xml:space="preserve">  Introgression of the cultivated strawberry into </w:t>
      </w:r>
      <w:r w:rsidRPr="006F7187">
        <w:rPr>
          <w:rFonts w:ascii="Times New Roman" w:hAnsi="Times New Roman" w:cs="Times New Roman"/>
        </w:rPr>
        <w:t xml:space="preserve">wild populations of </w:t>
      </w:r>
      <w:r w:rsidRPr="006F7187">
        <w:rPr>
          <w:rFonts w:ascii="Times New Roman" w:hAnsi="Times New Roman" w:cs="Times New Roman"/>
          <w:i/>
          <w:iCs/>
        </w:rPr>
        <w:t>F. virginiana</w:t>
      </w:r>
      <w:r w:rsidRPr="006F7187">
        <w:rPr>
          <w:rFonts w:ascii="Times New Roman" w:hAnsi="Times New Roman" w:cs="Times New Roman"/>
        </w:rPr>
        <w:t xml:space="preserve"> </w:t>
      </w:r>
      <w:r>
        <w:rPr>
          <w:rFonts w:ascii="Times New Roman" w:hAnsi="Times New Roman" w:cs="Times New Roman"/>
        </w:rPr>
        <w:t xml:space="preserve">subsp. </w:t>
      </w:r>
      <w:proofErr w:type="spellStart"/>
      <w:r w:rsidRPr="003038A9">
        <w:rPr>
          <w:rFonts w:ascii="Times New Roman" w:hAnsi="Times New Roman" w:cs="Times New Roman"/>
          <w:i/>
        </w:rPr>
        <w:t>grayana</w:t>
      </w:r>
      <w:proofErr w:type="spellEnd"/>
      <w:r>
        <w:rPr>
          <w:rFonts w:ascii="Times New Roman" w:hAnsi="Times New Roman" w:cs="Times New Roman"/>
        </w:rPr>
        <w:t xml:space="preserve"> occurs in the Southeastern United States</w:t>
      </w:r>
      <w:r w:rsidRPr="006F7187">
        <w:rPr>
          <w:rFonts w:ascii="Times New Roman" w:hAnsi="Times New Roman" w:cs="Times New Roman"/>
        </w:rPr>
        <w:t xml:space="preserve">. </w:t>
      </w:r>
    </w:p>
    <w:p w:rsidR="008E3D1F" w:rsidRPr="008E3D1F" w:rsidRDefault="008E3D1F" w:rsidP="004C5644">
      <w:pPr>
        <w:spacing w:after="0" w:afterAutospacing="0"/>
        <w:jc w:val="both"/>
        <w:rPr>
          <w:iCs/>
          <w:szCs w:val="24"/>
        </w:rPr>
      </w:pPr>
    </w:p>
    <w:p w:rsidR="008E3D1F" w:rsidRPr="009B2AE6" w:rsidRDefault="008E3D1F" w:rsidP="004C5644">
      <w:pPr>
        <w:spacing w:after="0" w:afterAutospacing="0"/>
        <w:jc w:val="both"/>
        <w:rPr>
          <w:b/>
          <w:bCs/>
          <w:szCs w:val="24"/>
        </w:rPr>
      </w:pPr>
      <w:r w:rsidRPr="00D8187F">
        <w:rPr>
          <w:b/>
          <w:bCs/>
          <w:szCs w:val="24"/>
        </w:rPr>
        <w:t>Tribal Use of Primitive Forms</w:t>
      </w:r>
    </w:p>
    <w:p w:rsidR="008E3D1F" w:rsidRDefault="008E3D1F" w:rsidP="004C5644">
      <w:pPr>
        <w:spacing w:after="0" w:afterAutospacing="0"/>
        <w:jc w:val="both"/>
        <w:rPr>
          <w:szCs w:val="24"/>
        </w:rPr>
      </w:pPr>
    </w:p>
    <w:p w:rsidR="008E3D1F" w:rsidRPr="00281E40" w:rsidRDefault="008E3D1F" w:rsidP="009C6A5D">
      <w:pPr>
        <w:spacing w:after="0" w:afterAutospacing="0"/>
        <w:jc w:val="both"/>
      </w:pPr>
      <w:proofErr w:type="gramStart"/>
      <w:r>
        <w:rPr>
          <w:szCs w:val="24"/>
        </w:rPr>
        <w:t>In South America, t</w:t>
      </w:r>
      <w:r w:rsidRPr="00AE661B">
        <w:rPr>
          <w:szCs w:val="24"/>
        </w:rPr>
        <w:t xml:space="preserve">he </w:t>
      </w:r>
      <w:proofErr w:type="spellStart"/>
      <w:r w:rsidRPr="00AE661B">
        <w:rPr>
          <w:szCs w:val="24"/>
        </w:rPr>
        <w:t>Mapuche</w:t>
      </w:r>
      <w:proofErr w:type="spellEnd"/>
      <w:r w:rsidRPr="00AE661B">
        <w:rPr>
          <w:szCs w:val="24"/>
        </w:rPr>
        <w:t xml:space="preserve"> (</w:t>
      </w:r>
      <w:proofErr w:type="spellStart"/>
      <w:r w:rsidRPr="00AE661B">
        <w:rPr>
          <w:szCs w:val="24"/>
        </w:rPr>
        <w:t>Mäpfuchieu</w:t>
      </w:r>
      <w:proofErr w:type="spellEnd"/>
      <w:r w:rsidRPr="00AE661B">
        <w:rPr>
          <w:szCs w:val="24"/>
        </w:rPr>
        <w:t xml:space="preserve">) and </w:t>
      </w:r>
      <w:proofErr w:type="spellStart"/>
      <w:r w:rsidRPr="00AE661B">
        <w:rPr>
          <w:szCs w:val="24"/>
        </w:rPr>
        <w:t>Huilliche</w:t>
      </w:r>
      <w:proofErr w:type="spellEnd"/>
      <w:r w:rsidRPr="00AE661B">
        <w:rPr>
          <w:szCs w:val="24"/>
        </w:rPr>
        <w:t xml:space="preserve"> Indians</w:t>
      </w:r>
      <w:r>
        <w:rPr>
          <w:szCs w:val="24"/>
        </w:rPr>
        <w:t>,</w:t>
      </w:r>
      <w:r w:rsidRPr="00AE661B">
        <w:rPr>
          <w:szCs w:val="24"/>
        </w:rPr>
        <w:t xml:space="preserve"> the indigenous people of central and southern Chile</w:t>
      </w:r>
      <w:r w:rsidR="00DD46F1">
        <w:rPr>
          <w:szCs w:val="24"/>
        </w:rPr>
        <w:t>,</w:t>
      </w:r>
      <w:r>
        <w:rPr>
          <w:szCs w:val="24"/>
        </w:rPr>
        <w:t xml:space="preserve"> cultivated strawberries</w:t>
      </w:r>
      <w:r w:rsidRPr="00AE661B">
        <w:rPr>
          <w:szCs w:val="24"/>
        </w:rPr>
        <w:t>.</w:t>
      </w:r>
      <w:proofErr w:type="gramEnd"/>
      <w:r w:rsidRPr="00AE661B">
        <w:rPr>
          <w:szCs w:val="24"/>
        </w:rPr>
        <w:t xml:space="preserve"> Their economy was based on agriculture until the appearance of the Spanish conquistadores. They developed a landrace of the white Chilean strawberry (</w:t>
      </w:r>
      <w:r w:rsidRPr="00AE661B">
        <w:rPr>
          <w:i/>
          <w:iCs/>
          <w:szCs w:val="24"/>
        </w:rPr>
        <w:t>F. chiloensis</w:t>
      </w:r>
      <w:r w:rsidRPr="00AE661B">
        <w:rPr>
          <w:szCs w:val="24"/>
        </w:rPr>
        <w:t xml:space="preserve"> subsp. </w:t>
      </w:r>
      <w:r w:rsidRPr="00AE661B">
        <w:rPr>
          <w:i/>
          <w:iCs/>
          <w:szCs w:val="24"/>
        </w:rPr>
        <w:t>chiloensis</w:t>
      </w:r>
      <w:r w:rsidRPr="00AE661B">
        <w:rPr>
          <w:szCs w:val="24"/>
        </w:rPr>
        <w:t xml:space="preserve"> f. </w:t>
      </w:r>
      <w:r w:rsidRPr="00AE661B">
        <w:rPr>
          <w:i/>
          <w:iCs/>
          <w:szCs w:val="24"/>
        </w:rPr>
        <w:t>chiloensis</w:t>
      </w:r>
      <w:r w:rsidRPr="00AE661B">
        <w:rPr>
          <w:szCs w:val="24"/>
        </w:rPr>
        <w:t xml:space="preserve">.) and cultivated this fruit, </w:t>
      </w:r>
      <w:r>
        <w:rPr>
          <w:szCs w:val="24"/>
        </w:rPr>
        <w:t xml:space="preserve">undisturbed for thousands of years </w:t>
      </w:r>
      <w:r w:rsidRPr="00AE661B">
        <w:rPr>
          <w:szCs w:val="24"/>
        </w:rPr>
        <w:t>until 1550-1551</w:t>
      </w:r>
      <w:r>
        <w:rPr>
          <w:szCs w:val="24"/>
        </w:rPr>
        <w:t>. T</w:t>
      </w:r>
      <w:r w:rsidRPr="00AE661B">
        <w:rPr>
          <w:szCs w:val="24"/>
        </w:rPr>
        <w:t>he S</w:t>
      </w:r>
      <w:r>
        <w:rPr>
          <w:szCs w:val="24"/>
        </w:rPr>
        <w:t>panish considered this fruit</w:t>
      </w:r>
      <w:r w:rsidRPr="00AE661B">
        <w:rPr>
          <w:szCs w:val="24"/>
        </w:rPr>
        <w:t xml:space="preserve"> </w:t>
      </w:r>
      <w:r>
        <w:rPr>
          <w:szCs w:val="24"/>
        </w:rPr>
        <w:t>as a spoil</w:t>
      </w:r>
      <w:r w:rsidRPr="00AE661B">
        <w:rPr>
          <w:szCs w:val="24"/>
        </w:rPr>
        <w:t xml:space="preserve"> of conquest. Pedro de Valdivia </w:t>
      </w:r>
      <w:r>
        <w:rPr>
          <w:szCs w:val="24"/>
        </w:rPr>
        <w:t xml:space="preserve">and his men </w:t>
      </w:r>
      <w:r w:rsidRPr="00AE661B">
        <w:rPr>
          <w:szCs w:val="24"/>
        </w:rPr>
        <w:t>br</w:t>
      </w:r>
      <w:r>
        <w:rPr>
          <w:szCs w:val="24"/>
        </w:rPr>
        <w:t xml:space="preserve">ought this fruit to Cuzco, Peru in 1557, where it was described as the ‘chili’ (Darrow 1966). </w:t>
      </w:r>
      <w:r w:rsidRPr="006F7187">
        <w:t>Spread of the Chilean berries to other countries within South America followed the Spanish invasion (Hancock 1999).</w:t>
      </w:r>
      <w:r>
        <w:t xml:space="preserve"> </w:t>
      </w:r>
      <w:r w:rsidRPr="006F7187">
        <w:t xml:space="preserve">Strawberry acreage found in Ecuador was reported to be largest observed in South America during the period between 1700 and 1970 </w:t>
      </w:r>
      <w:r w:rsidRPr="006F7187">
        <w:lastRenderedPageBreak/>
        <w:t xml:space="preserve">(Finn et al. 1998). Despite the higher yields obtained with </w:t>
      </w:r>
      <w:r w:rsidRPr="006F7187">
        <w:rPr>
          <w:i/>
          <w:iCs/>
        </w:rPr>
        <w:t xml:space="preserve">F. ×ananassa </w:t>
      </w:r>
      <w:r w:rsidRPr="006F7187">
        <w:t xml:space="preserve">in Chile (20-70 t/ha), its flavor and aroma has been described as lower than that of </w:t>
      </w:r>
      <w:r w:rsidRPr="006F7187">
        <w:rPr>
          <w:i/>
          <w:iCs/>
        </w:rPr>
        <w:t xml:space="preserve">F. chiloensis </w:t>
      </w:r>
      <w:r w:rsidRPr="006F7187">
        <w:t xml:space="preserve">(Retamales et al. 2005). </w:t>
      </w:r>
      <w:r w:rsidRPr="00281E40">
        <w:t xml:space="preserve">High yielding </w:t>
      </w:r>
      <w:r w:rsidRPr="00281E40">
        <w:rPr>
          <w:i/>
          <w:iCs/>
        </w:rPr>
        <w:t xml:space="preserve">F. ×ananassa </w:t>
      </w:r>
      <w:r w:rsidRPr="00281E40">
        <w:t>cultivars displaced the local Chilean landrace cultivars in the 20th century (Retamales et al. 2005).</w:t>
      </w:r>
    </w:p>
    <w:p w:rsidR="00B13F99" w:rsidRPr="00956734" w:rsidRDefault="003F2C40" w:rsidP="004C5644">
      <w:pPr>
        <w:jc w:val="both"/>
        <w:rPr>
          <w:b/>
          <w:szCs w:val="24"/>
        </w:rPr>
      </w:pPr>
      <w:r w:rsidRPr="00956734">
        <w:rPr>
          <w:b/>
          <w:szCs w:val="24"/>
        </w:rPr>
        <w:tab/>
      </w:r>
    </w:p>
    <w:p w:rsidR="003F2C40" w:rsidRPr="00C961D7" w:rsidRDefault="003F2C40" w:rsidP="00C961D7">
      <w:pPr>
        <w:jc w:val="both"/>
        <w:rPr>
          <w:b/>
          <w:szCs w:val="24"/>
        </w:rPr>
      </w:pPr>
      <w:r w:rsidRPr="00956734">
        <w:rPr>
          <w:b/>
          <w:szCs w:val="24"/>
        </w:rPr>
        <w:t xml:space="preserve">1.3 </w:t>
      </w:r>
      <w:r w:rsidRPr="00956734">
        <w:rPr>
          <w:b/>
          <w:szCs w:val="24"/>
        </w:rPr>
        <w:tab/>
        <w:t xml:space="preserve">Primary </w:t>
      </w:r>
      <w:r w:rsidR="0011242E" w:rsidRPr="00956734">
        <w:rPr>
          <w:b/>
          <w:szCs w:val="24"/>
        </w:rPr>
        <w:t xml:space="preserve">strawberry </w:t>
      </w:r>
      <w:r w:rsidRPr="00956734">
        <w:rPr>
          <w:b/>
          <w:szCs w:val="24"/>
        </w:rPr>
        <w:t>products and their value (</w:t>
      </w:r>
      <w:r w:rsidR="002B39AB" w:rsidRPr="00956734">
        <w:rPr>
          <w:b/>
          <w:szCs w:val="24"/>
        </w:rPr>
        <w:t xml:space="preserve">US </w:t>
      </w:r>
      <w:proofErr w:type="spellStart"/>
      <w:r w:rsidRPr="00956734">
        <w:rPr>
          <w:b/>
          <w:szCs w:val="24"/>
        </w:rPr>
        <w:t>farmgate</w:t>
      </w:r>
      <w:proofErr w:type="spellEnd"/>
      <w:r w:rsidRPr="00956734">
        <w:rPr>
          <w:b/>
          <w:szCs w:val="24"/>
        </w:rPr>
        <w:t xml:space="preserve">) </w:t>
      </w:r>
    </w:p>
    <w:tbl>
      <w:tblPr>
        <w:tblW w:w="2885" w:type="dxa"/>
        <w:tblInd w:w="103" w:type="dxa"/>
        <w:tblLook w:val="04A0"/>
      </w:tblPr>
      <w:tblGrid>
        <w:gridCol w:w="983"/>
        <w:gridCol w:w="803"/>
        <w:gridCol w:w="1122"/>
      </w:tblGrid>
      <w:tr w:rsidR="00E31904" w:rsidRPr="00B13F99" w:rsidTr="00E31904">
        <w:trPr>
          <w:trHeight w:val="300"/>
        </w:trPr>
        <w:tc>
          <w:tcPr>
            <w:tcW w:w="28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39AB" w:rsidRDefault="00E31904" w:rsidP="004C5644">
            <w:pPr>
              <w:spacing w:after="0" w:afterAutospacing="0"/>
              <w:jc w:val="both"/>
              <w:rPr>
                <w:rFonts w:ascii="Calibri" w:eastAsia="Times New Roman" w:hAnsi="Calibri"/>
                <w:color w:val="000000"/>
                <w:sz w:val="22"/>
                <w:szCs w:val="22"/>
              </w:rPr>
            </w:pPr>
            <w:r>
              <w:rPr>
                <w:rFonts w:ascii="Calibri" w:eastAsia="Times New Roman" w:hAnsi="Calibri"/>
                <w:color w:val="000000"/>
                <w:sz w:val="22"/>
                <w:szCs w:val="22"/>
              </w:rPr>
              <w:t xml:space="preserve">US </w:t>
            </w:r>
            <w:r w:rsidRPr="00B13F99">
              <w:rPr>
                <w:rFonts w:ascii="Calibri" w:eastAsia="Times New Roman" w:hAnsi="Calibri"/>
                <w:color w:val="000000"/>
                <w:sz w:val="22"/>
                <w:szCs w:val="22"/>
              </w:rPr>
              <w:t xml:space="preserve">Farm Gate: </w:t>
            </w:r>
          </w:p>
          <w:p w:rsidR="00E31904" w:rsidRPr="00B13F99" w:rsidRDefault="00E31904" w:rsidP="009C6A5D">
            <w:pPr>
              <w:spacing w:after="0" w:afterAutospacing="0"/>
              <w:jc w:val="both"/>
              <w:rPr>
                <w:rFonts w:ascii="Calibri" w:eastAsia="Times New Roman" w:hAnsi="Calibri"/>
                <w:color w:val="000000"/>
                <w:sz w:val="22"/>
                <w:szCs w:val="22"/>
              </w:rPr>
            </w:pPr>
            <w:r w:rsidRPr="00B13F99">
              <w:rPr>
                <w:rFonts w:ascii="Calibri" w:eastAsia="Times New Roman" w:hAnsi="Calibri"/>
                <w:color w:val="000000"/>
                <w:sz w:val="22"/>
                <w:szCs w:val="22"/>
              </w:rPr>
              <w:t xml:space="preserve">Grower </w:t>
            </w:r>
            <w:r w:rsidR="009C6A5D">
              <w:rPr>
                <w:rFonts w:ascii="Calibri" w:eastAsia="Times New Roman" w:hAnsi="Calibri"/>
                <w:color w:val="000000"/>
                <w:sz w:val="22"/>
                <w:szCs w:val="22"/>
              </w:rPr>
              <w:t>receipt</w:t>
            </w:r>
            <w:r w:rsidRPr="00B13F99">
              <w:rPr>
                <w:rFonts w:ascii="Calibri" w:eastAsia="Times New Roman" w:hAnsi="Calibri"/>
                <w:color w:val="000000"/>
                <w:sz w:val="22"/>
                <w:szCs w:val="22"/>
              </w:rPr>
              <w:t>/lb</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Calibri" w:eastAsia="Times New Roman" w:hAnsi="Calibri"/>
                <w:color w:val="000000"/>
                <w:sz w:val="22"/>
                <w:szCs w:val="22"/>
              </w:rPr>
            </w:pPr>
            <w:r w:rsidRPr="00B13F99">
              <w:rPr>
                <w:rFonts w:ascii="Calibri" w:eastAsia="Times New Roman" w:hAnsi="Calibri"/>
                <w:color w:val="000000"/>
                <w:sz w:val="22"/>
                <w:szCs w:val="22"/>
              </w:rPr>
              <w:t>Year</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Calibri" w:eastAsia="Times New Roman" w:hAnsi="Calibri"/>
                <w:color w:val="000000"/>
                <w:sz w:val="22"/>
                <w:szCs w:val="22"/>
              </w:rPr>
            </w:pPr>
            <w:r w:rsidRPr="00B13F99">
              <w:rPr>
                <w:rFonts w:ascii="Calibri" w:eastAsia="Times New Roman" w:hAnsi="Calibri"/>
                <w:color w:val="000000"/>
                <w:sz w:val="22"/>
                <w:szCs w:val="22"/>
              </w:rPr>
              <w:t>Fresh</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Calibri" w:eastAsia="Times New Roman" w:hAnsi="Calibri"/>
                <w:color w:val="000000"/>
                <w:sz w:val="22"/>
                <w:szCs w:val="22"/>
              </w:rPr>
            </w:pPr>
            <w:r w:rsidRPr="00B13F99">
              <w:rPr>
                <w:rFonts w:ascii="Calibri" w:eastAsia="Times New Roman" w:hAnsi="Calibri"/>
                <w:color w:val="000000"/>
                <w:sz w:val="22"/>
                <w:szCs w:val="22"/>
              </w:rPr>
              <w:t>Processed</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2000</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64.9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24.5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2001</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75.8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29.2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2002</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71.3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33.1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2003</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74.9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28.1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2004</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68.4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26.3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2005</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68.9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28.9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2006</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72.2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28.4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2007</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82.1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27.7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2008</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84.1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36.0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2009</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86.1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30.9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2010</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90.8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29.2 </w:t>
            </w:r>
          </w:p>
        </w:tc>
      </w:tr>
      <w:tr w:rsidR="00E31904" w:rsidRPr="00B13F99" w:rsidTr="00E31904">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2011 </w:t>
            </w:r>
          </w:p>
        </w:tc>
        <w:tc>
          <w:tcPr>
            <w:tcW w:w="803"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94.4 </w:t>
            </w:r>
          </w:p>
        </w:tc>
        <w:tc>
          <w:tcPr>
            <w:tcW w:w="1099" w:type="dxa"/>
            <w:tcBorders>
              <w:top w:val="nil"/>
              <w:left w:val="nil"/>
              <w:bottom w:val="single" w:sz="4" w:space="0" w:color="auto"/>
              <w:right w:val="single" w:sz="4" w:space="0" w:color="auto"/>
            </w:tcBorders>
            <w:shd w:val="clear" w:color="auto" w:fill="auto"/>
            <w:noWrap/>
            <w:vAlign w:val="bottom"/>
            <w:hideMark/>
          </w:tcPr>
          <w:p w:rsidR="00E31904" w:rsidRPr="00B13F99" w:rsidRDefault="00E31904" w:rsidP="004C5644">
            <w:pPr>
              <w:spacing w:after="0" w:afterAutospacing="0"/>
              <w:jc w:val="both"/>
              <w:rPr>
                <w:rFonts w:ascii="Arial" w:eastAsia="Times New Roman" w:hAnsi="Arial" w:cs="Arial"/>
                <w:sz w:val="18"/>
                <w:szCs w:val="18"/>
              </w:rPr>
            </w:pPr>
            <w:r w:rsidRPr="00B13F99">
              <w:rPr>
                <w:rFonts w:ascii="Arial" w:eastAsia="Times New Roman" w:hAnsi="Arial" w:cs="Arial"/>
                <w:sz w:val="18"/>
                <w:szCs w:val="18"/>
              </w:rPr>
              <w:t xml:space="preserve">34.8 </w:t>
            </w:r>
          </w:p>
        </w:tc>
      </w:tr>
    </w:tbl>
    <w:p w:rsidR="00B13F99" w:rsidRDefault="00B13F99" w:rsidP="004C5644">
      <w:pPr>
        <w:pStyle w:val="ListParagraph"/>
        <w:jc w:val="both"/>
        <w:rPr>
          <w:b/>
          <w:szCs w:val="24"/>
        </w:rPr>
      </w:pPr>
    </w:p>
    <w:p w:rsidR="003F2C40" w:rsidRDefault="00514E59" w:rsidP="004C5644">
      <w:pPr>
        <w:pStyle w:val="ListParagraph"/>
        <w:jc w:val="both"/>
        <w:rPr>
          <w:b/>
          <w:szCs w:val="24"/>
        </w:rPr>
      </w:pPr>
      <w:r>
        <w:rPr>
          <w:b/>
          <w:szCs w:val="24"/>
        </w:rPr>
        <w:t>Value of US Strawberry Production</w:t>
      </w:r>
      <w:r w:rsidR="004554A1">
        <w:rPr>
          <w:b/>
          <w:szCs w:val="24"/>
        </w:rPr>
        <w:t xml:space="preserve"> ($US Million)</w:t>
      </w:r>
    </w:p>
    <w:tbl>
      <w:tblPr>
        <w:tblW w:w="5405" w:type="dxa"/>
        <w:tblInd w:w="103" w:type="dxa"/>
        <w:tblLook w:val="04A0"/>
      </w:tblPr>
      <w:tblGrid>
        <w:gridCol w:w="1535"/>
        <w:gridCol w:w="1080"/>
        <w:gridCol w:w="1260"/>
        <w:gridCol w:w="1530"/>
      </w:tblGrid>
      <w:tr w:rsidR="004C650A" w:rsidRPr="004C650A" w:rsidTr="00514E59">
        <w:trPr>
          <w:trHeight w:val="300"/>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Calibri" w:eastAsia="Times New Roman" w:hAnsi="Calibri"/>
                <w:color w:val="000000"/>
                <w:sz w:val="22"/>
                <w:szCs w:val="22"/>
              </w:rPr>
            </w:pPr>
            <w:r w:rsidRPr="004C650A">
              <w:rPr>
                <w:rFonts w:ascii="Calibri" w:eastAsia="Times New Roman" w:hAnsi="Calibri"/>
                <w:color w:val="000000"/>
                <w:sz w:val="22"/>
                <w:szCs w:val="22"/>
              </w:rPr>
              <w:t>Year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Calibri" w:eastAsia="Times New Roman" w:hAnsi="Calibri"/>
                <w:color w:val="000000"/>
                <w:sz w:val="22"/>
                <w:szCs w:val="22"/>
              </w:rPr>
            </w:pPr>
            <w:r w:rsidRPr="004C650A">
              <w:rPr>
                <w:rFonts w:ascii="Calibri" w:eastAsia="Times New Roman" w:hAnsi="Calibri"/>
                <w:color w:val="000000"/>
                <w:sz w:val="22"/>
                <w:szCs w:val="22"/>
              </w:rPr>
              <w:t>Fresh</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Calibri" w:eastAsia="Times New Roman" w:hAnsi="Calibri"/>
                <w:color w:val="000000"/>
                <w:sz w:val="22"/>
                <w:szCs w:val="22"/>
              </w:rPr>
            </w:pPr>
            <w:r w:rsidRPr="004C650A">
              <w:rPr>
                <w:rFonts w:ascii="Calibri" w:eastAsia="Times New Roman" w:hAnsi="Calibri"/>
                <w:color w:val="000000"/>
                <w:sz w:val="22"/>
                <w:szCs w:val="22"/>
              </w:rPr>
              <w:t>Processed</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4C650A" w:rsidRPr="004C650A" w:rsidRDefault="007E12B3" w:rsidP="004C5644">
            <w:pPr>
              <w:spacing w:after="0" w:afterAutospacing="0"/>
              <w:jc w:val="both"/>
              <w:rPr>
                <w:rFonts w:ascii="Calibri" w:eastAsia="Times New Roman" w:hAnsi="Calibri"/>
                <w:color w:val="000000"/>
                <w:sz w:val="22"/>
                <w:szCs w:val="22"/>
              </w:rPr>
            </w:pPr>
            <w:r>
              <w:rPr>
                <w:rFonts w:ascii="Calibri" w:eastAsia="Times New Roman" w:hAnsi="Calibri"/>
                <w:color w:val="000000"/>
                <w:sz w:val="22"/>
                <w:szCs w:val="22"/>
              </w:rPr>
              <w:t>Total</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2000</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931.5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114.5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1,046.0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2001</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955.9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114.2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1,070.1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2002</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1,003.1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158.5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1,161.6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2003</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1,230.6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144.6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1,375.1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2004</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1,159.1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136.4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1,295.5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2005</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1,248.4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148.0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1,396.4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2006</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1,379.7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139.8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1,519.5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2007</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1,620.2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130.9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1,751.1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2008</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1,759.6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158.7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1,918.3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2009</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1,970.9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158.7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2,129.6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2010</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2,107.1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155.2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2,262.4 </w:t>
            </w:r>
          </w:p>
        </w:tc>
      </w:tr>
      <w:tr w:rsidR="004C650A" w:rsidRPr="004C650A" w:rsidTr="00514E59">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2011 </w:t>
            </w:r>
          </w:p>
        </w:tc>
        <w:tc>
          <w:tcPr>
            <w:tcW w:w="108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2,204.2 </w:t>
            </w:r>
          </w:p>
        </w:tc>
        <w:tc>
          <w:tcPr>
            <w:tcW w:w="126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195.2 </w:t>
            </w:r>
          </w:p>
        </w:tc>
        <w:tc>
          <w:tcPr>
            <w:tcW w:w="1530" w:type="dxa"/>
            <w:tcBorders>
              <w:top w:val="nil"/>
              <w:left w:val="nil"/>
              <w:bottom w:val="single" w:sz="4" w:space="0" w:color="auto"/>
              <w:right w:val="single" w:sz="4" w:space="0" w:color="auto"/>
            </w:tcBorders>
            <w:shd w:val="clear" w:color="auto" w:fill="auto"/>
            <w:noWrap/>
            <w:vAlign w:val="bottom"/>
            <w:hideMark/>
          </w:tcPr>
          <w:p w:rsidR="004C650A" w:rsidRPr="004C650A" w:rsidRDefault="004C650A" w:rsidP="004C5644">
            <w:pPr>
              <w:spacing w:after="0" w:afterAutospacing="0"/>
              <w:jc w:val="both"/>
              <w:rPr>
                <w:rFonts w:ascii="Arial" w:eastAsia="Times New Roman" w:hAnsi="Arial" w:cs="Arial"/>
                <w:sz w:val="18"/>
                <w:szCs w:val="18"/>
              </w:rPr>
            </w:pPr>
            <w:r w:rsidRPr="004C650A">
              <w:rPr>
                <w:rFonts w:ascii="Arial" w:eastAsia="Times New Roman" w:hAnsi="Arial" w:cs="Arial"/>
                <w:sz w:val="18"/>
                <w:szCs w:val="18"/>
              </w:rPr>
              <w:t xml:space="preserve">2,399.4 </w:t>
            </w:r>
          </w:p>
        </w:tc>
      </w:tr>
    </w:tbl>
    <w:p w:rsidR="00EA3993" w:rsidRDefault="00514E59" w:rsidP="004C5644">
      <w:pPr>
        <w:jc w:val="both"/>
        <w:rPr>
          <w:b/>
          <w:szCs w:val="24"/>
        </w:rPr>
      </w:pPr>
      <w:proofErr w:type="gramStart"/>
      <w:r w:rsidRPr="00514E59">
        <w:rPr>
          <w:rFonts w:ascii="Arial" w:eastAsia="Times New Roman" w:hAnsi="Arial" w:cs="Arial"/>
          <w:sz w:val="16"/>
          <w:szCs w:val="16"/>
        </w:rPr>
        <w:t>Preliminary.</w:t>
      </w:r>
      <w:proofErr w:type="gramEnd"/>
      <w:r w:rsidRPr="00514E59">
        <w:rPr>
          <w:rFonts w:ascii="Arial" w:eastAsia="Times New Roman" w:hAnsi="Arial" w:cs="Arial"/>
          <w:sz w:val="16"/>
          <w:szCs w:val="16"/>
        </w:rPr>
        <w:t xml:space="preserve"> Source: USDA, National Agricultural Statistics Service, </w:t>
      </w:r>
      <w:proofErr w:type="spellStart"/>
      <w:r w:rsidRPr="00514E59">
        <w:rPr>
          <w:rFonts w:ascii="Arial" w:eastAsia="Times New Roman" w:hAnsi="Arial" w:cs="Arial"/>
          <w:i/>
          <w:iCs/>
          <w:sz w:val="16"/>
          <w:szCs w:val="16"/>
        </w:rPr>
        <w:t>Noncitrus</w:t>
      </w:r>
      <w:proofErr w:type="spellEnd"/>
      <w:r w:rsidRPr="00514E59">
        <w:rPr>
          <w:rFonts w:ascii="Arial" w:eastAsia="Times New Roman" w:hAnsi="Arial" w:cs="Arial"/>
          <w:i/>
          <w:iCs/>
          <w:sz w:val="16"/>
          <w:szCs w:val="16"/>
        </w:rPr>
        <w:t xml:space="preserve"> Fruits and Nuts</w:t>
      </w:r>
      <w:r w:rsidRPr="00514E59">
        <w:rPr>
          <w:sz w:val="20"/>
        </w:rPr>
        <w:t>. 201</w:t>
      </w:r>
      <w:r>
        <w:rPr>
          <w:sz w:val="20"/>
        </w:rPr>
        <w:t>3</w:t>
      </w:r>
      <w:r w:rsidR="00956734">
        <w:rPr>
          <w:b/>
          <w:szCs w:val="24"/>
        </w:rPr>
        <w:t>.</w:t>
      </w:r>
    </w:p>
    <w:p w:rsidR="00C961D7" w:rsidRDefault="00C961D7">
      <w:pPr>
        <w:rPr>
          <w:b/>
          <w:szCs w:val="24"/>
        </w:rPr>
      </w:pPr>
      <w:r>
        <w:rPr>
          <w:b/>
          <w:szCs w:val="24"/>
        </w:rPr>
        <w:br w:type="page"/>
      </w:r>
    </w:p>
    <w:p w:rsidR="00514E59" w:rsidRPr="007F6F97" w:rsidRDefault="003F2C40" w:rsidP="007F6F97">
      <w:pPr>
        <w:pStyle w:val="ListParagraph"/>
        <w:jc w:val="both"/>
        <w:rPr>
          <w:b/>
          <w:szCs w:val="24"/>
        </w:rPr>
      </w:pPr>
      <w:r>
        <w:rPr>
          <w:b/>
          <w:szCs w:val="24"/>
        </w:rPr>
        <w:lastRenderedPageBreak/>
        <w:t xml:space="preserve">1.4 </w:t>
      </w:r>
      <w:r>
        <w:rPr>
          <w:b/>
          <w:szCs w:val="24"/>
        </w:rPr>
        <w:tab/>
        <w:t>Domestic and international crop production</w:t>
      </w:r>
    </w:p>
    <w:p w:rsidR="003F2C40" w:rsidRDefault="003F2C40" w:rsidP="007F6F97">
      <w:pPr>
        <w:pStyle w:val="ListParagraph"/>
        <w:spacing w:after="0" w:afterAutospacing="0"/>
        <w:jc w:val="both"/>
        <w:rPr>
          <w:b/>
          <w:szCs w:val="24"/>
        </w:rPr>
      </w:pPr>
      <w:r>
        <w:rPr>
          <w:b/>
          <w:szCs w:val="24"/>
        </w:rPr>
        <w:t xml:space="preserve">1.4.1 </w:t>
      </w:r>
      <w:r>
        <w:rPr>
          <w:b/>
          <w:szCs w:val="24"/>
        </w:rPr>
        <w:tab/>
        <w:t>U.S. (regional geography)</w:t>
      </w:r>
    </w:p>
    <w:p w:rsidR="006316EE" w:rsidRPr="007F6F97" w:rsidRDefault="006316EE" w:rsidP="007F6F97">
      <w:pPr>
        <w:spacing w:after="0" w:afterAutospacing="0"/>
        <w:rPr>
          <w:rFonts w:ascii="Times-Roman" w:eastAsiaTheme="minorEastAsia" w:hAnsi="Times-Roman" w:cs="Times-Roman"/>
          <w:szCs w:val="24"/>
        </w:rPr>
      </w:pPr>
      <w:r w:rsidRPr="0000509B">
        <w:rPr>
          <w:rFonts w:eastAsia="Times New Roman"/>
          <w:szCs w:val="24"/>
        </w:rPr>
        <w:t>California leads the nation in strawberry production with 68% of the acreage, followed by Florida, the leading producer from January through February, with 15% (USDA-NASS, 2011).</w:t>
      </w:r>
      <w:r w:rsidRPr="0000509B">
        <w:rPr>
          <w:rFonts w:ascii="Times-Roman" w:hAnsi="Times-Roman" w:cs="Times-Roman"/>
          <w:szCs w:val="24"/>
        </w:rPr>
        <w:t xml:space="preserve"> </w:t>
      </w:r>
      <w:r w:rsidRPr="00E24137">
        <w:rPr>
          <w:rFonts w:ascii="Times-Roman" w:eastAsiaTheme="minorEastAsia" w:hAnsi="Times-Roman" w:cs="Times-Roman"/>
          <w:szCs w:val="24"/>
        </w:rPr>
        <w:t>However, because strawberries are highly perishable (</w:t>
      </w:r>
      <w:proofErr w:type="spellStart"/>
      <w:r w:rsidRPr="00E24137">
        <w:rPr>
          <w:rFonts w:ascii="Times-Roman" w:eastAsiaTheme="minorEastAsia" w:hAnsi="Times-Roman" w:cs="Times-Roman"/>
          <w:szCs w:val="24"/>
        </w:rPr>
        <w:t>Mitcham</w:t>
      </w:r>
      <w:proofErr w:type="spellEnd"/>
      <w:r w:rsidRPr="00E24137">
        <w:rPr>
          <w:rFonts w:ascii="Times-Roman" w:eastAsiaTheme="minorEastAsia" w:hAnsi="Times-Roman" w:cs="Times-Roman"/>
          <w:szCs w:val="24"/>
        </w:rPr>
        <w:t>, 2002), they are grown widely throu</w:t>
      </w:r>
      <w:r>
        <w:rPr>
          <w:rFonts w:ascii="Times-Roman" w:eastAsiaTheme="minorEastAsia" w:hAnsi="Times-Roman" w:cs="Times-Roman"/>
          <w:szCs w:val="24"/>
        </w:rPr>
        <w:t>ghout the US</w:t>
      </w:r>
      <w:r w:rsidRPr="00E24137">
        <w:rPr>
          <w:rFonts w:ascii="Times-Roman" w:eastAsiaTheme="minorEastAsia" w:hAnsi="Times-Roman" w:cs="Times-Roman"/>
          <w:szCs w:val="24"/>
        </w:rPr>
        <w:t>.</w:t>
      </w:r>
    </w:p>
    <w:p w:rsidR="007F6F97" w:rsidRDefault="00E31904" w:rsidP="004C5644">
      <w:pPr>
        <w:spacing w:after="0" w:afterAutospacing="0"/>
        <w:jc w:val="both"/>
        <w:rPr>
          <w:rFonts w:ascii="Times-Roman" w:hAnsi="Times-Roman" w:cs="Times-Roman"/>
          <w:szCs w:val="24"/>
        </w:rPr>
      </w:pPr>
      <w:r>
        <w:rPr>
          <w:rFonts w:ascii="Arial" w:hAnsi="Arial" w:cs="Arial"/>
          <w:noProof/>
          <w:sz w:val="20"/>
        </w:rPr>
        <w:drawing>
          <wp:inline distT="0" distB="0" distL="0" distR="0">
            <wp:extent cx="5628284" cy="4345936"/>
            <wp:effectExtent l="19050" t="19050" r="10516" b="16514"/>
            <wp:docPr id="5" name="il_fi" descr="http://wordpress.uark.edu/sberries/files/2013/03/USDA-Crop-Map_straw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press.uark.edu/sberries/files/2013/03/USDA-Crop-Map_strawberries.jpg"/>
                    <pic:cNvPicPr>
                      <a:picLocks noChangeAspect="1" noChangeArrowheads="1"/>
                    </pic:cNvPicPr>
                  </pic:nvPicPr>
                  <pic:blipFill>
                    <a:blip r:embed="rId10" cstate="print"/>
                    <a:srcRect/>
                    <a:stretch>
                      <a:fillRect/>
                    </a:stretch>
                  </pic:blipFill>
                  <pic:spPr bwMode="auto">
                    <a:xfrm>
                      <a:off x="0" y="0"/>
                      <a:ext cx="5626264" cy="4344376"/>
                    </a:xfrm>
                    <a:prstGeom prst="rect">
                      <a:avLst/>
                    </a:prstGeom>
                    <a:noFill/>
                    <a:ln w="9525">
                      <a:solidFill>
                        <a:schemeClr val="accent1"/>
                      </a:solidFill>
                      <a:miter lim="800000"/>
                      <a:headEnd/>
                      <a:tailEnd/>
                    </a:ln>
                  </pic:spPr>
                </pic:pic>
              </a:graphicData>
            </a:graphic>
          </wp:inline>
        </w:drawing>
      </w:r>
    </w:p>
    <w:p w:rsidR="00E31904" w:rsidRPr="00E31904" w:rsidRDefault="00E31904" w:rsidP="004C5644">
      <w:pPr>
        <w:spacing w:after="0" w:afterAutospacing="0"/>
        <w:jc w:val="both"/>
        <w:rPr>
          <w:b/>
          <w:szCs w:val="24"/>
        </w:rPr>
      </w:pPr>
      <w:r w:rsidRPr="00E31904">
        <w:rPr>
          <w:rFonts w:ascii="Times-Roman" w:hAnsi="Times-Roman" w:cs="Times-Roman"/>
          <w:szCs w:val="24"/>
        </w:rPr>
        <w:t>California dominates the US strawberry industry with over 80% of the total production.</w:t>
      </w:r>
    </w:p>
    <w:p w:rsidR="008E3D1F" w:rsidRDefault="00E31904" w:rsidP="004C5644">
      <w:pPr>
        <w:pStyle w:val="ListParagraph"/>
        <w:jc w:val="both"/>
        <w:rPr>
          <w:b/>
          <w:szCs w:val="24"/>
        </w:rPr>
      </w:pPr>
      <w:r>
        <w:rPr>
          <w:b/>
          <w:noProof/>
          <w:szCs w:val="24"/>
        </w:rPr>
        <w:drawing>
          <wp:anchor distT="0" distB="0" distL="114300" distR="114300" simplePos="0" relativeHeight="251659264" behindDoc="1" locked="0" layoutInCell="1" allowOverlap="1">
            <wp:simplePos x="0" y="0"/>
            <wp:positionH relativeFrom="column">
              <wp:posOffset>128270</wp:posOffset>
            </wp:positionH>
            <wp:positionV relativeFrom="paragraph">
              <wp:posOffset>126365</wp:posOffset>
            </wp:positionV>
            <wp:extent cx="4467860" cy="2479675"/>
            <wp:effectExtent l="19050" t="0" r="27940" b="0"/>
            <wp:wrapTight wrapText="bothSides">
              <wp:wrapPolygon edited="0">
                <wp:start x="-92" y="0"/>
                <wp:lineTo x="-92" y="21572"/>
                <wp:lineTo x="21735" y="21572"/>
                <wp:lineTo x="21735" y="0"/>
                <wp:lineTo x="-92"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8E3D1F" w:rsidRDefault="008E3D1F" w:rsidP="004C5644">
      <w:pPr>
        <w:pStyle w:val="ListParagraph"/>
        <w:jc w:val="both"/>
        <w:rPr>
          <w:b/>
          <w:szCs w:val="24"/>
        </w:rPr>
      </w:pPr>
    </w:p>
    <w:p w:rsidR="004C650A" w:rsidRDefault="004C650A" w:rsidP="004C5644">
      <w:pPr>
        <w:pStyle w:val="ListParagraph"/>
        <w:jc w:val="both"/>
        <w:rPr>
          <w:b/>
          <w:szCs w:val="24"/>
        </w:rPr>
      </w:pPr>
    </w:p>
    <w:p w:rsidR="004C650A" w:rsidRDefault="004C650A" w:rsidP="004C5644">
      <w:pPr>
        <w:pStyle w:val="ListParagraph"/>
        <w:jc w:val="both"/>
        <w:rPr>
          <w:b/>
          <w:szCs w:val="24"/>
        </w:rPr>
      </w:pPr>
    </w:p>
    <w:p w:rsidR="00E31904" w:rsidRPr="007F6F97" w:rsidRDefault="00E31904" w:rsidP="007F6F97">
      <w:pPr>
        <w:rPr>
          <w:b/>
          <w:szCs w:val="24"/>
        </w:rPr>
      </w:pPr>
      <w:proofErr w:type="gramStart"/>
      <w:r w:rsidRPr="007F6F97">
        <w:rPr>
          <w:rFonts w:ascii="Arial" w:eastAsia="Times New Roman" w:hAnsi="Arial" w:cs="Arial"/>
          <w:sz w:val="16"/>
          <w:szCs w:val="16"/>
        </w:rPr>
        <w:t>Preliminary.</w:t>
      </w:r>
      <w:proofErr w:type="gramEnd"/>
      <w:r w:rsidRPr="007F6F97">
        <w:rPr>
          <w:rFonts w:ascii="Arial" w:eastAsia="Times New Roman" w:hAnsi="Arial" w:cs="Arial"/>
          <w:sz w:val="16"/>
          <w:szCs w:val="16"/>
        </w:rPr>
        <w:t xml:space="preserve"> Source: USDA, National Agricultural Statistics Service,</w:t>
      </w:r>
      <w:r w:rsidR="007F6F97" w:rsidRPr="007F6F97">
        <w:rPr>
          <w:rFonts w:ascii="Arial" w:eastAsia="Times New Roman" w:hAnsi="Arial" w:cs="Arial"/>
          <w:sz w:val="16"/>
          <w:szCs w:val="16"/>
        </w:rPr>
        <w:t xml:space="preserve"> </w:t>
      </w:r>
      <w:proofErr w:type="spellStart"/>
      <w:r w:rsidRPr="007F6F97">
        <w:rPr>
          <w:rFonts w:ascii="Arial" w:eastAsia="Times New Roman" w:hAnsi="Arial" w:cs="Arial"/>
          <w:i/>
          <w:iCs/>
          <w:sz w:val="16"/>
          <w:szCs w:val="16"/>
        </w:rPr>
        <w:t>Noncitrus</w:t>
      </w:r>
      <w:proofErr w:type="spellEnd"/>
      <w:r w:rsidRPr="007F6F97">
        <w:rPr>
          <w:rFonts w:ascii="Arial" w:eastAsia="Times New Roman" w:hAnsi="Arial" w:cs="Arial"/>
          <w:i/>
          <w:iCs/>
          <w:sz w:val="16"/>
          <w:szCs w:val="16"/>
        </w:rPr>
        <w:t xml:space="preserve"> Fruits and Nuts. 2013</w:t>
      </w:r>
    </w:p>
    <w:p w:rsidR="00E31904" w:rsidRDefault="00E31904" w:rsidP="004C5644">
      <w:pPr>
        <w:spacing w:after="0" w:afterAutospacing="0"/>
        <w:jc w:val="both"/>
        <w:rPr>
          <w:b/>
          <w:szCs w:val="24"/>
        </w:rPr>
      </w:pPr>
    </w:p>
    <w:p w:rsidR="00514E59" w:rsidRPr="00E31904" w:rsidRDefault="003F2C40" w:rsidP="004C5644">
      <w:pPr>
        <w:spacing w:after="0" w:afterAutospacing="0"/>
        <w:jc w:val="both"/>
        <w:rPr>
          <w:b/>
          <w:szCs w:val="24"/>
        </w:rPr>
      </w:pPr>
      <w:r w:rsidRPr="00E31904">
        <w:rPr>
          <w:b/>
          <w:szCs w:val="24"/>
        </w:rPr>
        <w:lastRenderedPageBreak/>
        <w:tab/>
        <w:t xml:space="preserve">1.4.2 </w:t>
      </w:r>
      <w:r w:rsidRPr="00E31904">
        <w:rPr>
          <w:b/>
          <w:szCs w:val="24"/>
        </w:rPr>
        <w:tab/>
        <w:t xml:space="preserve">International </w:t>
      </w:r>
    </w:p>
    <w:p w:rsidR="006316EE" w:rsidRPr="001E0AB2" w:rsidRDefault="006316EE" w:rsidP="006316EE">
      <w:pPr>
        <w:rPr>
          <w:szCs w:val="24"/>
        </w:rPr>
      </w:pPr>
      <w:r w:rsidRPr="00550970">
        <w:rPr>
          <w:bCs/>
          <w:szCs w:val="24"/>
        </w:rPr>
        <w:t xml:space="preserve">In 2011, about 4.5 </w:t>
      </w:r>
      <w:r>
        <w:rPr>
          <w:bCs/>
          <w:szCs w:val="24"/>
        </w:rPr>
        <w:t>thousand</w:t>
      </w:r>
      <w:r w:rsidRPr="00550970">
        <w:rPr>
          <w:bCs/>
          <w:szCs w:val="24"/>
        </w:rPr>
        <w:t xml:space="preserve"> MT of strawberries, </w:t>
      </w:r>
      <w:r w:rsidRPr="00E24137">
        <w:rPr>
          <w:rFonts w:ascii="Times-Roman" w:eastAsiaTheme="minorEastAsia" w:hAnsi="Times-Roman" w:cs="Times-Roman"/>
          <w:szCs w:val="24"/>
        </w:rPr>
        <w:t>(</w:t>
      </w:r>
      <w:r w:rsidRPr="00E24137">
        <w:rPr>
          <w:rFonts w:ascii="Times-Roman" w:eastAsiaTheme="minorEastAsia" w:hAnsi="Times-Roman" w:cs="Times-Roman"/>
          <w:i/>
          <w:szCs w:val="24"/>
        </w:rPr>
        <w:t>Fragaria</w:t>
      </w:r>
      <w:r w:rsidRPr="00E24137">
        <w:rPr>
          <w:rFonts w:ascii="Times-Roman" w:eastAsiaTheme="minorEastAsia" w:hAnsi="Times-Roman" w:cs="Times-Roman"/>
          <w:szCs w:val="24"/>
        </w:rPr>
        <w:t xml:space="preserve"> ×</w:t>
      </w:r>
      <w:r w:rsidRPr="00E24137">
        <w:rPr>
          <w:rFonts w:ascii="Times-Roman" w:eastAsiaTheme="minorEastAsia" w:hAnsi="Times-Roman" w:cs="Times-Roman"/>
          <w:i/>
          <w:szCs w:val="24"/>
        </w:rPr>
        <w:t>ananassa</w:t>
      </w:r>
      <w:r w:rsidRPr="00E24137">
        <w:rPr>
          <w:rFonts w:ascii="Times-Roman" w:eastAsiaTheme="minorEastAsia" w:hAnsi="Times-Roman" w:cs="Times-Roman"/>
          <w:szCs w:val="24"/>
        </w:rPr>
        <w:t xml:space="preserve"> Duchesne ex </w:t>
      </w:r>
      <w:proofErr w:type="spellStart"/>
      <w:r w:rsidRPr="00E24137">
        <w:rPr>
          <w:rFonts w:ascii="Times-Roman" w:eastAsiaTheme="minorEastAsia" w:hAnsi="Times-Roman" w:cs="Times-Roman"/>
          <w:szCs w:val="24"/>
        </w:rPr>
        <w:t>Rozier</w:t>
      </w:r>
      <w:proofErr w:type="spellEnd"/>
      <w:r w:rsidRPr="00E24137">
        <w:rPr>
          <w:rFonts w:ascii="Times-Roman" w:eastAsiaTheme="minorEastAsia" w:hAnsi="Times-Roman" w:cs="Times-Roman"/>
          <w:szCs w:val="24"/>
        </w:rPr>
        <w:t>)</w:t>
      </w:r>
      <w:r w:rsidRPr="00550970">
        <w:rPr>
          <w:bCs/>
          <w:szCs w:val="24"/>
        </w:rPr>
        <w:t xml:space="preserve">, were produced in </w:t>
      </w:r>
      <w:r>
        <w:rPr>
          <w:bCs/>
          <w:szCs w:val="24"/>
        </w:rPr>
        <w:t>about 75</w:t>
      </w:r>
      <w:r w:rsidRPr="00550970">
        <w:rPr>
          <w:bCs/>
          <w:szCs w:val="24"/>
        </w:rPr>
        <w:t xml:space="preserve"> countries.</w:t>
      </w:r>
      <w:r>
        <w:rPr>
          <w:bCs/>
          <w:szCs w:val="24"/>
        </w:rPr>
        <w:t xml:space="preserve"> </w:t>
      </w:r>
      <w:r w:rsidRPr="000A2511">
        <w:rPr>
          <w:rFonts w:ascii="Times-Roman" w:hAnsi="Times-Roman" w:cs="Times-Roman"/>
          <w:szCs w:val="24"/>
        </w:rPr>
        <w:t>The US is the leading producing nation with approximately 28% of the world’s crop</w:t>
      </w:r>
      <w:r>
        <w:rPr>
          <w:rFonts w:ascii="Times-Roman" w:hAnsi="Times-Roman" w:cs="Times-Roman"/>
          <w:szCs w:val="24"/>
        </w:rPr>
        <w:t xml:space="preserve">. </w:t>
      </w:r>
      <w:r w:rsidRPr="00E24137">
        <w:rPr>
          <w:rFonts w:ascii="Times-Roman" w:hAnsi="Times-Roman" w:cs="Times-Roman"/>
          <w:szCs w:val="24"/>
        </w:rPr>
        <w:t>Strawberries rank as the fifth most popular fresh-market fruit in the</w:t>
      </w:r>
      <w:r>
        <w:rPr>
          <w:rFonts w:ascii="Times-Roman" w:hAnsi="Times-Roman" w:cs="Times-Roman"/>
          <w:szCs w:val="24"/>
        </w:rPr>
        <w:t xml:space="preserve"> world, though the top four fruits are different than the most popular US fruits.</w:t>
      </w:r>
    </w:p>
    <w:p w:rsidR="00514E59" w:rsidRDefault="00514E59" w:rsidP="004C5644">
      <w:pPr>
        <w:spacing w:after="0" w:afterAutospacing="0"/>
        <w:jc w:val="both"/>
        <w:rPr>
          <w:b/>
          <w:szCs w:val="24"/>
        </w:rPr>
      </w:pPr>
      <w:r>
        <w:rPr>
          <w:b/>
          <w:noProof/>
          <w:szCs w:val="24"/>
        </w:rPr>
        <w:drawing>
          <wp:anchor distT="0" distB="0" distL="114300" distR="114300" simplePos="0" relativeHeight="251658240" behindDoc="1" locked="0" layoutInCell="1" allowOverlap="1">
            <wp:simplePos x="0" y="0"/>
            <wp:positionH relativeFrom="column">
              <wp:posOffset>-116205</wp:posOffset>
            </wp:positionH>
            <wp:positionV relativeFrom="paragraph">
              <wp:posOffset>296545</wp:posOffset>
            </wp:positionV>
            <wp:extent cx="4575175" cy="2743200"/>
            <wp:effectExtent l="19050" t="0" r="15875" b="0"/>
            <wp:wrapTight wrapText="bothSides">
              <wp:wrapPolygon edited="0">
                <wp:start x="-90" y="0"/>
                <wp:lineTo x="-90" y="21600"/>
                <wp:lineTo x="21675" y="21600"/>
                <wp:lineTo x="21675" y="0"/>
                <wp:lineTo x="-9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14E59" w:rsidRDefault="00514E59" w:rsidP="004C5644">
      <w:pPr>
        <w:jc w:val="both"/>
        <w:rPr>
          <w:b/>
          <w:szCs w:val="24"/>
        </w:rPr>
      </w:pPr>
    </w:p>
    <w:p w:rsidR="00514E59" w:rsidRDefault="00514E59" w:rsidP="004C5644">
      <w:pPr>
        <w:jc w:val="both"/>
        <w:rPr>
          <w:b/>
          <w:szCs w:val="24"/>
        </w:rPr>
      </w:pPr>
    </w:p>
    <w:p w:rsidR="00514E59" w:rsidRDefault="00514E59" w:rsidP="004C5644">
      <w:pPr>
        <w:jc w:val="both"/>
        <w:rPr>
          <w:b/>
          <w:szCs w:val="24"/>
        </w:rPr>
      </w:pPr>
    </w:p>
    <w:p w:rsidR="00514E59" w:rsidRDefault="00514E59" w:rsidP="004C5644">
      <w:pPr>
        <w:jc w:val="both"/>
        <w:rPr>
          <w:b/>
          <w:szCs w:val="24"/>
        </w:rPr>
      </w:pPr>
    </w:p>
    <w:p w:rsidR="00514E59" w:rsidRDefault="00514E59" w:rsidP="004C5644">
      <w:pPr>
        <w:jc w:val="both"/>
        <w:rPr>
          <w:b/>
          <w:szCs w:val="24"/>
        </w:rPr>
      </w:pPr>
    </w:p>
    <w:p w:rsidR="003F2C40" w:rsidRDefault="003F2C40" w:rsidP="004C5644">
      <w:pPr>
        <w:jc w:val="both"/>
        <w:rPr>
          <w:b/>
          <w:szCs w:val="24"/>
        </w:rPr>
      </w:pPr>
    </w:p>
    <w:p w:rsidR="00514E59" w:rsidRDefault="00514E59" w:rsidP="004C5644">
      <w:pPr>
        <w:jc w:val="both"/>
        <w:rPr>
          <w:b/>
          <w:szCs w:val="24"/>
        </w:rPr>
      </w:pPr>
    </w:p>
    <w:p w:rsidR="00514E59" w:rsidRDefault="00514E59" w:rsidP="004C5644">
      <w:pPr>
        <w:jc w:val="both"/>
        <w:rPr>
          <w:b/>
          <w:szCs w:val="24"/>
        </w:rPr>
      </w:pPr>
    </w:p>
    <w:p w:rsidR="00514E59" w:rsidRPr="00514E59" w:rsidRDefault="00AF1972" w:rsidP="004C5644">
      <w:pPr>
        <w:jc w:val="both"/>
        <w:rPr>
          <w:szCs w:val="24"/>
        </w:rPr>
      </w:pPr>
      <w:hyperlink r:id="rId13" w:anchor="ancor" w:history="1">
        <w:r w:rsidR="00514E59" w:rsidRPr="002F4ADD">
          <w:rPr>
            <w:rStyle w:val="Hyperlink"/>
            <w:szCs w:val="24"/>
          </w:rPr>
          <w:t>http://faostat.fao.org/site/567/default.aspx#ancor</w:t>
        </w:r>
      </w:hyperlink>
      <w:r w:rsidR="00514E59">
        <w:rPr>
          <w:szCs w:val="24"/>
        </w:rPr>
        <w:t xml:space="preserve">. </w:t>
      </w:r>
      <w:proofErr w:type="gramStart"/>
      <w:r w:rsidR="00514E59">
        <w:rPr>
          <w:szCs w:val="24"/>
        </w:rPr>
        <w:t>Accessed 7 May 2013.</w:t>
      </w:r>
      <w:proofErr w:type="gramEnd"/>
    </w:p>
    <w:p w:rsidR="00803677" w:rsidRPr="000A2511" w:rsidRDefault="00803677" w:rsidP="004C5644">
      <w:pPr>
        <w:autoSpaceDE w:val="0"/>
        <w:autoSpaceDN w:val="0"/>
        <w:adjustRightInd w:val="0"/>
        <w:spacing w:after="0" w:afterAutospacing="0"/>
        <w:jc w:val="both"/>
        <w:rPr>
          <w:rFonts w:ascii="Times-Roman" w:hAnsi="Times-Roman" w:cs="Times-Roman"/>
          <w:szCs w:val="24"/>
        </w:rPr>
      </w:pPr>
      <w:r w:rsidRPr="000A2511">
        <w:rPr>
          <w:rFonts w:ascii="Times-Roman" w:hAnsi="Times-Roman" w:cs="Times-Roman"/>
          <w:szCs w:val="24"/>
        </w:rPr>
        <w:t xml:space="preserve">The </w:t>
      </w:r>
      <w:r w:rsidR="00212374" w:rsidRPr="000A2511">
        <w:rPr>
          <w:rFonts w:ascii="Times-Roman" w:hAnsi="Times-Roman" w:cs="Times-Roman"/>
          <w:szCs w:val="24"/>
        </w:rPr>
        <w:t>US</w:t>
      </w:r>
      <w:r w:rsidRPr="000A2511">
        <w:rPr>
          <w:rFonts w:ascii="Times-Roman" w:hAnsi="Times-Roman" w:cs="Times-Roman"/>
          <w:szCs w:val="24"/>
        </w:rPr>
        <w:t xml:space="preserve"> is the leading producing nation with approximately </w:t>
      </w:r>
      <w:r w:rsidR="00212374" w:rsidRPr="000A2511">
        <w:rPr>
          <w:rFonts w:ascii="Times-Roman" w:hAnsi="Times-Roman" w:cs="Times-Roman"/>
          <w:szCs w:val="24"/>
        </w:rPr>
        <w:t>28</w:t>
      </w:r>
      <w:r w:rsidRPr="000A2511">
        <w:rPr>
          <w:rFonts w:ascii="Times-Roman" w:hAnsi="Times-Roman" w:cs="Times-Roman"/>
          <w:szCs w:val="24"/>
        </w:rPr>
        <w:t xml:space="preserve">% of the world’s crop, followed by </w:t>
      </w:r>
      <w:r w:rsidR="00212374" w:rsidRPr="000A2511">
        <w:rPr>
          <w:rFonts w:ascii="Times-Roman" w:hAnsi="Times-Roman" w:cs="Times-Roman"/>
          <w:szCs w:val="24"/>
        </w:rPr>
        <w:t>Spain</w:t>
      </w:r>
      <w:r w:rsidRPr="000A2511">
        <w:rPr>
          <w:rFonts w:ascii="Times-Roman" w:hAnsi="Times-Roman" w:cs="Times-Roman"/>
          <w:szCs w:val="24"/>
        </w:rPr>
        <w:t xml:space="preserve">, </w:t>
      </w:r>
      <w:r w:rsidR="00212374" w:rsidRPr="000A2511">
        <w:rPr>
          <w:rFonts w:ascii="Times-Roman" w:hAnsi="Times-Roman" w:cs="Times-Roman"/>
          <w:szCs w:val="24"/>
        </w:rPr>
        <w:t>Turkey</w:t>
      </w:r>
      <w:r w:rsidR="009A719A" w:rsidRPr="000A2511">
        <w:rPr>
          <w:rFonts w:ascii="Times-Roman" w:hAnsi="Times-Roman" w:cs="Times-Roman"/>
          <w:szCs w:val="24"/>
        </w:rPr>
        <w:t xml:space="preserve">, </w:t>
      </w:r>
      <w:r w:rsidR="00212374" w:rsidRPr="000A2511">
        <w:rPr>
          <w:rFonts w:ascii="Times-Roman" w:hAnsi="Times-Roman" w:cs="Times-Roman"/>
          <w:szCs w:val="24"/>
        </w:rPr>
        <w:t>Mexico,</w:t>
      </w:r>
      <w:r w:rsidR="000A2511" w:rsidRPr="000A2511">
        <w:rPr>
          <w:rFonts w:ascii="Times-Roman" w:hAnsi="Times-Roman" w:cs="Times-Roman"/>
          <w:szCs w:val="24"/>
        </w:rPr>
        <w:t xml:space="preserve"> </w:t>
      </w:r>
      <w:r w:rsidR="009A719A" w:rsidRPr="000A2511">
        <w:rPr>
          <w:rFonts w:ascii="Times-Roman" w:hAnsi="Times-Roman" w:cs="Times-Roman"/>
          <w:szCs w:val="24"/>
        </w:rPr>
        <w:t>Egypt</w:t>
      </w:r>
      <w:r w:rsidRPr="000A2511">
        <w:rPr>
          <w:rFonts w:ascii="Times-Roman" w:hAnsi="Times-Roman" w:cs="Times-Roman"/>
          <w:szCs w:val="24"/>
        </w:rPr>
        <w:t xml:space="preserve">, </w:t>
      </w:r>
      <w:r w:rsidR="00212374" w:rsidRPr="000A2511">
        <w:rPr>
          <w:rFonts w:ascii="Times-Roman" w:hAnsi="Times-Roman" w:cs="Times-Roman"/>
          <w:szCs w:val="24"/>
        </w:rPr>
        <w:t>Russian Federation</w:t>
      </w:r>
      <w:r w:rsidR="009A719A" w:rsidRPr="000A2511">
        <w:rPr>
          <w:rFonts w:ascii="Times-Roman" w:hAnsi="Times-Roman" w:cs="Times-Roman"/>
          <w:szCs w:val="24"/>
        </w:rPr>
        <w:t>,</w:t>
      </w:r>
      <w:r w:rsidR="00212374" w:rsidRPr="000A2511">
        <w:rPr>
          <w:rFonts w:ascii="Times-Roman" w:hAnsi="Times-Roman" w:cs="Times-Roman"/>
          <w:szCs w:val="24"/>
        </w:rPr>
        <w:t xml:space="preserve"> Japan, Republic of Korea,</w:t>
      </w:r>
      <w:r w:rsidR="009A719A" w:rsidRPr="000A2511">
        <w:rPr>
          <w:rFonts w:ascii="Times-Roman" w:hAnsi="Times-Roman" w:cs="Times-Roman"/>
          <w:szCs w:val="24"/>
        </w:rPr>
        <w:t xml:space="preserve"> and </w:t>
      </w:r>
      <w:r w:rsidR="00212374" w:rsidRPr="000A2511">
        <w:rPr>
          <w:rFonts w:ascii="Times-Roman" w:hAnsi="Times-Roman" w:cs="Times-Roman"/>
          <w:szCs w:val="24"/>
        </w:rPr>
        <w:t>Poland</w:t>
      </w:r>
      <w:r w:rsidRPr="000A2511">
        <w:rPr>
          <w:rFonts w:ascii="Times-Roman" w:hAnsi="Times-Roman" w:cs="Times-Roman"/>
          <w:szCs w:val="24"/>
        </w:rPr>
        <w:t xml:space="preserve">. The industries in </w:t>
      </w:r>
      <w:r w:rsidR="009A719A" w:rsidRPr="000A2511">
        <w:rPr>
          <w:rFonts w:ascii="Times-Roman" w:hAnsi="Times-Roman" w:cs="Times-Roman"/>
          <w:szCs w:val="24"/>
        </w:rPr>
        <w:t xml:space="preserve">the </w:t>
      </w:r>
      <w:r w:rsidR="000A2511" w:rsidRPr="000A2511">
        <w:rPr>
          <w:rFonts w:ascii="Times-Roman" w:hAnsi="Times-Roman" w:cs="Times-Roman"/>
          <w:szCs w:val="24"/>
        </w:rPr>
        <w:t>US</w:t>
      </w:r>
      <w:r w:rsidR="00E31904">
        <w:rPr>
          <w:rFonts w:ascii="Times-Roman" w:hAnsi="Times-Roman" w:cs="Times-Roman"/>
          <w:szCs w:val="24"/>
        </w:rPr>
        <w:t>,</w:t>
      </w:r>
      <w:r w:rsidR="009A719A" w:rsidRPr="000A2511">
        <w:rPr>
          <w:rFonts w:ascii="Times-Roman" w:hAnsi="Times-Roman" w:cs="Times-Roman"/>
          <w:szCs w:val="24"/>
        </w:rPr>
        <w:t xml:space="preserve"> </w:t>
      </w:r>
      <w:r w:rsidRPr="000A2511">
        <w:rPr>
          <w:rFonts w:ascii="Times-Roman" w:hAnsi="Times-Roman" w:cs="Times-Roman"/>
          <w:szCs w:val="24"/>
        </w:rPr>
        <w:t>Spain,</w:t>
      </w:r>
      <w:r w:rsidR="000A2511" w:rsidRPr="000A2511">
        <w:rPr>
          <w:rFonts w:ascii="Times-Roman" w:hAnsi="Times-Roman" w:cs="Times-Roman"/>
          <w:szCs w:val="24"/>
        </w:rPr>
        <w:t xml:space="preserve"> and Mexico </w:t>
      </w:r>
      <w:r w:rsidRPr="000A2511">
        <w:rPr>
          <w:rFonts w:ascii="Times-Roman" w:hAnsi="Times-Roman" w:cs="Times-Roman"/>
          <w:szCs w:val="24"/>
        </w:rPr>
        <w:t xml:space="preserve">have grown over the last </w:t>
      </w:r>
      <w:r w:rsidR="009A719A" w:rsidRPr="000A2511">
        <w:rPr>
          <w:rFonts w:ascii="Times-Roman" w:hAnsi="Times-Roman" w:cs="Times-Roman"/>
          <w:szCs w:val="24"/>
        </w:rPr>
        <w:t>decade</w:t>
      </w:r>
      <w:r w:rsidRPr="000A2511">
        <w:rPr>
          <w:rFonts w:ascii="Times-Roman" w:hAnsi="Times-Roman" w:cs="Times-Roman"/>
          <w:szCs w:val="24"/>
        </w:rPr>
        <w:t xml:space="preserve"> while production in Japan, Italy</w:t>
      </w:r>
      <w:r w:rsidR="00E31904">
        <w:rPr>
          <w:rFonts w:ascii="Times-Roman" w:hAnsi="Times-Roman" w:cs="Times-Roman"/>
          <w:szCs w:val="24"/>
        </w:rPr>
        <w:t>,</w:t>
      </w:r>
      <w:r w:rsidRPr="000A2511">
        <w:rPr>
          <w:rFonts w:ascii="Times-Roman" w:hAnsi="Times-Roman" w:cs="Times-Roman"/>
          <w:szCs w:val="24"/>
        </w:rPr>
        <w:t xml:space="preserve"> and Poland </w:t>
      </w:r>
      <w:r w:rsidR="000A2511" w:rsidRPr="000A2511">
        <w:rPr>
          <w:rFonts w:ascii="Times-Roman" w:hAnsi="Times-Roman" w:cs="Times-Roman"/>
          <w:szCs w:val="24"/>
        </w:rPr>
        <w:t>has</w:t>
      </w:r>
      <w:r w:rsidRPr="000A2511">
        <w:rPr>
          <w:rFonts w:ascii="Times-Roman" w:hAnsi="Times-Roman" w:cs="Times-Roman"/>
          <w:szCs w:val="24"/>
        </w:rPr>
        <w:t xml:space="preserve"> declined</w:t>
      </w:r>
      <w:r w:rsidR="000A2511" w:rsidRPr="000A2511">
        <w:rPr>
          <w:rFonts w:ascii="Times-Roman" w:hAnsi="Times-Roman" w:cs="Times-Roman"/>
          <w:szCs w:val="24"/>
        </w:rPr>
        <w:t xml:space="preserve">. </w:t>
      </w:r>
    </w:p>
    <w:p w:rsidR="00803677" w:rsidRPr="000A2511" w:rsidRDefault="00803677" w:rsidP="004C5644">
      <w:pPr>
        <w:autoSpaceDE w:val="0"/>
        <w:autoSpaceDN w:val="0"/>
        <w:adjustRightInd w:val="0"/>
        <w:spacing w:after="0" w:afterAutospacing="0"/>
        <w:jc w:val="both"/>
        <w:rPr>
          <w:rFonts w:ascii="Times-Roman" w:hAnsi="Times-Roman" w:cs="Times-Roman"/>
          <w:szCs w:val="24"/>
        </w:rPr>
      </w:pPr>
    </w:p>
    <w:p w:rsidR="00803677" w:rsidRPr="00803677" w:rsidRDefault="00803677" w:rsidP="004C5644">
      <w:pPr>
        <w:autoSpaceDE w:val="0"/>
        <w:autoSpaceDN w:val="0"/>
        <w:adjustRightInd w:val="0"/>
        <w:spacing w:after="0" w:afterAutospacing="0"/>
        <w:jc w:val="both"/>
        <w:rPr>
          <w:rFonts w:ascii="Times-Roman" w:hAnsi="Times-Roman" w:cs="Times-Roman"/>
          <w:sz w:val="20"/>
        </w:rPr>
      </w:pPr>
    </w:p>
    <w:p w:rsidR="003F2C40" w:rsidRDefault="00E31904" w:rsidP="004C5644">
      <w:pPr>
        <w:jc w:val="both"/>
        <w:rPr>
          <w:b/>
          <w:szCs w:val="24"/>
        </w:rPr>
      </w:pPr>
      <w:r>
        <w:rPr>
          <w:b/>
          <w:szCs w:val="24"/>
        </w:rPr>
        <w:t xml:space="preserve">2. </w:t>
      </w:r>
      <w:r w:rsidR="003F2C40">
        <w:rPr>
          <w:b/>
          <w:szCs w:val="24"/>
        </w:rPr>
        <w:t>Urgency and extent of crop vulnerabilities and threats to food security (4 pp. maximum)</w:t>
      </w:r>
    </w:p>
    <w:p w:rsidR="008E3D1F" w:rsidRDefault="008E3D1F" w:rsidP="004C5644">
      <w:pPr>
        <w:spacing w:after="0" w:afterAutospacing="0"/>
        <w:jc w:val="both"/>
        <w:rPr>
          <w:szCs w:val="24"/>
        </w:rPr>
      </w:pPr>
      <w:r>
        <w:rPr>
          <w:szCs w:val="24"/>
        </w:rPr>
        <w:t xml:space="preserve">In 2008, </w:t>
      </w:r>
      <w:r w:rsidRPr="00BC6463">
        <w:rPr>
          <w:i/>
          <w:iCs/>
          <w:szCs w:val="24"/>
        </w:rPr>
        <w:t>Fragaria</w:t>
      </w:r>
      <w:r w:rsidRPr="00DF28C2">
        <w:rPr>
          <w:szCs w:val="24"/>
        </w:rPr>
        <w:t xml:space="preserve"> genebanks </w:t>
      </w:r>
      <w:r>
        <w:rPr>
          <w:szCs w:val="24"/>
        </w:rPr>
        <w:t>were</w:t>
      </w:r>
      <w:r w:rsidRPr="00DF28C2">
        <w:rPr>
          <w:szCs w:val="24"/>
        </w:rPr>
        <w:t xml:space="preserve"> located in 27 countries, and, together with two genebank networks, maintain</w:t>
      </w:r>
      <w:r>
        <w:rPr>
          <w:szCs w:val="24"/>
        </w:rPr>
        <w:t>ed</w:t>
      </w:r>
      <w:r w:rsidRPr="00DF28C2">
        <w:rPr>
          <w:szCs w:val="24"/>
        </w:rPr>
        <w:t xml:space="preserve"> more than 12,000 strawberry accessions in about 57 locations (Hummer 2008).  Roughly half of these accessions represent</w:t>
      </w:r>
      <w:r>
        <w:rPr>
          <w:szCs w:val="24"/>
        </w:rPr>
        <w:t>ed</w:t>
      </w:r>
      <w:r w:rsidRPr="00DF28C2">
        <w:rPr>
          <w:szCs w:val="24"/>
        </w:rPr>
        <w:t xml:space="preserve"> advanced breeding lines of the cultivated hybrid strawberry. A survey of the private sector indicated that, in addition to the public collections, global private corporations maintain</w:t>
      </w:r>
      <w:r>
        <w:rPr>
          <w:szCs w:val="24"/>
        </w:rPr>
        <w:t>ed</w:t>
      </w:r>
      <w:r w:rsidRPr="00DF28C2">
        <w:rPr>
          <w:szCs w:val="24"/>
        </w:rPr>
        <w:t xml:space="preserve"> another 12,000 proprietary cultivated hybrids for internal use. Unlike the public collections, however, these private collections </w:t>
      </w:r>
      <w:r>
        <w:rPr>
          <w:szCs w:val="24"/>
        </w:rPr>
        <w:t>were</w:t>
      </w:r>
      <w:r w:rsidRPr="00DF28C2">
        <w:rPr>
          <w:szCs w:val="24"/>
        </w:rPr>
        <w:t xml:space="preserve"> transitory in nature with proprietary genotypes being destroyed after intellectual property rights expire. </w:t>
      </w:r>
    </w:p>
    <w:p w:rsidR="008E3D1F" w:rsidRPr="00DF28C2" w:rsidRDefault="008E3D1F" w:rsidP="004C5644">
      <w:pPr>
        <w:spacing w:after="0" w:afterAutospacing="0"/>
        <w:ind w:firstLine="720"/>
        <w:jc w:val="both"/>
        <w:rPr>
          <w:szCs w:val="24"/>
        </w:rPr>
      </w:pPr>
      <w:r w:rsidRPr="00DF28C2">
        <w:rPr>
          <w:szCs w:val="24"/>
        </w:rPr>
        <w:t>Primary collections at national genebanks consist</w:t>
      </w:r>
      <w:r>
        <w:rPr>
          <w:szCs w:val="24"/>
        </w:rPr>
        <w:t>ed</w:t>
      </w:r>
      <w:r w:rsidRPr="00DF28C2">
        <w:rPr>
          <w:szCs w:val="24"/>
        </w:rPr>
        <w:t xml:space="preserve"> of living plants, protected in containers greenhouses or screenhouses, or </w:t>
      </w:r>
      <w:r>
        <w:rPr>
          <w:szCs w:val="24"/>
        </w:rPr>
        <w:t xml:space="preserve">growing </w:t>
      </w:r>
      <w:r w:rsidRPr="00DF28C2">
        <w:rPr>
          <w:szCs w:val="24"/>
        </w:rPr>
        <w:t xml:space="preserve">in the field. Any plant material </w:t>
      </w:r>
      <w:r>
        <w:rPr>
          <w:szCs w:val="24"/>
        </w:rPr>
        <w:t>grown</w:t>
      </w:r>
      <w:r w:rsidRPr="00DF28C2">
        <w:rPr>
          <w:szCs w:val="24"/>
        </w:rPr>
        <w:t xml:space="preserve"> outdoors cannot be certified as pathogen negative. Secondary backup collections </w:t>
      </w:r>
      <w:r>
        <w:rPr>
          <w:szCs w:val="24"/>
        </w:rPr>
        <w:t>were</w:t>
      </w:r>
      <w:r w:rsidRPr="00DF28C2">
        <w:rPr>
          <w:szCs w:val="24"/>
        </w:rPr>
        <w:t xml:space="preserve"> maintained </w:t>
      </w:r>
      <w:r w:rsidRPr="00D8187F">
        <w:rPr>
          <w:szCs w:val="24"/>
        </w:rPr>
        <w:t>in vitro</w:t>
      </w:r>
      <w:r w:rsidRPr="00DF28C2">
        <w:rPr>
          <w:szCs w:val="24"/>
        </w:rPr>
        <w:t xml:space="preserve"> under refrigerated temperatures. Long-term backup collections of meristems </w:t>
      </w:r>
      <w:r>
        <w:rPr>
          <w:szCs w:val="24"/>
        </w:rPr>
        <w:lastRenderedPageBreak/>
        <w:t>were</w:t>
      </w:r>
      <w:r w:rsidRPr="00DF28C2">
        <w:rPr>
          <w:szCs w:val="24"/>
        </w:rPr>
        <w:t xml:space="preserve"> placed in cryogenic storage at remote locations to provide decades o</w:t>
      </w:r>
      <w:r>
        <w:rPr>
          <w:szCs w:val="24"/>
        </w:rPr>
        <w:t>f security. Species diversity was</w:t>
      </w:r>
      <w:r w:rsidRPr="00DF28C2">
        <w:rPr>
          <w:szCs w:val="24"/>
        </w:rPr>
        <w:t xml:space="preserve"> represented by seed lots stored in -18°</w:t>
      </w:r>
      <w:r>
        <w:rPr>
          <w:szCs w:val="24"/>
        </w:rPr>
        <w:t>C or backed-</w:t>
      </w:r>
      <w:r w:rsidRPr="00DF28C2">
        <w:rPr>
          <w:szCs w:val="24"/>
        </w:rPr>
        <w:t>up in cryogenics. Conservation of clonally propagated material</w:t>
      </w:r>
      <w:r>
        <w:rPr>
          <w:szCs w:val="24"/>
        </w:rPr>
        <w:t>, where genotypes were maintained, wa</w:t>
      </w:r>
      <w:r w:rsidRPr="00DF28C2">
        <w:rPr>
          <w:szCs w:val="24"/>
        </w:rPr>
        <w:t xml:space="preserve">s more complicated and expensive than </w:t>
      </w:r>
      <w:r>
        <w:rPr>
          <w:szCs w:val="24"/>
        </w:rPr>
        <w:t>storing seeds, where the objective is to preserve genes</w:t>
      </w:r>
      <w:r w:rsidRPr="00DF28C2">
        <w:rPr>
          <w:szCs w:val="24"/>
        </w:rPr>
        <w:t>. The health s</w:t>
      </w:r>
      <w:r>
        <w:rPr>
          <w:szCs w:val="24"/>
        </w:rPr>
        <w:t>tatus of both forms of storage wa</w:t>
      </w:r>
      <w:r w:rsidRPr="00DF28C2">
        <w:rPr>
          <w:szCs w:val="24"/>
        </w:rPr>
        <w:t xml:space="preserve">s of primary importance for plant distribution to meet global plant quarantine regulations. </w:t>
      </w:r>
    </w:p>
    <w:p w:rsidR="008E3D1F" w:rsidRDefault="008E3D1F" w:rsidP="004C5644">
      <w:pPr>
        <w:spacing w:after="0" w:afterAutospacing="0"/>
        <w:ind w:firstLine="720"/>
        <w:jc w:val="both"/>
        <w:rPr>
          <w:szCs w:val="24"/>
        </w:rPr>
      </w:pPr>
      <w:r>
        <w:rPr>
          <w:szCs w:val="24"/>
        </w:rPr>
        <w:t>Strawberries are a specialty crop. Limited world resources are available from each government for conservation of cultivated strawberries and their wild relatives. These l</w:t>
      </w:r>
      <w:r w:rsidRPr="00DF28C2">
        <w:rPr>
          <w:szCs w:val="24"/>
        </w:rPr>
        <w:t xml:space="preserve">imited resources </w:t>
      </w:r>
      <w:r>
        <w:rPr>
          <w:szCs w:val="24"/>
        </w:rPr>
        <w:t xml:space="preserve">constrain the </w:t>
      </w:r>
      <w:r w:rsidRPr="00DF28C2">
        <w:rPr>
          <w:szCs w:val="24"/>
        </w:rPr>
        <w:t xml:space="preserve">management of strawberry resources </w:t>
      </w:r>
      <w:r>
        <w:rPr>
          <w:szCs w:val="24"/>
        </w:rPr>
        <w:t xml:space="preserve">in each country </w:t>
      </w:r>
      <w:r w:rsidRPr="00DF28C2">
        <w:rPr>
          <w:szCs w:val="24"/>
        </w:rPr>
        <w:t>(Hummer</w:t>
      </w:r>
      <w:r w:rsidR="00BD3FB7">
        <w:rPr>
          <w:szCs w:val="24"/>
        </w:rPr>
        <w:t>,</w:t>
      </w:r>
      <w:r w:rsidRPr="00DF28C2">
        <w:rPr>
          <w:szCs w:val="24"/>
        </w:rPr>
        <w:t xml:space="preserve"> 2008). </w:t>
      </w:r>
      <w:r>
        <w:rPr>
          <w:szCs w:val="24"/>
        </w:rPr>
        <w:t>Many genebanks are unable to perform pathogen test</w:t>
      </w:r>
      <w:r w:rsidRPr="00DF28C2">
        <w:rPr>
          <w:szCs w:val="24"/>
        </w:rPr>
        <w:t xml:space="preserve"> protocols </w:t>
      </w:r>
      <w:r>
        <w:rPr>
          <w:szCs w:val="24"/>
        </w:rPr>
        <w:t xml:space="preserve">and maintain pathogen-negative plants that satisfy </w:t>
      </w:r>
      <w:r w:rsidRPr="00DF28C2">
        <w:rPr>
          <w:szCs w:val="24"/>
        </w:rPr>
        <w:t>quarantine requirements. Training on standard protocols for germplasm maintenance is needed for staff of genebanks in developing countries. Coordination of inventory and characterization data between genebanks is also insufficient (Hummer</w:t>
      </w:r>
      <w:r w:rsidR="00BD3FB7">
        <w:rPr>
          <w:szCs w:val="24"/>
        </w:rPr>
        <w:t>,</w:t>
      </w:r>
      <w:r w:rsidRPr="00DF28C2">
        <w:rPr>
          <w:szCs w:val="24"/>
        </w:rPr>
        <w:t xml:space="preserve"> 2009). </w:t>
      </w:r>
    </w:p>
    <w:p w:rsidR="008E3D1F" w:rsidRDefault="008E3D1F" w:rsidP="004C5644">
      <w:pPr>
        <w:spacing w:after="0" w:afterAutospacing="0"/>
        <w:ind w:firstLine="720"/>
        <w:jc w:val="both"/>
        <w:rPr>
          <w:szCs w:val="24"/>
        </w:rPr>
      </w:pPr>
      <w:r>
        <w:rPr>
          <w:szCs w:val="24"/>
        </w:rPr>
        <w:t xml:space="preserve">In situ preservation of wild strawberries has been limited. The wild species in many regions of the world would be appropriate for such conservation efforts. </w:t>
      </w:r>
    </w:p>
    <w:p w:rsidR="00A42CFD" w:rsidRPr="00A42CFD" w:rsidRDefault="00A42CFD" w:rsidP="004C5644">
      <w:pPr>
        <w:spacing w:after="0" w:afterAutospacing="0"/>
        <w:ind w:firstLine="720"/>
        <w:jc w:val="both"/>
        <w:rPr>
          <w:szCs w:val="24"/>
        </w:rPr>
      </w:pPr>
    </w:p>
    <w:p w:rsidR="006316EE" w:rsidRPr="006316EE" w:rsidRDefault="006316EE" w:rsidP="006316EE">
      <w:pPr>
        <w:jc w:val="both"/>
        <w:rPr>
          <w:b/>
          <w:bCs/>
          <w:szCs w:val="24"/>
        </w:rPr>
      </w:pPr>
      <w:r w:rsidRPr="006316EE">
        <w:rPr>
          <w:b/>
          <w:bCs/>
          <w:szCs w:val="24"/>
        </w:rPr>
        <w:t>2.1 Genetic uniformity in the “standing crops” and varietal life spans</w:t>
      </w:r>
    </w:p>
    <w:p w:rsidR="00E31904" w:rsidRPr="00F85AAA" w:rsidRDefault="00E31904" w:rsidP="004C5644">
      <w:pPr>
        <w:autoSpaceDE w:val="0"/>
        <w:autoSpaceDN w:val="0"/>
        <w:adjustRightInd w:val="0"/>
        <w:spacing w:after="0" w:afterAutospacing="0"/>
        <w:jc w:val="both"/>
        <w:rPr>
          <w:szCs w:val="24"/>
        </w:rPr>
      </w:pPr>
      <w:r w:rsidRPr="00F85AAA">
        <w:rPr>
          <w:szCs w:val="24"/>
        </w:rPr>
        <w:t xml:space="preserve">The dessert strawberry is an outcrossing crop that is sensitive to inbreeding (Morrow and Darrow, 1952; Melville et al., 1980). It is asexually propagated by runners, so most breeding programs have been based on pedigree where elite parents are selected for intercrossing each generation. The strawberry germplasm base is </w:t>
      </w:r>
      <w:r w:rsidR="00E45273">
        <w:rPr>
          <w:szCs w:val="24"/>
        </w:rPr>
        <w:t>broad, compared with that of other crops</w:t>
      </w:r>
      <w:r w:rsidRPr="00F85AAA">
        <w:rPr>
          <w:szCs w:val="24"/>
        </w:rPr>
        <w:t xml:space="preserve"> (</w:t>
      </w:r>
      <w:proofErr w:type="spellStart"/>
      <w:r w:rsidRPr="00F85AAA">
        <w:rPr>
          <w:szCs w:val="24"/>
        </w:rPr>
        <w:t>Sjulin</w:t>
      </w:r>
      <w:proofErr w:type="spellEnd"/>
      <w:r w:rsidRPr="00F85AAA">
        <w:rPr>
          <w:szCs w:val="24"/>
        </w:rPr>
        <w:t xml:space="preserve"> and Dale, 1987), </w:t>
      </w:r>
      <w:r w:rsidR="00E45273">
        <w:rPr>
          <w:szCs w:val="24"/>
        </w:rPr>
        <w:t xml:space="preserve">as 53 founding clones made up the genetic base of 134 North American cultivars released since 1960. </w:t>
      </w:r>
      <w:r w:rsidR="004554A1">
        <w:rPr>
          <w:szCs w:val="24"/>
        </w:rPr>
        <w:t xml:space="preserve">The octoploid genome is still so highly duplicated that it is easy to identify </w:t>
      </w:r>
      <w:proofErr w:type="spellStart"/>
      <w:r w:rsidR="004554A1">
        <w:rPr>
          <w:szCs w:val="24"/>
        </w:rPr>
        <w:t>homeologous</w:t>
      </w:r>
      <w:proofErr w:type="spellEnd"/>
      <w:r w:rsidR="004554A1">
        <w:rPr>
          <w:szCs w:val="24"/>
        </w:rPr>
        <w:t xml:space="preserve"> groups (</w:t>
      </w:r>
      <w:proofErr w:type="spellStart"/>
      <w:r w:rsidR="004554A1">
        <w:rPr>
          <w:szCs w:val="24"/>
        </w:rPr>
        <w:t>Spigler</w:t>
      </w:r>
      <w:proofErr w:type="spellEnd"/>
      <w:r w:rsidR="004554A1">
        <w:rPr>
          <w:szCs w:val="24"/>
        </w:rPr>
        <w:t xml:space="preserve"> et al,</w:t>
      </w:r>
      <w:r w:rsidR="00E64036">
        <w:rPr>
          <w:szCs w:val="24"/>
        </w:rPr>
        <w:t xml:space="preserve"> 2010</w:t>
      </w:r>
      <w:r w:rsidR="004554A1">
        <w:rPr>
          <w:szCs w:val="24"/>
        </w:rPr>
        <w:t>). It’s possible this level of duplication is one genetic factor responsible for the variability and genetic gain seen in closed breeding populations. I</w:t>
      </w:r>
      <w:r w:rsidRPr="00F85AAA">
        <w:rPr>
          <w:szCs w:val="24"/>
        </w:rPr>
        <w:t>f adequate population sizes are maintained</w:t>
      </w:r>
      <w:r w:rsidR="002E16B7">
        <w:rPr>
          <w:szCs w:val="24"/>
        </w:rPr>
        <w:t xml:space="preserve"> and adequate selection pressure applied</w:t>
      </w:r>
      <w:r w:rsidRPr="00F85AAA">
        <w:rPr>
          <w:szCs w:val="24"/>
        </w:rPr>
        <w:t xml:space="preserve">, changes in levels of </w:t>
      </w:r>
      <w:proofErr w:type="spellStart"/>
      <w:r w:rsidRPr="00F85AAA">
        <w:rPr>
          <w:szCs w:val="24"/>
        </w:rPr>
        <w:t>homozygosity</w:t>
      </w:r>
      <w:proofErr w:type="spellEnd"/>
      <w:r w:rsidRPr="00F85AAA">
        <w:rPr>
          <w:szCs w:val="24"/>
        </w:rPr>
        <w:t xml:space="preserve"> across generations appear to be minimal (Shaw, 1995). Since highly heterozygous genotypes can be propagated as runners,</w:t>
      </w:r>
      <w:r w:rsidR="00F85AAA">
        <w:rPr>
          <w:szCs w:val="24"/>
        </w:rPr>
        <w:t xml:space="preserve"> </w:t>
      </w:r>
      <w:r w:rsidRPr="00F85AAA">
        <w:rPr>
          <w:szCs w:val="24"/>
        </w:rPr>
        <w:t>few breeding programs have developed hybrid cultivars using inbred lines, although a few cultivars have been developed in this manner.</w:t>
      </w:r>
    </w:p>
    <w:p w:rsidR="00E31904" w:rsidRPr="00F85AAA" w:rsidRDefault="00E31904" w:rsidP="004C5644">
      <w:pPr>
        <w:autoSpaceDE w:val="0"/>
        <w:autoSpaceDN w:val="0"/>
        <w:adjustRightInd w:val="0"/>
        <w:spacing w:after="0" w:afterAutospacing="0"/>
        <w:ind w:firstLine="720"/>
        <w:jc w:val="both"/>
        <w:rPr>
          <w:szCs w:val="24"/>
        </w:rPr>
      </w:pPr>
      <w:proofErr w:type="spellStart"/>
      <w:r w:rsidRPr="00F85AAA">
        <w:rPr>
          <w:szCs w:val="24"/>
        </w:rPr>
        <w:t>Selfing</w:t>
      </w:r>
      <w:proofErr w:type="spellEnd"/>
      <w:r w:rsidRPr="00F85AAA">
        <w:rPr>
          <w:szCs w:val="24"/>
        </w:rPr>
        <w:t xml:space="preserve"> has been used in a number of instances to concentrate genes of interest (Hancock et al., 1996) and backcrossing can incorporate specific traits. </w:t>
      </w:r>
      <w:proofErr w:type="spellStart"/>
      <w:r w:rsidRPr="00F85AAA">
        <w:rPr>
          <w:szCs w:val="24"/>
        </w:rPr>
        <w:t>Barritt</w:t>
      </w:r>
      <w:proofErr w:type="spellEnd"/>
      <w:r w:rsidRPr="00F85AAA">
        <w:rPr>
          <w:szCs w:val="24"/>
        </w:rPr>
        <w:t xml:space="preserve"> and Shanks (1980) moved resistance to the strawberry aphid from native </w:t>
      </w:r>
      <w:r w:rsidRPr="00F85AAA">
        <w:rPr>
          <w:i/>
          <w:iCs/>
          <w:szCs w:val="24"/>
        </w:rPr>
        <w:t>F. chiloensis</w:t>
      </w:r>
      <w:r w:rsidRPr="00F85AAA">
        <w:rPr>
          <w:szCs w:val="24"/>
        </w:rPr>
        <w:t xml:space="preserve"> to </w:t>
      </w:r>
      <w:r w:rsidRPr="00F85AAA">
        <w:rPr>
          <w:i/>
          <w:iCs/>
          <w:szCs w:val="24"/>
        </w:rPr>
        <w:t xml:space="preserve">F. </w:t>
      </w:r>
      <w:r w:rsidRPr="00F85AAA">
        <w:rPr>
          <w:rFonts w:eastAsia="MTSY"/>
          <w:szCs w:val="24"/>
        </w:rPr>
        <w:t>×</w:t>
      </w:r>
      <w:r w:rsidRPr="00F85AAA">
        <w:rPr>
          <w:i/>
          <w:iCs/>
          <w:szCs w:val="24"/>
        </w:rPr>
        <w:t>ananassa</w:t>
      </w:r>
      <w:r w:rsidRPr="00F85AAA">
        <w:rPr>
          <w:szCs w:val="24"/>
        </w:rPr>
        <w:t xml:space="preserve">. Bringhurst and </w:t>
      </w:r>
      <w:proofErr w:type="spellStart"/>
      <w:r w:rsidRPr="00F85AAA">
        <w:rPr>
          <w:szCs w:val="24"/>
        </w:rPr>
        <w:t>Voth</w:t>
      </w:r>
      <w:proofErr w:type="spellEnd"/>
      <w:r w:rsidRPr="00F85AAA">
        <w:rPr>
          <w:szCs w:val="24"/>
        </w:rPr>
        <w:t xml:space="preserve"> (1978, 1984) transferred the day neutrality trait from native </w:t>
      </w:r>
      <w:r w:rsidRPr="00F85AAA">
        <w:rPr>
          <w:i/>
          <w:iCs/>
          <w:szCs w:val="24"/>
        </w:rPr>
        <w:t xml:space="preserve">F. virginiana </w:t>
      </w:r>
      <w:r w:rsidRPr="00F85AAA">
        <w:rPr>
          <w:szCs w:val="24"/>
        </w:rPr>
        <w:t xml:space="preserve">subsp. </w:t>
      </w:r>
      <w:proofErr w:type="spellStart"/>
      <w:r w:rsidRPr="00F85AAA">
        <w:rPr>
          <w:i/>
          <w:iCs/>
          <w:szCs w:val="24"/>
        </w:rPr>
        <w:t>glauca</w:t>
      </w:r>
      <w:proofErr w:type="spellEnd"/>
      <w:r w:rsidRPr="00F85AAA">
        <w:rPr>
          <w:i/>
          <w:iCs/>
          <w:szCs w:val="24"/>
        </w:rPr>
        <w:t xml:space="preserve"> </w:t>
      </w:r>
      <w:r w:rsidRPr="00F85AAA">
        <w:rPr>
          <w:szCs w:val="24"/>
        </w:rPr>
        <w:t xml:space="preserve">to </w:t>
      </w:r>
      <w:r w:rsidRPr="00F85AAA">
        <w:rPr>
          <w:i/>
          <w:iCs/>
          <w:szCs w:val="24"/>
        </w:rPr>
        <w:t>F</w:t>
      </w:r>
      <w:r w:rsidRPr="00F85AAA">
        <w:rPr>
          <w:szCs w:val="24"/>
        </w:rPr>
        <w:t xml:space="preserve">. </w:t>
      </w:r>
      <w:r w:rsidRPr="00F85AAA">
        <w:rPr>
          <w:rFonts w:eastAsia="MTSY"/>
          <w:szCs w:val="24"/>
        </w:rPr>
        <w:t>×</w:t>
      </w:r>
      <w:r w:rsidRPr="00F85AAA">
        <w:rPr>
          <w:i/>
          <w:iCs/>
          <w:szCs w:val="24"/>
        </w:rPr>
        <w:t>ananassa</w:t>
      </w:r>
      <w:r w:rsidRPr="00F85AAA">
        <w:rPr>
          <w:szCs w:val="24"/>
        </w:rPr>
        <w:t>. About three generations were necessary to restore fruit size and yield to commercial levels.</w:t>
      </w:r>
    </w:p>
    <w:p w:rsidR="00E31904" w:rsidRPr="00F85AAA" w:rsidRDefault="00E31904" w:rsidP="004C5644">
      <w:pPr>
        <w:autoSpaceDE w:val="0"/>
        <w:autoSpaceDN w:val="0"/>
        <w:adjustRightInd w:val="0"/>
        <w:spacing w:after="0" w:afterAutospacing="0"/>
        <w:ind w:firstLine="720"/>
        <w:jc w:val="both"/>
        <w:rPr>
          <w:szCs w:val="24"/>
        </w:rPr>
      </w:pPr>
      <w:r w:rsidRPr="00F85AAA">
        <w:rPr>
          <w:szCs w:val="24"/>
        </w:rPr>
        <w:t>In 1817, formal strawberry breeding was initiated in England by Thomas A. Knight (Darrow 1966;</w:t>
      </w:r>
      <w:r w:rsidR="00CA6AD8">
        <w:rPr>
          <w:szCs w:val="24"/>
        </w:rPr>
        <w:t xml:space="preserve"> </w:t>
      </w:r>
      <w:r w:rsidRPr="00F85AAA">
        <w:rPr>
          <w:szCs w:val="24"/>
        </w:rPr>
        <w:t xml:space="preserve">Wilhelm and </w:t>
      </w:r>
      <w:proofErr w:type="spellStart"/>
      <w:r w:rsidRPr="00F85AAA">
        <w:rPr>
          <w:szCs w:val="24"/>
        </w:rPr>
        <w:t>Sagen</w:t>
      </w:r>
      <w:proofErr w:type="spellEnd"/>
      <w:r w:rsidRPr="00F85AAA">
        <w:rPr>
          <w:szCs w:val="24"/>
        </w:rPr>
        <w:t xml:space="preserve"> 1974). He was one of the first systematic crop breeders. He used clones of both </w:t>
      </w:r>
      <w:r w:rsidRPr="00F85AAA">
        <w:rPr>
          <w:i/>
          <w:iCs/>
          <w:szCs w:val="24"/>
        </w:rPr>
        <w:t xml:space="preserve">F. virginiana </w:t>
      </w:r>
      <w:r w:rsidRPr="00F85AAA">
        <w:rPr>
          <w:szCs w:val="24"/>
        </w:rPr>
        <w:t xml:space="preserve">and </w:t>
      </w:r>
      <w:r w:rsidRPr="00F85AAA">
        <w:rPr>
          <w:i/>
          <w:iCs/>
          <w:szCs w:val="24"/>
        </w:rPr>
        <w:t xml:space="preserve">F. chiloensis </w:t>
      </w:r>
      <w:r w:rsidRPr="00F85AAA">
        <w:rPr>
          <w:szCs w:val="24"/>
        </w:rPr>
        <w:t>in his crosses. He produced ‘</w:t>
      </w:r>
      <w:proofErr w:type="spellStart"/>
      <w:r w:rsidRPr="00F85AAA">
        <w:rPr>
          <w:szCs w:val="24"/>
        </w:rPr>
        <w:t>Downton</w:t>
      </w:r>
      <w:proofErr w:type="spellEnd"/>
      <w:r w:rsidRPr="00F85AAA">
        <w:rPr>
          <w:szCs w:val="24"/>
        </w:rPr>
        <w:t xml:space="preserve">’ and ‘Elton’ cultivars, noted for their large fruit, vigor and hardiness. Michael Keen, a market gardener near London, also became interested in strawberry improvement about this time and developed ‘Keen’s Imperial’ whose offspring, ‘Keen’s Seedling’ is in the background of many modern cultivars. This cultivar dominated strawberry acreage for about 100 years. Thomas </w:t>
      </w:r>
      <w:proofErr w:type="spellStart"/>
      <w:r w:rsidRPr="00F85AAA">
        <w:rPr>
          <w:szCs w:val="24"/>
        </w:rPr>
        <w:t>Laxton</w:t>
      </w:r>
      <w:proofErr w:type="spellEnd"/>
      <w:r w:rsidRPr="00F85AAA">
        <w:rPr>
          <w:szCs w:val="24"/>
        </w:rPr>
        <w:t xml:space="preserve"> of England was the most active breeder during the later part of the 18th century. He </w:t>
      </w:r>
      <w:r w:rsidRPr="00F85AAA">
        <w:rPr>
          <w:szCs w:val="24"/>
        </w:rPr>
        <w:lastRenderedPageBreak/>
        <w:t>released ‘Noble’ and ‘Royal Sovereign’. These two cultivars were grown on both sides of the Atlantic, and were popular until the middle of the 20th century. ‘</w:t>
      </w:r>
      <w:r w:rsidR="002E16B7" w:rsidRPr="00F85AAA">
        <w:rPr>
          <w:szCs w:val="24"/>
        </w:rPr>
        <w:t>Nob</w:t>
      </w:r>
      <w:r w:rsidR="002E16B7">
        <w:rPr>
          <w:szCs w:val="24"/>
        </w:rPr>
        <w:t>le</w:t>
      </w:r>
      <w:r w:rsidR="002E16B7" w:rsidRPr="00F85AAA">
        <w:rPr>
          <w:szCs w:val="24"/>
        </w:rPr>
        <w:t xml:space="preserve">’ </w:t>
      </w:r>
      <w:r w:rsidRPr="00F85AAA">
        <w:rPr>
          <w:szCs w:val="24"/>
        </w:rPr>
        <w:t xml:space="preserve">was known for earliness, cold hardiness and disease resistance. ‘Royal Sovereign’ was popular because of earliness, productivity, flavor, attractiveness and hardiness. </w:t>
      </w:r>
    </w:p>
    <w:p w:rsidR="00E31904" w:rsidRPr="00F85AAA" w:rsidRDefault="00E31904" w:rsidP="004C5644">
      <w:pPr>
        <w:autoSpaceDE w:val="0"/>
        <w:autoSpaceDN w:val="0"/>
        <w:adjustRightInd w:val="0"/>
        <w:spacing w:after="0" w:afterAutospacing="0"/>
        <w:ind w:firstLine="720"/>
        <w:jc w:val="both"/>
        <w:rPr>
          <w:szCs w:val="24"/>
        </w:rPr>
      </w:pPr>
      <w:r w:rsidRPr="00F85AAA">
        <w:rPr>
          <w:szCs w:val="24"/>
        </w:rPr>
        <w:t>In 1836, Charles Hovey, of Cambridge,</w:t>
      </w:r>
      <w:r w:rsidR="00FD0ACE">
        <w:rPr>
          <w:szCs w:val="24"/>
        </w:rPr>
        <w:t xml:space="preserve"> </w:t>
      </w:r>
      <w:r w:rsidRPr="00F85AAA">
        <w:rPr>
          <w:szCs w:val="24"/>
        </w:rPr>
        <w:t>Massachusetts, produced the first important North American strawberry, ‘Hovey’, by crossing the European pine strawberry,</w:t>
      </w:r>
      <w:r w:rsidR="00F85AAA" w:rsidRPr="00F85AAA">
        <w:rPr>
          <w:szCs w:val="24"/>
        </w:rPr>
        <w:t xml:space="preserve"> </w:t>
      </w:r>
      <w:r w:rsidRPr="00F85AAA">
        <w:rPr>
          <w:szCs w:val="24"/>
        </w:rPr>
        <w:t xml:space="preserve">‘Mulberry’ with a native clone of </w:t>
      </w:r>
      <w:r w:rsidRPr="00F85AAA">
        <w:rPr>
          <w:i/>
          <w:iCs/>
          <w:szCs w:val="24"/>
        </w:rPr>
        <w:t>F. virginiana</w:t>
      </w:r>
      <w:r w:rsidRPr="00F85AAA">
        <w:rPr>
          <w:szCs w:val="24"/>
        </w:rPr>
        <w:t>. This was the first American fruit</w:t>
      </w:r>
      <w:r w:rsidR="00F85AAA" w:rsidRPr="00F85AAA">
        <w:rPr>
          <w:szCs w:val="24"/>
        </w:rPr>
        <w:t xml:space="preserve"> </w:t>
      </w:r>
      <w:r w:rsidRPr="00F85AAA">
        <w:rPr>
          <w:szCs w:val="24"/>
        </w:rPr>
        <w:t>cultivar produced from an artificial cross. For a while this strawberry was the major</w:t>
      </w:r>
      <w:r w:rsidR="00F85AAA" w:rsidRPr="00F85AAA">
        <w:rPr>
          <w:szCs w:val="24"/>
        </w:rPr>
        <w:t xml:space="preserve"> </w:t>
      </w:r>
      <w:r w:rsidRPr="00F85AAA">
        <w:rPr>
          <w:szCs w:val="24"/>
        </w:rPr>
        <w:t>pomological product in the country (Hedrick 1925).</w:t>
      </w:r>
      <w:r w:rsidR="00F85AAA" w:rsidRPr="00F85AAA">
        <w:rPr>
          <w:szCs w:val="24"/>
        </w:rPr>
        <w:t xml:space="preserve"> </w:t>
      </w:r>
      <w:r w:rsidRPr="00F85AAA">
        <w:rPr>
          <w:szCs w:val="24"/>
        </w:rPr>
        <w:t xml:space="preserve">Albert </w:t>
      </w:r>
      <w:proofErr w:type="spellStart"/>
      <w:r w:rsidRPr="00F85AAA">
        <w:rPr>
          <w:szCs w:val="24"/>
        </w:rPr>
        <w:t>Etter</w:t>
      </w:r>
      <w:proofErr w:type="spellEnd"/>
      <w:r w:rsidRPr="00F85AAA">
        <w:rPr>
          <w:szCs w:val="24"/>
        </w:rPr>
        <w:t xml:space="preserve"> of California developed dozens of cultivars around the turn of</w:t>
      </w:r>
      <w:r w:rsidR="00F85AAA" w:rsidRPr="00F85AAA">
        <w:rPr>
          <w:szCs w:val="24"/>
        </w:rPr>
        <w:t xml:space="preserve"> </w:t>
      </w:r>
      <w:r w:rsidRPr="00F85AAA">
        <w:rPr>
          <w:szCs w:val="24"/>
        </w:rPr>
        <w:t xml:space="preserve">the century with native </w:t>
      </w:r>
      <w:r w:rsidRPr="00F85AAA">
        <w:rPr>
          <w:i/>
          <w:iCs/>
          <w:szCs w:val="24"/>
        </w:rPr>
        <w:t xml:space="preserve">F. chiloensis </w:t>
      </w:r>
      <w:r w:rsidRPr="00F85AAA">
        <w:rPr>
          <w:szCs w:val="24"/>
        </w:rPr>
        <w:t>clones (Fishman 1987). His most successful</w:t>
      </w:r>
      <w:r w:rsidR="00F85AAA" w:rsidRPr="00F85AAA">
        <w:rPr>
          <w:szCs w:val="24"/>
        </w:rPr>
        <w:t xml:space="preserve"> </w:t>
      </w:r>
      <w:r w:rsidRPr="00F85AAA">
        <w:rPr>
          <w:szCs w:val="24"/>
        </w:rPr>
        <w:t>cul</w:t>
      </w:r>
      <w:r w:rsidR="00F85AAA" w:rsidRPr="00F85AAA">
        <w:rPr>
          <w:szCs w:val="24"/>
        </w:rPr>
        <w:t xml:space="preserve">tivar was </w:t>
      </w:r>
      <w:proofErr w:type="spellStart"/>
      <w:r w:rsidR="00F85AAA" w:rsidRPr="00F85AAA">
        <w:rPr>
          <w:szCs w:val="24"/>
        </w:rPr>
        <w:t>Ettersburg</w:t>
      </w:r>
      <w:proofErr w:type="spellEnd"/>
      <w:r w:rsidR="00F85AAA" w:rsidRPr="00F85AAA">
        <w:rPr>
          <w:szCs w:val="24"/>
        </w:rPr>
        <w:t xml:space="preserve"> 80 (1910), </w:t>
      </w:r>
      <w:r w:rsidRPr="00F85AAA">
        <w:rPr>
          <w:szCs w:val="24"/>
        </w:rPr>
        <w:t>which was widely grown in California, Europe,</w:t>
      </w:r>
      <w:r w:rsidR="00F85AAA" w:rsidRPr="00F85AAA">
        <w:rPr>
          <w:szCs w:val="24"/>
        </w:rPr>
        <w:t xml:space="preserve"> </w:t>
      </w:r>
      <w:r w:rsidRPr="00F85AAA">
        <w:rPr>
          <w:szCs w:val="24"/>
        </w:rPr>
        <w:t>New Zealand and Australia. It was renamed ‘Huxley’ in England and was popular</w:t>
      </w:r>
      <w:r w:rsidR="00F85AAA" w:rsidRPr="00F85AAA">
        <w:rPr>
          <w:szCs w:val="24"/>
        </w:rPr>
        <w:t xml:space="preserve"> </w:t>
      </w:r>
      <w:r w:rsidRPr="00F85AAA">
        <w:rPr>
          <w:szCs w:val="24"/>
        </w:rPr>
        <w:t xml:space="preserve">until 1953. </w:t>
      </w:r>
      <w:proofErr w:type="spellStart"/>
      <w:r w:rsidRPr="00F85AAA">
        <w:rPr>
          <w:szCs w:val="24"/>
        </w:rPr>
        <w:t>Ettersburg</w:t>
      </w:r>
      <w:proofErr w:type="spellEnd"/>
      <w:r w:rsidRPr="00F85AAA">
        <w:rPr>
          <w:szCs w:val="24"/>
        </w:rPr>
        <w:t xml:space="preserve"> 80 was extremely drought resistant, of high fresh and processing</w:t>
      </w:r>
      <w:r w:rsidR="00F85AAA">
        <w:rPr>
          <w:szCs w:val="24"/>
        </w:rPr>
        <w:t xml:space="preserve"> </w:t>
      </w:r>
      <w:r w:rsidRPr="00F85AAA">
        <w:rPr>
          <w:szCs w:val="24"/>
        </w:rPr>
        <w:t xml:space="preserve">quality, because of the solid bright red color. Other outstanding </w:t>
      </w:r>
      <w:proofErr w:type="spellStart"/>
      <w:r w:rsidRPr="00F85AAA">
        <w:rPr>
          <w:szCs w:val="24"/>
        </w:rPr>
        <w:t>Etter</w:t>
      </w:r>
      <w:proofErr w:type="spellEnd"/>
      <w:r w:rsidRPr="00F85AAA">
        <w:rPr>
          <w:szCs w:val="24"/>
        </w:rPr>
        <w:t xml:space="preserve"> cultivars</w:t>
      </w:r>
      <w:r w:rsidR="00F85AAA" w:rsidRPr="00F85AAA">
        <w:rPr>
          <w:szCs w:val="24"/>
        </w:rPr>
        <w:t xml:space="preserve"> </w:t>
      </w:r>
      <w:r w:rsidRPr="00F85AAA">
        <w:rPr>
          <w:szCs w:val="24"/>
        </w:rPr>
        <w:t>were ‘</w:t>
      </w:r>
      <w:proofErr w:type="spellStart"/>
      <w:r w:rsidRPr="00F85AAA">
        <w:rPr>
          <w:szCs w:val="24"/>
        </w:rPr>
        <w:t>Ettersburg</w:t>
      </w:r>
      <w:proofErr w:type="spellEnd"/>
      <w:r w:rsidRPr="00F85AAA">
        <w:rPr>
          <w:szCs w:val="24"/>
        </w:rPr>
        <w:t xml:space="preserve"> 121’, ‘</w:t>
      </w:r>
      <w:proofErr w:type="spellStart"/>
      <w:r w:rsidRPr="00F85AAA">
        <w:rPr>
          <w:szCs w:val="24"/>
        </w:rPr>
        <w:t>Fendalcino</w:t>
      </w:r>
      <w:proofErr w:type="spellEnd"/>
      <w:r w:rsidRPr="00F85AAA">
        <w:rPr>
          <w:szCs w:val="24"/>
        </w:rPr>
        <w:t xml:space="preserve">’ and ‘Rose </w:t>
      </w:r>
      <w:proofErr w:type="spellStart"/>
      <w:r w:rsidRPr="00F85AAA">
        <w:rPr>
          <w:szCs w:val="24"/>
        </w:rPr>
        <w:t>Ettersburg</w:t>
      </w:r>
      <w:proofErr w:type="spellEnd"/>
      <w:r w:rsidRPr="00F85AAA">
        <w:rPr>
          <w:szCs w:val="24"/>
        </w:rPr>
        <w:t>’. While his releases</w:t>
      </w:r>
      <w:r w:rsidR="00F85AAA" w:rsidRPr="00F85AAA">
        <w:rPr>
          <w:szCs w:val="24"/>
        </w:rPr>
        <w:t xml:space="preserve"> </w:t>
      </w:r>
      <w:r w:rsidRPr="00F85AAA">
        <w:rPr>
          <w:szCs w:val="24"/>
        </w:rPr>
        <w:t>were very successful as cultivars, their greatest lasting impact was as breeding parents.</w:t>
      </w:r>
      <w:r w:rsidR="002E16B7">
        <w:rPr>
          <w:szCs w:val="24"/>
        </w:rPr>
        <w:t xml:space="preserve">  </w:t>
      </w:r>
      <w:r w:rsidRPr="00F85AAA">
        <w:rPr>
          <w:szCs w:val="24"/>
        </w:rPr>
        <w:t xml:space="preserve">Most California cultivars (and many others) have an </w:t>
      </w:r>
      <w:proofErr w:type="spellStart"/>
      <w:r w:rsidRPr="00F85AAA">
        <w:rPr>
          <w:szCs w:val="24"/>
        </w:rPr>
        <w:t>Ettersburg</w:t>
      </w:r>
      <w:proofErr w:type="spellEnd"/>
      <w:r w:rsidRPr="00F85AAA">
        <w:rPr>
          <w:szCs w:val="24"/>
        </w:rPr>
        <w:t xml:space="preserve"> cultivar in their</w:t>
      </w:r>
      <w:r w:rsidR="00F85AAA" w:rsidRPr="00F85AAA">
        <w:rPr>
          <w:szCs w:val="24"/>
        </w:rPr>
        <w:t xml:space="preserve"> </w:t>
      </w:r>
      <w:r w:rsidRPr="00F85AAA">
        <w:rPr>
          <w:szCs w:val="24"/>
        </w:rPr>
        <w:t xml:space="preserve">background (Darrow 1966; </w:t>
      </w:r>
      <w:proofErr w:type="spellStart"/>
      <w:r w:rsidRPr="00F85AAA">
        <w:rPr>
          <w:szCs w:val="24"/>
        </w:rPr>
        <w:t>Sjulin</w:t>
      </w:r>
      <w:proofErr w:type="spellEnd"/>
      <w:r w:rsidRPr="00F85AAA">
        <w:rPr>
          <w:szCs w:val="24"/>
        </w:rPr>
        <w:t xml:space="preserve"> and Dale 1987).</w:t>
      </w:r>
    </w:p>
    <w:p w:rsidR="00F85AAA" w:rsidRPr="00F85AAA" w:rsidRDefault="00E31904" w:rsidP="004C5644">
      <w:pPr>
        <w:autoSpaceDE w:val="0"/>
        <w:autoSpaceDN w:val="0"/>
        <w:adjustRightInd w:val="0"/>
        <w:spacing w:after="0" w:afterAutospacing="0"/>
        <w:ind w:firstLine="720"/>
        <w:jc w:val="both"/>
        <w:rPr>
          <w:szCs w:val="24"/>
        </w:rPr>
      </w:pPr>
      <w:r w:rsidRPr="00F85AAA">
        <w:rPr>
          <w:szCs w:val="24"/>
        </w:rPr>
        <w:t>In the middle of the 20th century, a number of particularly successful breeding</w:t>
      </w:r>
      <w:r w:rsidR="00F85AAA" w:rsidRPr="00F85AAA">
        <w:rPr>
          <w:szCs w:val="24"/>
        </w:rPr>
        <w:t xml:space="preserve"> </w:t>
      </w:r>
      <w:r w:rsidRPr="00F85AAA">
        <w:rPr>
          <w:szCs w:val="24"/>
        </w:rPr>
        <w:t>programs emerged in Scotland, England, Germany and Holland. In Scotland,</w:t>
      </w:r>
      <w:r w:rsidR="00F85AAA" w:rsidRPr="00F85AAA">
        <w:rPr>
          <w:szCs w:val="24"/>
        </w:rPr>
        <w:t xml:space="preserve"> </w:t>
      </w:r>
      <w:r w:rsidRPr="00F85AAA">
        <w:rPr>
          <w:szCs w:val="24"/>
        </w:rPr>
        <w:t>Robert Reid developed a series of red stele resistant cultivars utilizing American</w:t>
      </w:r>
      <w:r w:rsidR="00F85AAA" w:rsidRPr="00F85AAA">
        <w:rPr>
          <w:szCs w:val="24"/>
        </w:rPr>
        <w:t xml:space="preserve"> </w:t>
      </w:r>
      <w:r w:rsidRPr="00F85AAA">
        <w:rPr>
          <w:szCs w:val="24"/>
        </w:rPr>
        <w:t>‘Aberdeen’ as a source of resistance. His cultivar ‘</w:t>
      </w:r>
      <w:proofErr w:type="spellStart"/>
      <w:r w:rsidRPr="00F85AAA">
        <w:rPr>
          <w:szCs w:val="24"/>
        </w:rPr>
        <w:t>Auchincruive</w:t>
      </w:r>
      <w:proofErr w:type="spellEnd"/>
      <w:r w:rsidRPr="00F85AAA">
        <w:rPr>
          <w:szCs w:val="24"/>
        </w:rPr>
        <w:t xml:space="preserve"> Climax’ dominated</w:t>
      </w:r>
      <w:r w:rsidR="00F85AAA" w:rsidRPr="00F85AAA">
        <w:rPr>
          <w:szCs w:val="24"/>
        </w:rPr>
        <w:t xml:space="preserve"> </w:t>
      </w:r>
      <w:r w:rsidRPr="00F85AAA">
        <w:rPr>
          <w:szCs w:val="24"/>
        </w:rPr>
        <w:t>acreage in Great Britain and northern Europe until its demise due to June yellows in</w:t>
      </w:r>
      <w:r w:rsidR="00F85AAA" w:rsidRPr="00F85AAA">
        <w:rPr>
          <w:szCs w:val="24"/>
        </w:rPr>
        <w:t xml:space="preserve"> </w:t>
      </w:r>
      <w:r w:rsidRPr="00F85AAA">
        <w:rPr>
          <w:szCs w:val="24"/>
        </w:rPr>
        <w:t xml:space="preserve">the </w:t>
      </w:r>
      <w:proofErr w:type="gramStart"/>
      <w:r w:rsidRPr="00F85AAA">
        <w:rPr>
          <w:szCs w:val="24"/>
        </w:rPr>
        <w:t>mid-1950’s</w:t>
      </w:r>
      <w:proofErr w:type="gramEnd"/>
      <w:r w:rsidRPr="00F85AAA">
        <w:rPr>
          <w:szCs w:val="24"/>
        </w:rPr>
        <w:t>. In England, D. Boyle produced a large series of cultivars with the</w:t>
      </w:r>
      <w:r w:rsidR="00F85AAA" w:rsidRPr="00F85AAA">
        <w:rPr>
          <w:szCs w:val="24"/>
        </w:rPr>
        <w:t xml:space="preserve"> </w:t>
      </w:r>
      <w:r w:rsidRPr="00F85AAA">
        <w:rPr>
          <w:szCs w:val="24"/>
        </w:rPr>
        <w:t>prefix ‘Cambridge’. ‘Cambridge Favorite’ (1953) became the most important of the</w:t>
      </w:r>
      <w:r w:rsidR="00F85AAA" w:rsidRPr="00F85AAA">
        <w:rPr>
          <w:szCs w:val="24"/>
        </w:rPr>
        <w:t xml:space="preserve"> </w:t>
      </w:r>
      <w:r w:rsidRPr="00F85AAA">
        <w:rPr>
          <w:szCs w:val="24"/>
        </w:rPr>
        <w:t xml:space="preserve">group and dominated the acreage in Great Britain by the 1960’s. </w:t>
      </w:r>
    </w:p>
    <w:p w:rsidR="00F85AAA" w:rsidRDefault="00E31904" w:rsidP="004C5644">
      <w:pPr>
        <w:autoSpaceDE w:val="0"/>
        <w:autoSpaceDN w:val="0"/>
        <w:adjustRightInd w:val="0"/>
        <w:spacing w:after="0" w:afterAutospacing="0"/>
        <w:ind w:firstLine="720"/>
        <w:jc w:val="both"/>
        <w:rPr>
          <w:szCs w:val="24"/>
        </w:rPr>
      </w:pPr>
      <w:r w:rsidRPr="00F85AAA">
        <w:rPr>
          <w:szCs w:val="24"/>
        </w:rPr>
        <w:t>In Germany, R. von</w:t>
      </w:r>
      <w:r w:rsidR="00F85AAA" w:rsidRPr="00F85AAA">
        <w:rPr>
          <w:szCs w:val="24"/>
        </w:rPr>
        <w:t xml:space="preserve"> </w:t>
      </w:r>
      <w:proofErr w:type="spellStart"/>
      <w:r w:rsidRPr="00F85AAA">
        <w:rPr>
          <w:szCs w:val="24"/>
        </w:rPr>
        <w:t>Sengbusch’s</w:t>
      </w:r>
      <w:proofErr w:type="spellEnd"/>
      <w:r w:rsidRPr="00F85AAA">
        <w:rPr>
          <w:szCs w:val="24"/>
        </w:rPr>
        <w:t xml:space="preserve"> produced a ‘</w:t>
      </w:r>
      <w:proofErr w:type="spellStart"/>
      <w:r w:rsidRPr="00F85AAA">
        <w:rPr>
          <w:szCs w:val="24"/>
        </w:rPr>
        <w:t>Senga</w:t>
      </w:r>
      <w:proofErr w:type="spellEnd"/>
      <w:r w:rsidRPr="00F85AAA">
        <w:rPr>
          <w:szCs w:val="24"/>
        </w:rPr>
        <w:t>’ series, of which ‘</w:t>
      </w:r>
      <w:proofErr w:type="spellStart"/>
      <w:r w:rsidRPr="00F85AAA">
        <w:rPr>
          <w:szCs w:val="24"/>
        </w:rPr>
        <w:t>Senga</w:t>
      </w:r>
      <w:proofErr w:type="spellEnd"/>
      <w:r w:rsidRPr="00F85AAA">
        <w:rPr>
          <w:szCs w:val="24"/>
        </w:rPr>
        <w:t xml:space="preserve"> </w:t>
      </w:r>
      <w:proofErr w:type="spellStart"/>
      <w:r w:rsidRPr="00F85AAA">
        <w:rPr>
          <w:szCs w:val="24"/>
        </w:rPr>
        <w:t>Sengana</w:t>
      </w:r>
      <w:proofErr w:type="spellEnd"/>
      <w:r w:rsidRPr="00F85AAA">
        <w:rPr>
          <w:szCs w:val="24"/>
        </w:rPr>
        <w:t>’ (1954) became</w:t>
      </w:r>
      <w:r w:rsidR="00F85AAA" w:rsidRPr="00F85AAA">
        <w:rPr>
          <w:szCs w:val="24"/>
        </w:rPr>
        <w:t xml:space="preserve"> </w:t>
      </w:r>
      <w:r w:rsidRPr="00F85AAA">
        <w:rPr>
          <w:szCs w:val="24"/>
        </w:rPr>
        <w:t>paramount. ‘</w:t>
      </w:r>
      <w:proofErr w:type="spellStart"/>
      <w:r w:rsidRPr="00F85AAA">
        <w:rPr>
          <w:szCs w:val="24"/>
        </w:rPr>
        <w:t>Senga</w:t>
      </w:r>
      <w:proofErr w:type="spellEnd"/>
      <w:r w:rsidRPr="00F85AAA">
        <w:rPr>
          <w:szCs w:val="24"/>
        </w:rPr>
        <w:t xml:space="preserve"> </w:t>
      </w:r>
      <w:proofErr w:type="spellStart"/>
      <w:r w:rsidRPr="00F85AAA">
        <w:rPr>
          <w:szCs w:val="24"/>
        </w:rPr>
        <w:t>Sengana</w:t>
      </w:r>
      <w:proofErr w:type="spellEnd"/>
      <w:r w:rsidRPr="00F85AAA">
        <w:rPr>
          <w:szCs w:val="24"/>
        </w:rPr>
        <w:t>’ was widely planted for its processing quality and is</w:t>
      </w:r>
      <w:r w:rsidR="00F85AAA" w:rsidRPr="00F85AAA">
        <w:rPr>
          <w:szCs w:val="24"/>
        </w:rPr>
        <w:t xml:space="preserve"> </w:t>
      </w:r>
      <w:r w:rsidRPr="00F85AAA">
        <w:rPr>
          <w:szCs w:val="24"/>
        </w:rPr>
        <w:t>still important in Poland and other eastern European countries. In the Netherlands,</w:t>
      </w:r>
      <w:r w:rsidR="00F85AAA" w:rsidRPr="00F85AAA">
        <w:rPr>
          <w:szCs w:val="24"/>
        </w:rPr>
        <w:t xml:space="preserve"> </w:t>
      </w:r>
      <w:r w:rsidRPr="00F85AAA">
        <w:rPr>
          <w:szCs w:val="24"/>
        </w:rPr>
        <w:t xml:space="preserve">H. </w:t>
      </w:r>
      <w:proofErr w:type="spellStart"/>
      <w:r w:rsidRPr="00F85AAA">
        <w:rPr>
          <w:szCs w:val="24"/>
        </w:rPr>
        <w:t>Kronenberg</w:t>
      </w:r>
      <w:proofErr w:type="spellEnd"/>
      <w:r w:rsidRPr="00F85AAA">
        <w:rPr>
          <w:szCs w:val="24"/>
        </w:rPr>
        <w:t xml:space="preserve"> and L. </w:t>
      </w:r>
      <w:proofErr w:type="spellStart"/>
      <w:r w:rsidRPr="00F85AAA">
        <w:rPr>
          <w:szCs w:val="24"/>
        </w:rPr>
        <w:t>Wassenaar’s</w:t>
      </w:r>
      <w:proofErr w:type="spellEnd"/>
      <w:r w:rsidRPr="00F85AAA">
        <w:rPr>
          <w:szCs w:val="24"/>
        </w:rPr>
        <w:t xml:space="preserve"> released several cultivars, of which ‘</w:t>
      </w:r>
      <w:proofErr w:type="spellStart"/>
      <w:r w:rsidRPr="00F85AAA">
        <w:rPr>
          <w:szCs w:val="24"/>
        </w:rPr>
        <w:t>Gorella</w:t>
      </w:r>
      <w:proofErr w:type="spellEnd"/>
      <w:r w:rsidRPr="00F85AAA">
        <w:rPr>
          <w:szCs w:val="24"/>
        </w:rPr>
        <w:t>’</w:t>
      </w:r>
      <w:r w:rsidR="00F85AAA" w:rsidRPr="00F85AAA">
        <w:rPr>
          <w:szCs w:val="24"/>
        </w:rPr>
        <w:t xml:space="preserve"> </w:t>
      </w:r>
      <w:r w:rsidRPr="00F85AAA">
        <w:rPr>
          <w:szCs w:val="24"/>
        </w:rPr>
        <w:t>(1960) made the greatest impact. It was noted for its size, bright red glossy skin and</w:t>
      </w:r>
      <w:r w:rsidR="00F85AAA" w:rsidRPr="00F85AAA">
        <w:rPr>
          <w:szCs w:val="24"/>
        </w:rPr>
        <w:t xml:space="preserve"> red flesh. B. </w:t>
      </w:r>
      <w:r w:rsidR="002E16B7" w:rsidRPr="00F85AAA">
        <w:rPr>
          <w:szCs w:val="24"/>
        </w:rPr>
        <w:t>Me</w:t>
      </w:r>
      <w:r w:rsidR="002E16B7">
        <w:rPr>
          <w:szCs w:val="24"/>
        </w:rPr>
        <w:t>u</w:t>
      </w:r>
      <w:r w:rsidR="002E16B7" w:rsidRPr="00F85AAA">
        <w:rPr>
          <w:szCs w:val="24"/>
        </w:rPr>
        <w:t xml:space="preserve">lenbroek </w:t>
      </w:r>
      <w:r w:rsidRPr="00F85AAA">
        <w:rPr>
          <w:szCs w:val="24"/>
        </w:rPr>
        <w:t>who followed in this program released ‘</w:t>
      </w:r>
      <w:proofErr w:type="spellStart"/>
      <w:r w:rsidRPr="00F85AAA">
        <w:rPr>
          <w:szCs w:val="24"/>
        </w:rPr>
        <w:t>Elsanta</w:t>
      </w:r>
      <w:proofErr w:type="spellEnd"/>
      <w:r w:rsidRPr="00F85AAA">
        <w:rPr>
          <w:szCs w:val="24"/>
        </w:rPr>
        <w:t>’ (1981),</w:t>
      </w:r>
      <w:r w:rsidR="00F85AAA" w:rsidRPr="00F85AAA">
        <w:rPr>
          <w:szCs w:val="24"/>
        </w:rPr>
        <w:t xml:space="preserve"> </w:t>
      </w:r>
      <w:r w:rsidRPr="00F85AAA">
        <w:rPr>
          <w:szCs w:val="24"/>
        </w:rPr>
        <w:t>considered the ideal fresh market cultivar for its bright color, flavor and regular size.</w:t>
      </w:r>
      <w:r w:rsidR="00F85AAA" w:rsidRPr="00F85AAA">
        <w:rPr>
          <w:szCs w:val="24"/>
        </w:rPr>
        <w:t xml:space="preserve"> </w:t>
      </w:r>
    </w:p>
    <w:p w:rsidR="00E64036" w:rsidRDefault="00E31904" w:rsidP="004C5644">
      <w:pPr>
        <w:autoSpaceDE w:val="0"/>
        <w:autoSpaceDN w:val="0"/>
        <w:adjustRightInd w:val="0"/>
        <w:spacing w:after="0" w:afterAutospacing="0"/>
        <w:ind w:firstLine="720"/>
        <w:jc w:val="both"/>
        <w:rPr>
          <w:szCs w:val="24"/>
        </w:rPr>
      </w:pPr>
      <w:r w:rsidRPr="00F85AAA">
        <w:rPr>
          <w:szCs w:val="24"/>
        </w:rPr>
        <w:t>Many breeding advances in the eastern United States have come from the U.S.</w:t>
      </w:r>
      <w:r w:rsidR="00F85AAA" w:rsidRPr="00F85AAA">
        <w:rPr>
          <w:szCs w:val="24"/>
        </w:rPr>
        <w:t xml:space="preserve"> </w:t>
      </w:r>
      <w:r w:rsidRPr="00F85AAA">
        <w:rPr>
          <w:szCs w:val="24"/>
        </w:rPr>
        <w:t>Department of Agriculture (Hancock, 1999). George Darrow at Beltsville, Maryland,</w:t>
      </w:r>
      <w:r w:rsidR="00F85AAA" w:rsidRPr="00F85AAA">
        <w:rPr>
          <w:szCs w:val="24"/>
        </w:rPr>
        <w:t xml:space="preserve"> </w:t>
      </w:r>
      <w:r w:rsidRPr="00F85AAA">
        <w:rPr>
          <w:szCs w:val="24"/>
        </w:rPr>
        <w:t>developed ‘Blakemore’ which became the major southern US cultivar in the</w:t>
      </w:r>
      <w:r w:rsidR="00F85AAA" w:rsidRPr="00F85AAA">
        <w:rPr>
          <w:szCs w:val="24"/>
        </w:rPr>
        <w:t xml:space="preserve"> </w:t>
      </w:r>
      <w:proofErr w:type="gramStart"/>
      <w:r w:rsidRPr="00F85AAA">
        <w:rPr>
          <w:szCs w:val="24"/>
        </w:rPr>
        <w:t>mid-1930’s</w:t>
      </w:r>
      <w:proofErr w:type="gramEnd"/>
      <w:r w:rsidR="00F06671">
        <w:rPr>
          <w:szCs w:val="24"/>
        </w:rPr>
        <w:t>,</w:t>
      </w:r>
      <w:r w:rsidRPr="00F85AAA">
        <w:rPr>
          <w:szCs w:val="24"/>
        </w:rPr>
        <w:t xml:space="preserve"> and ‘Fairfax’ was widely planted in the middle of this century from</w:t>
      </w:r>
      <w:r w:rsidR="00F85AAA" w:rsidRPr="00F85AAA">
        <w:rPr>
          <w:szCs w:val="24"/>
        </w:rPr>
        <w:t xml:space="preserve"> </w:t>
      </w:r>
      <w:r w:rsidRPr="00F85AAA">
        <w:rPr>
          <w:szCs w:val="24"/>
        </w:rPr>
        <w:t>southern New England to Maryland and westward to Kansas. These two cultivars</w:t>
      </w:r>
      <w:r w:rsidR="00F85AAA" w:rsidRPr="00F85AAA">
        <w:rPr>
          <w:szCs w:val="24"/>
        </w:rPr>
        <w:t xml:space="preserve"> </w:t>
      </w:r>
      <w:r w:rsidRPr="00F85AAA">
        <w:rPr>
          <w:szCs w:val="24"/>
        </w:rPr>
        <w:t>were used extensively in breeding, finding their way into the ancestry of a diverse</w:t>
      </w:r>
      <w:r w:rsidR="00F85AAA" w:rsidRPr="00F85AAA">
        <w:rPr>
          <w:szCs w:val="24"/>
        </w:rPr>
        <w:t xml:space="preserve"> </w:t>
      </w:r>
      <w:r w:rsidRPr="00F85AAA">
        <w:rPr>
          <w:szCs w:val="24"/>
        </w:rPr>
        <w:t>array of cultivars grown in all parts of the US. Other important releases from Darrow</w:t>
      </w:r>
      <w:r w:rsidR="00F85AAA" w:rsidRPr="00F85AAA">
        <w:rPr>
          <w:szCs w:val="24"/>
        </w:rPr>
        <w:t xml:space="preserve"> </w:t>
      </w:r>
      <w:r w:rsidRPr="00F85AAA">
        <w:rPr>
          <w:szCs w:val="24"/>
        </w:rPr>
        <w:t>were ‘Pocahontas’, ‘</w:t>
      </w:r>
      <w:proofErr w:type="spellStart"/>
      <w:r w:rsidRPr="00F85AAA">
        <w:rPr>
          <w:szCs w:val="24"/>
        </w:rPr>
        <w:t>Albritton</w:t>
      </w:r>
      <w:proofErr w:type="spellEnd"/>
      <w:r w:rsidRPr="00F85AAA">
        <w:rPr>
          <w:szCs w:val="24"/>
        </w:rPr>
        <w:t>’, ‘</w:t>
      </w:r>
      <w:proofErr w:type="spellStart"/>
      <w:r w:rsidRPr="00F85AAA">
        <w:rPr>
          <w:szCs w:val="24"/>
        </w:rPr>
        <w:t>Surecrop</w:t>
      </w:r>
      <w:proofErr w:type="spellEnd"/>
      <w:r w:rsidRPr="00F85AAA">
        <w:rPr>
          <w:szCs w:val="24"/>
        </w:rPr>
        <w:t>’ and ‘Sunrise’. D. H. Scott, A. D. Draper</w:t>
      </w:r>
      <w:r w:rsidR="00F85AAA" w:rsidRPr="00F85AAA">
        <w:rPr>
          <w:szCs w:val="24"/>
        </w:rPr>
        <w:t xml:space="preserve"> </w:t>
      </w:r>
      <w:r w:rsidRPr="00F85AAA">
        <w:rPr>
          <w:szCs w:val="24"/>
        </w:rPr>
        <w:t xml:space="preserve">and G. J. </w:t>
      </w:r>
      <w:proofErr w:type="spellStart"/>
      <w:r w:rsidRPr="00F85AAA">
        <w:rPr>
          <w:szCs w:val="24"/>
        </w:rPr>
        <w:t>Galletta</w:t>
      </w:r>
      <w:proofErr w:type="spellEnd"/>
      <w:r w:rsidRPr="00F85AAA">
        <w:rPr>
          <w:szCs w:val="24"/>
        </w:rPr>
        <w:t xml:space="preserve"> followed Darrow and released ‘</w:t>
      </w:r>
      <w:proofErr w:type="spellStart"/>
      <w:r w:rsidRPr="00F85AAA">
        <w:rPr>
          <w:szCs w:val="24"/>
        </w:rPr>
        <w:t>Redchief</w:t>
      </w:r>
      <w:proofErr w:type="spellEnd"/>
      <w:r w:rsidRPr="00F85AAA">
        <w:rPr>
          <w:szCs w:val="24"/>
        </w:rPr>
        <w:t>’ (1968), ‘</w:t>
      </w:r>
      <w:proofErr w:type="spellStart"/>
      <w:r w:rsidRPr="00F85AAA">
        <w:rPr>
          <w:szCs w:val="24"/>
        </w:rPr>
        <w:t>Earliglow</w:t>
      </w:r>
      <w:proofErr w:type="spellEnd"/>
      <w:r w:rsidRPr="00F85AAA">
        <w:rPr>
          <w:szCs w:val="24"/>
        </w:rPr>
        <w:t>’</w:t>
      </w:r>
      <w:r w:rsidR="00F85AAA" w:rsidRPr="00F85AAA">
        <w:rPr>
          <w:szCs w:val="24"/>
        </w:rPr>
        <w:t xml:space="preserve"> </w:t>
      </w:r>
      <w:r w:rsidRPr="00F85AAA">
        <w:rPr>
          <w:szCs w:val="24"/>
        </w:rPr>
        <w:t>(1975), ‘</w:t>
      </w:r>
      <w:proofErr w:type="spellStart"/>
      <w:r w:rsidRPr="00F85AAA">
        <w:rPr>
          <w:szCs w:val="24"/>
        </w:rPr>
        <w:t>Allstar</w:t>
      </w:r>
      <w:proofErr w:type="spellEnd"/>
      <w:r w:rsidRPr="00F85AAA">
        <w:rPr>
          <w:szCs w:val="24"/>
        </w:rPr>
        <w:t>’ (1981), and ‘Tribute’ and ‘</w:t>
      </w:r>
      <w:proofErr w:type="spellStart"/>
      <w:r w:rsidRPr="00F85AAA">
        <w:rPr>
          <w:szCs w:val="24"/>
        </w:rPr>
        <w:t>Tristar</w:t>
      </w:r>
      <w:proofErr w:type="spellEnd"/>
      <w:r w:rsidRPr="00F85AAA">
        <w:rPr>
          <w:szCs w:val="24"/>
        </w:rPr>
        <w:t xml:space="preserve">’ (1981). </w:t>
      </w:r>
      <w:r w:rsidR="00E64036">
        <w:rPr>
          <w:szCs w:val="24"/>
        </w:rPr>
        <w:t>Many</w:t>
      </w:r>
      <w:r w:rsidR="00E64036" w:rsidRPr="00F85AAA">
        <w:rPr>
          <w:szCs w:val="24"/>
        </w:rPr>
        <w:t xml:space="preserve"> </w:t>
      </w:r>
      <w:r w:rsidRPr="00F85AAA">
        <w:rPr>
          <w:szCs w:val="24"/>
        </w:rPr>
        <w:t>of these cultivars</w:t>
      </w:r>
      <w:r w:rsidR="00F85AAA" w:rsidRPr="00F85AAA">
        <w:rPr>
          <w:szCs w:val="24"/>
        </w:rPr>
        <w:t xml:space="preserve"> </w:t>
      </w:r>
      <w:r w:rsidRPr="00F85AAA">
        <w:rPr>
          <w:szCs w:val="24"/>
        </w:rPr>
        <w:t>are still grown today</w:t>
      </w:r>
      <w:r w:rsidR="00E64036">
        <w:rPr>
          <w:szCs w:val="24"/>
        </w:rPr>
        <w:t>, and the breeding program is still active. The current goal is year-round production of flavorful, disease-resistant varieties</w:t>
      </w:r>
      <w:r w:rsidRPr="00F85AAA">
        <w:rPr>
          <w:szCs w:val="24"/>
        </w:rPr>
        <w:t xml:space="preserve">. </w:t>
      </w:r>
      <w:r w:rsidR="00F85AAA">
        <w:rPr>
          <w:szCs w:val="24"/>
        </w:rPr>
        <w:t>‘</w:t>
      </w:r>
      <w:r w:rsidRPr="00F85AAA">
        <w:rPr>
          <w:szCs w:val="24"/>
        </w:rPr>
        <w:t>Tribute</w:t>
      </w:r>
      <w:r w:rsidR="00F85AAA">
        <w:rPr>
          <w:szCs w:val="24"/>
        </w:rPr>
        <w:t>’</w:t>
      </w:r>
      <w:r w:rsidRPr="00F85AAA">
        <w:rPr>
          <w:szCs w:val="24"/>
        </w:rPr>
        <w:t xml:space="preserve"> and </w:t>
      </w:r>
      <w:r w:rsidR="00F85AAA">
        <w:rPr>
          <w:szCs w:val="24"/>
        </w:rPr>
        <w:t>‘</w:t>
      </w:r>
      <w:proofErr w:type="spellStart"/>
      <w:r w:rsidRPr="00F85AAA">
        <w:rPr>
          <w:szCs w:val="24"/>
        </w:rPr>
        <w:t>Tristar</w:t>
      </w:r>
      <w:proofErr w:type="spellEnd"/>
      <w:r w:rsidR="00F85AAA">
        <w:rPr>
          <w:szCs w:val="24"/>
        </w:rPr>
        <w:t>’</w:t>
      </w:r>
      <w:r w:rsidRPr="00F85AAA">
        <w:rPr>
          <w:szCs w:val="24"/>
        </w:rPr>
        <w:t xml:space="preserve"> were the first day-neutrals widely grown</w:t>
      </w:r>
      <w:r w:rsidR="00F85AAA" w:rsidRPr="00F85AAA">
        <w:rPr>
          <w:szCs w:val="24"/>
        </w:rPr>
        <w:t xml:space="preserve"> </w:t>
      </w:r>
      <w:r w:rsidRPr="00F85AAA">
        <w:rPr>
          <w:szCs w:val="24"/>
        </w:rPr>
        <w:t>in the eastern US.</w:t>
      </w:r>
    </w:p>
    <w:p w:rsidR="00E31904" w:rsidRPr="00F85AAA" w:rsidRDefault="00E31904" w:rsidP="004C5644">
      <w:pPr>
        <w:autoSpaceDE w:val="0"/>
        <w:autoSpaceDN w:val="0"/>
        <w:adjustRightInd w:val="0"/>
        <w:spacing w:after="0" w:afterAutospacing="0"/>
        <w:ind w:firstLine="720"/>
        <w:jc w:val="both"/>
        <w:rPr>
          <w:szCs w:val="24"/>
        </w:rPr>
      </w:pPr>
      <w:r w:rsidRPr="00F85AAA">
        <w:rPr>
          <w:szCs w:val="24"/>
        </w:rPr>
        <w:t xml:space="preserve"> An active USDA breeding program</w:t>
      </w:r>
      <w:r w:rsidR="00F85AAA" w:rsidRPr="00F85AAA">
        <w:rPr>
          <w:szCs w:val="24"/>
        </w:rPr>
        <w:t xml:space="preserve"> </w:t>
      </w:r>
      <w:r w:rsidRPr="00F85AAA">
        <w:rPr>
          <w:szCs w:val="24"/>
        </w:rPr>
        <w:t>has also been conducted at Corvallis, Oregon, initially by Darrow, G.F. Waldo and</w:t>
      </w:r>
      <w:r w:rsidR="00F85AAA" w:rsidRPr="00F85AAA">
        <w:rPr>
          <w:szCs w:val="24"/>
        </w:rPr>
        <w:t xml:space="preserve"> </w:t>
      </w:r>
      <w:r w:rsidRPr="00F85AAA">
        <w:rPr>
          <w:szCs w:val="24"/>
        </w:rPr>
        <w:t xml:space="preserve">F.J. Lawrence, and now C. Finn. Some of the more </w:t>
      </w:r>
      <w:r w:rsidRPr="00F85AAA">
        <w:rPr>
          <w:szCs w:val="24"/>
        </w:rPr>
        <w:lastRenderedPageBreak/>
        <w:t>important cultivars emerging</w:t>
      </w:r>
      <w:r w:rsidR="00F85AAA" w:rsidRPr="00F85AAA">
        <w:rPr>
          <w:szCs w:val="24"/>
        </w:rPr>
        <w:t xml:space="preserve"> </w:t>
      </w:r>
      <w:r w:rsidRPr="00F85AAA">
        <w:rPr>
          <w:szCs w:val="24"/>
        </w:rPr>
        <w:t>from this program were ‘Siletz’ (1955) and ‘Hood’ (1965). ‘Hood’ is considered</w:t>
      </w:r>
      <w:r w:rsidR="00F85AAA" w:rsidRPr="00F85AAA">
        <w:rPr>
          <w:szCs w:val="24"/>
        </w:rPr>
        <w:t xml:space="preserve"> </w:t>
      </w:r>
      <w:r w:rsidRPr="00F85AAA">
        <w:rPr>
          <w:szCs w:val="24"/>
        </w:rPr>
        <w:t>the premier berry for processing.</w:t>
      </w:r>
    </w:p>
    <w:p w:rsidR="00E64036" w:rsidRDefault="00E31904" w:rsidP="004C5644">
      <w:pPr>
        <w:autoSpaceDE w:val="0"/>
        <w:autoSpaceDN w:val="0"/>
        <w:adjustRightInd w:val="0"/>
        <w:spacing w:after="0" w:afterAutospacing="0"/>
        <w:ind w:firstLine="720"/>
        <w:jc w:val="both"/>
        <w:rPr>
          <w:szCs w:val="24"/>
        </w:rPr>
      </w:pPr>
      <w:r w:rsidRPr="00F85AAA">
        <w:rPr>
          <w:szCs w:val="24"/>
        </w:rPr>
        <w:t>Several other state and federal supported programs have released important cultivars</w:t>
      </w:r>
      <w:r w:rsidR="00F85AAA" w:rsidRPr="00F85AAA">
        <w:rPr>
          <w:szCs w:val="24"/>
        </w:rPr>
        <w:t xml:space="preserve"> </w:t>
      </w:r>
      <w:r w:rsidRPr="00F85AAA">
        <w:rPr>
          <w:szCs w:val="24"/>
        </w:rPr>
        <w:t>in the USA and Canada. Some of the most significant ones from the USA were</w:t>
      </w:r>
      <w:r w:rsidR="00F85AAA" w:rsidRPr="00F85AAA">
        <w:rPr>
          <w:szCs w:val="24"/>
        </w:rPr>
        <w:t xml:space="preserve"> </w:t>
      </w:r>
      <w:r w:rsidRPr="00F85AAA">
        <w:rPr>
          <w:szCs w:val="24"/>
        </w:rPr>
        <w:t>‘Honeoye’ and ‘Jewel’ (New York), ‘Raritan’ (New Jersey) and ‘Sweet Charlie’</w:t>
      </w:r>
      <w:r w:rsidR="00F85AAA" w:rsidRPr="00F85AAA">
        <w:rPr>
          <w:szCs w:val="24"/>
        </w:rPr>
        <w:t xml:space="preserve"> </w:t>
      </w:r>
      <w:r w:rsidRPr="00F85AAA">
        <w:rPr>
          <w:szCs w:val="24"/>
        </w:rPr>
        <w:t>(Florida). From Nova Scotia came ‘Bounty’, ‘</w:t>
      </w:r>
      <w:proofErr w:type="spellStart"/>
      <w:r w:rsidRPr="00F85AAA">
        <w:rPr>
          <w:szCs w:val="24"/>
        </w:rPr>
        <w:t>Glooscap</w:t>
      </w:r>
      <w:proofErr w:type="spellEnd"/>
      <w:r w:rsidRPr="00F85AAA">
        <w:rPr>
          <w:szCs w:val="24"/>
        </w:rPr>
        <w:t>’ and ‘Kent’.</w:t>
      </w:r>
      <w:r w:rsidR="00F85AAA" w:rsidRPr="00F85AAA">
        <w:rPr>
          <w:szCs w:val="24"/>
        </w:rPr>
        <w:t xml:space="preserve"> </w:t>
      </w:r>
      <w:r w:rsidRPr="00F85AAA">
        <w:rPr>
          <w:szCs w:val="24"/>
        </w:rPr>
        <w:t>H. Thomas and E. Goldsmith’s of the University of California released the</w:t>
      </w:r>
      <w:r w:rsidR="00F85AAA" w:rsidRPr="00F85AAA">
        <w:rPr>
          <w:szCs w:val="24"/>
        </w:rPr>
        <w:t xml:space="preserve"> </w:t>
      </w:r>
      <w:r w:rsidRPr="00F85AAA">
        <w:rPr>
          <w:szCs w:val="24"/>
        </w:rPr>
        <w:t>important cultivars ‘Lassen’ and ‘Shasta’ in 1945. ‘Shasta’ was widely grown in</w:t>
      </w:r>
      <w:r w:rsidR="00F85AAA" w:rsidRPr="00F85AAA">
        <w:rPr>
          <w:szCs w:val="24"/>
        </w:rPr>
        <w:t xml:space="preserve"> </w:t>
      </w:r>
      <w:r w:rsidRPr="00F85AAA">
        <w:rPr>
          <w:szCs w:val="24"/>
        </w:rPr>
        <w:t>the central coast of California in the 1950’s and 1960’s because of its large size,</w:t>
      </w:r>
      <w:r w:rsidR="00F85AAA" w:rsidRPr="00F85AAA">
        <w:rPr>
          <w:szCs w:val="24"/>
        </w:rPr>
        <w:t xml:space="preserve"> </w:t>
      </w:r>
      <w:r w:rsidRPr="00F85AAA">
        <w:rPr>
          <w:szCs w:val="24"/>
        </w:rPr>
        <w:t>firmness and long season. ‘Lassen’ was grown extensively in southern California</w:t>
      </w:r>
      <w:r w:rsidR="00F85AAA" w:rsidRPr="00F85AAA">
        <w:rPr>
          <w:szCs w:val="24"/>
        </w:rPr>
        <w:t xml:space="preserve"> </w:t>
      </w:r>
      <w:r w:rsidRPr="00F85AAA">
        <w:rPr>
          <w:szCs w:val="24"/>
        </w:rPr>
        <w:t>about the same period, prized for its short rest period and high productivity. R.</w:t>
      </w:r>
      <w:r w:rsidR="00F85AAA" w:rsidRPr="00F85AAA">
        <w:rPr>
          <w:szCs w:val="24"/>
        </w:rPr>
        <w:t xml:space="preserve"> </w:t>
      </w:r>
      <w:r w:rsidRPr="00F85AAA">
        <w:rPr>
          <w:szCs w:val="24"/>
        </w:rPr>
        <w:t xml:space="preserve">Bringhurst and V. </w:t>
      </w:r>
      <w:proofErr w:type="spellStart"/>
      <w:r w:rsidRPr="00F85AAA">
        <w:rPr>
          <w:szCs w:val="24"/>
        </w:rPr>
        <w:t>Voth</w:t>
      </w:r>
      <w:proofErr w:type="spellEnd"/>
      <w:r w:rsidRPr="00F85AAA">
        <w:rPr>
          <w:szCs w:val="24"/>
        </w:rPr>
        <w:t xml:space="preserve"> took over the California-Davis program in the 1950’s and</w:t>
      </w:r>
      <w:r w:rsidR="00F85AAA" w:rsidRPr="00F85AAA">
        <w:rPr>
          <w:szCs w:val="24"/>
        </w:rPr>
        <w:t xml:space="preserve"> </w:t>
      </w:r>
      <w:r w:rsidRPr="00F85AAA">
        <w:rPr>
          <w:szCs w:val="24"/>
        </w:rPr>
        <w:t>generated a succession of internationally important, Mediterranean adapted cultivars</w:t>
      </w:r>
      <w:r w:rsidR="00F85AAA" w:rsidRPr="00F85AAA">
        <w:rPr>
          <w:szCs w:val="24"/>
        </w:rPr>
        <w:t xml:space="preserve"> </w:t>
      </w:r>
      <w:r w:rsidRPr="00F85AAA">
        <w:rPr>
          <w:szCs w:val="24"/>
        </w:rPr>
        <w:t>have including ‘Tioga’ (1964), ‘Tufts’ (1972), ‘</w:t>
      </w:r>
      <w:proofErr w:type="spellStart"/>
      <w:r w:rsidRPr="00F85AAA">
        <w:rPr>
          <w:szCs w:val="24"/>
        </w:rPr>
        <w:t>Aiko</w:t>
      </w:r>
      <w:proofErr w:type="spellEnd"/>
      <w:r w:rsidRPr="00F85AAA">
        <w:rPr>
          <w:szCs w:val="24"/>
        </w:rPr>
        <w:t>’ (1975), ‘</w:t>
      </w:r>
      <w:proofErr w:type="spellStart"/>
      <w:r w:rsidRPr="00F85AAA">
        <w:rPr>
          <w:szCs w:val="24"/>
        </w:rPr>
        <w:t>Pajaro</w:t>
      </w:r>
      <w:proofErr w:type="spellEnd"/>
      <w:r w:rsidRPr="00F85AAA">
        <w:rPr>
          <w:szCs w:val="24"/>
        </w:rPr>
        <w:t>’ (1979),</w:t>
      </w:r>
      <w:r w:rsidR="00F85AAA" w:rsidRPr="00F85AAA">
        <w:rPr>
          <w:szCs w:val="24"/>
        </w:rPr>
        <w:t xml:space="preserve"> </w:t>
      </w:r>
      <w:r w:rsidRPr="00F85AAA">
        <w:rPr>
          <w:szCs w:val="24"/>
        </w:rPr>
        <w:t>‘Chandler’ (1983), ‘</w:t>
      </w:r>
      <w:proofErr w:type="spellStart"/>
      <w:r w:rsidRPr="00F85AAA">
        <w:rPr>
          <w:szCs w:val="24"/>
        </w:rPr>
        <w:t>Selva</w:t>
      </w:r>
      <w:proofErr w:type="spellEnd"/>
      <w:r w:rsidRPr="00F85AAA">
        <w:rPr>
          <w:szCs w:val="24"/>
        </w:rPr>
        <w:t>’ (1983), ‘</w:t>
      </w:r>
      <w:proofErr w:type="spellStart"/>
      <w:r w:rsidRPr="00F85AAA">
        <w:rPr>
          <w:szCs w:val="24"/>
        </w:rPr>
        <w:t>Camarosa</w:t>
      </w:r>
      <w:proofErr w:type="spellEnd"/>
      <w:r w:rsidRPr="00F85AAA">
        <w:rPr>
          <w:szCs w:val="24"/>
        </w:rPr>
        <w:t>’ (1992) and ‘Seascape’ (1991).</w:t>
      </w:r>
      <w:r w:rsidR="00A42CFD">
        <w:rPr>
          <w:szCs w:val="24"/>
        </w:rPr>
        <w:t xml:space="preserve"> </w:t>
      </w:r>
      <w:r w:rsidRPr="00F85AAA">
        <w:rPr>
          <w:szCs w:val="24"/>
        </w:rPr>
        <w:t>Doug Shaw has released</w:t>
      </w:r>
      <w:r w:rsidR="00E64036">
        <w:rPr>
          <w:szCs w:val="24"/>
        </w:rPr>
        <w:t xml:space="preserve"> the </w:t>
      </w:r>
      <w:proofErr w:type="spellStart"/>
      <w:r w:rsidR="00E64036">
        <w:rPr>
          <w:szCs w:val="24"/>
        </w:rPr>
        <w:t>dayneutrals</w:t>
      </w:r>
      <w:proofErr w:type="spellEnd"/>
      <w:r w:rsidRPr="00F85AAA">
        <w:rPr>
          <w:szCs w:val="24"/>
        </w:rPr>
        <w:t xml:space="preserve"> ‘Diam</w:t>
      </w:r>
      <w:r w:rsidR="00E64036">
        <w:rPr>
          <w:szCs w:val="24"/>
        </w:rPr>
        <w:t>a</w:t>
      </w:r>
      <w:r w:rsidRPr="00F85AAA">
        <w:rPr>
          <w:szCs w:val="24"/>
        </w:rPr>
        <w:t>nte</w:t>
      </w:r>
      <w:r w:rsidR="00E64036">
        <w:rPr>
          <w:szCs w:val="24"/>
        </w:rPr>
        <w:t>,</w:t>
      </w:r>
      <w:r w:rsidRPr="00F85AAA">
        <w:rPr>
          <w:szCs w:val="24"/>
        </w:rPr>
        <w:t>’</w:t>
      </w:r>
      <w:r w:rsidR="00227ED9">
        <w:rPr>
          <w:szCs w:val="24"/>
        </w:rPr>
        <w:t xml:space="preserve"> ‘Albion</w:t>
      </w:r>
      <w:r w:rsidR="00E64036">
        <w:rPr>
          <w:szCs w:val="24"/>
        </w:rPr>
        <w:t>,</w:t>
      </w:r>
      <w:r w:rsidR="00227ED9">
        <w:rPr>
          <w:szCs w:val="24"/>
        </w:rPr>
        <w:t>’</w:t>
      </w:r>
      <w:r w:rsidRPr="00F85AAA">
        <w:rPr>
          <w:szCs w:val="24"/>
        </w:rPr>
        <w:t xml:space="preserve"> </w:t>
      </w:r>
      <w:r w:rsidR="00E64036">
        <w:rPr>
          <w:szCs w:val="24"/>
        </w:rPr>
        <w:t xml:space="preserve">‘Monterey,’ ‘Portola,’ and ‘San Andreas’ </w:t>
      </w:r>
      <w:r w:rsidRPr="00F85AAA">
        <w:rPr>
          <w:szCs w:val="24"/>
        </w:rPr>
        <w:t>from this program.</w:t>
      </w:r>
      <w:r w:rsidR="00F85AAA" w:rsidRPr="00F85AAA">
        <w:rPr>
          <w:szCs w:val="24"/>
        </w:rPr>
        <w:t xml:space="preserve"> </w:t>
      </w:r>
    </w:p>
    <w:p w:rsidR="00227ED9" w:rsidRDefault="00FD0ACE" w:rsidP="004C5644">
      <w:pPr>
        <w:autoSpaceDE w:val="0"/>
        <w:autoSpaceDN w:val="0"/>
        <w:adjustRightInd w:val="0"/>
        <w:spacing w:after="0" w:afterAutospacing="0"/>
        <w:ind w:firstLine="720"/>
        <w:jc w:val="both"/>
        <w:rPr>
          <w:szCs w:val="24"/>
        </w:rPr>
      </w:pPr>
      <w:r>
        <w:rPr>
          <w:szCs w:val="24"/>
        </w:rPr>
        <w:t>Florida has a significant strawberry breeding and production industry, second to that of California</w:t>
      </w:r>
      <w:r w:rsidR="00F06671">
        <w:rPr>
          <w:szCs w:val="24"/>
        </w:rPr>
        <w:t>, with notable cultivars including ‘Strawberry Festival’ and ‘Florida Radiance’</w:t>
      </w:r>
      <w:r>
        <w:rPr>
          <w:szCs w:val="24"/>
        </w:rPr>
        <w:t xml:space="preserve">. </w:t>
      </w:r>
      <w:r w:rsidR="00E64036">
        <w:rPr>
          <w:szCs w:val="24"/>
        </w:rPr>
        <w:t xml:space="preserve">This breeding program is perhaps the best-supported public strawberry breeding program in the US with professional support in the fields of genomics, horticulture, and pathology, in addition to </w:t>
      </w:r>
      <w:r w:rsidR="00FB2047">
        <w:rPr>
          <w:szCs w:val="24"/>
        </w:rPr>
        <w:t>unprecedented</w:t>
      </w:r>
      <w:r w:rsidR="00E64036">
        <w:rPr>
          <w:szCs w:val="24"/>
        </w:rPr>
        <w:t xml:space="preserve"> support from </w:t>
      </w:r>
      <w:r w:rsidR="00FB2047">
        <w:rPr>
          <w:szCs w:val="24"/>
        </w:rPr>
        <w:t>Florida</w:t>
      </w:r>
      <w:r w:rsidR="00E64036">
        <w:rPr>
          <w:szCs w:val="24"/>
        </w:rPr>
        <w:t xml:space="preserve"> growers.</w:t>
      </w:r>
    </w:p>
    <w:p w:rsidR="00F85AAA" w:rsidRDefault="00227ED9" w:rsidP="004C5644">
      <w:pPr>
        <w:autoSpaceDE w:val="0"/>
        <w:autoSpaceDN w:val="0"/>
        <w:adjustRightInd w:val="0"/>
        <w:spacing w:after="0" w:afterAutospacing="0"/>
        <w:ind w:firstLine="720"/>
        <w:jc w:val="both"/>
        <w:rPr>
          <w:szCs w:val="24"/>
        </w:rPr>
      </w:pPr>
      <w:r>
        <w:rPr>
          <w:szCs w:val="24"/>
        </w:rPr>
        <w:t>Japan</w:t>
      </w:r>
      <w:r w:rsidR="00F85AAA" w:rsidRPr="00F85AAA">
        <w:rPr>
          <w:szCs w:val="24"/>
        </w:rPr>
        <w:t xml:space="preserve"> </w:t>
      </w:r>
      <w:r w:rsidR="00E31904" w:rsidRPr="00F85AAA">
        <w:rPr>
          <w:szCs w:val="24"/>
        </w:rPr>
        <w:t>has</w:t>
      </w:r>
      <w:r>
        <w:rPr>
          <w:szCs w:val="24"/>
        </w:rPr>
        <w:t xml:space="preserve"> had a breeding program for “early forcing” cultivars</w:t>
      </w:r>
      <w:r w:rsidR="00E31904" w:rsidRPr="00F85AAA">
        <w:rPr>
          <w:szCs w:val="24"/>
        </w:rPr>
        <w:t xml:space="preserve">. Two very important cultivars were produced there: H. </w:t>
      </w:r>
      <w:proofErr w:type="spellStart"/>
      <w:r w:rsidR="00E31904" w:rsidRPr="00F85AAA">
        <w:rPr>
          <w:szCs w:val="24"/>
        </w:rPr>
        <w:t>Fukuba’s</w:t>
      </w:r>
      <w:proofErr w:type="spellEnd"/>
      <w:r w:rsidR="00F85AAA" w:rsidRPr="00F85AAA">
        <w:rPr>
          <w:szCs w:val="24"/>
        </w:rPr>
        <w:t xml:space="preserve"> </w:t>
      </w:r>
      <w:r w:rsidR="00E31904" w:rsidRPr="00F85AAA">
        <w:rPr>
          <w:szCs w:val="24"/>
        </w:rPr>
        <w:t>‘</w:t>
      </w:r>
      <w:proofErr w:type="spellStart"/>
      <w:r w:rsidR="00E31904" w:rsidRPr="00F85AAA">
        <w:rPr>
          <w:szCs w:val="24"/>
        </w:rPr>
        <w:t>Fukuba</w:t>
      </w:r>
      <w:proofErr w:type="spellEnd"/>
      <w:r w:rsidR="00E31904" w:rsidRPr="00F85AAA">
        <w:rPr>
          <w:szCs w:val="24"/>
        </w:rPr>
        <w:t>’ (1899), noted for its large size and high flavor (Darrow, 1966), and K.</w:t>
      </w:r>
      <w:r w:rsidR="00F85AAA" w:rsidRPr="00F85AAA">
        <w:rPr>
          <w:szCs w:val="24"/>
        </w:rPr>
        <w:t xml:space="preserve"> </w:t>
      </w:r>
      <w:r w:rsidR="00E31904" w:rsidRPr="00F85AAA">
        <w:rPr>
          <w:szCs w:val="24"/>
        </w:rPr>
        <w:t>Tamari’s ‘</w:t>
      </w:r>
      <w:proofErr w:type="spellStart"/>
      <w:r w:rsidR="00E31904" w:rsidRPr="00F85AAA">
        <w:rPr>
          <w:szCs w:val="24"/>
        </w:rPr>
        <w:t>Kogyoku</w:t>
      </w:r>
      <w:proofErr w:type="spellEnd"/>
      <w:r w:rsidR="00E31904" w:rsidRPr="00F85AAA">
        <w:rPr>
          <w:szCs w:val="24"/>
        </w:rPr>
        <w:t>’ (1940), respected for its vigor, earliness and fruit size. ‘</w:t>
      </w:r>
      <w:proofErr w:type="spellStart"/>
      <w:r w:rsidR="00E31904" w:rsidRPr="00F85AAA">
        <w:rPr>
          <w:szCs w:val="24"/>
        </w:rPr>
        <w:t>Fukuba</w:t>
      </w:r>
      <w:proofErr w:type="spellEnd"/>
      <w:r w:rsidR="00E31904" w:rsidRPr="00F85AAA">
        <w:rPr>
          <w:szCs w:val="24"/>
        </w:rPr>
        <w:t>’</w:t>
      </w:r>
      <w:r w:rsidR="00F85AAA" w:rsidRPr="00F85AAA">
        <w:rPr>
          <w:szCs w:val="24"/>
        </w:rPr>
        <w:t xml:space="preserve"> </w:t>
      </w:r>
      <w:r w:rsidR="00E31904" w:rsidRPr="00F85AAA">
        <w:rPr>
          <w:szCs w:val="24"/>
        </w:rPr>
        <w:t>was the most important cultivar in forcing culture until the early 1970’s. ‘</w:t>
      </w:r>
      <w:proofErr w:type="spellStart"/>
      <w:r w:rsidR="00E31904" w:rsidRPr="00F85AAA">
        <w:rPr>
          <w:szCs w:val="24"/>
        </w:rPr>
        <w:t>Kogyoku</w:t>
      </w:r>
      <w:proofErr w:type="spellEnd"/>
      <w:r w:rsidR="00E31904" w:rsidRPr="00F85AAA">
        <w:rPr>
          <w:szCs w:val="24"/>
        </w:rPr>
        <w:t>’</w:t>
      </w:r>
      <w:r w:rsidR="00F85AAA" w:rsidRPr="00F85AAA">
        <w:rPr>
          <w:szCs w:val="24"/>
        </w:rPr>
        <w:t xml:space="preserve"> </w:t>
      </w:r>
      <w:r w:rsidR="00E31904" w:rsidRPr="00F85AAA">
        <w:rPr>
          <w:szCs w:val="24"/>
        </w:rPr>
        <w:t>was one of the leading field grown cultivars after World War II, until it lost importance</w:t>
      </w:r>
      <w:r w:rsidR="00F85AAA" w:rsidRPr="00F85AAA">
        <w:rPr>
          <w:szCs w:val="24"/>
        </w:rPr>
        <w:t xml:space="preserve"> </w:t>
      </w:r>
      <w:r w:rsidR="00E31904" w:rsidRPr="00F85AAA">
        <w:rPr>
          <w:szCs w:val="24"/>
        </w:rPr>
        <w:t>to the American import ‘Donner’ in the 1950’s.</w:t>
      </w:r>
    </w:p>
    <w:p w:rsidR="0011242E" w:rsidRDefault="00227ED9" w:rsidP="004C5644">
      <w:pPr>
        <w:autoSpaceDE w:val="0"/>
        <w:autoSpaceDN w:val="0"/>
        <w:adjustRightInd w:val="0"/>
        <w:spacing w:after="0" w:afterAutospacing="0"/>
        <w:ind w:firstLine="720"/>
        <w:jc w:val="both"/>
        <w:rPr>
          <w:szCs w:val="24"/>
        </w:rPr>
      </w:pPr>
      <w:r>
        <w:rPr>
          <w:szCs w:val="24"/>
        </w:rPr>
        <w:t xml:space="preserve">China has several strawberry breeding programs. They have started with US, European, and </w:t>
      </w:r>
      <w:r w:rsidR="00FD0ACE">
        <w:rPr>
          <w:szCs w:val="24"/>
        </w:rPr>
        <w:t>Japanese early forcing cultivar germplasm and are developing cultivars suited to their production</w:t>
      </w:r>
      <w:r>
        <w:rPr>
          <w:szCs w:val="24"/>
        </w:rPr>
        <w:t>. The production in China includes many hectar</w:t>
      </w:r>
      <w:r w:rsidR="00F06671">
        <w:rPr>
          <w:szCs w:val="24"/>
        </w:rPr>
        <w:t>e</w:t>
      </w:r>
      <w:r>
        <w:rPr>
          <w:szCs w:val="24"/>
        </w:rPr>
        <w:t xml:space="preserve">s (in Chinese </w:t>
      </w:r>
      <w:proofErr w:type="gramStart"/>
      <w:r>
        <w:rPr>
          <w:szCs w:val="24"/>
        </w:rPr>
        <w:t>area :</w:t>
      </w:r>
      <w:proofErr w:type="gramEnd"/>
      <w:r>
        <w:rPr>
          <w:szCs w:val="24"/>
        </w:rPr>
        <w:t xml:space="preserve"> mu) of strawberry production using small family owned “solar greenhouses.”</w:t>
      </w:r>
    </w:p>
    <w:p w:rsidR="00227ED9" w:rsidRDefault="00227ED9" w:rsidP="004C5644">
      <w:pPr>
        <w:autoSpaceDE w:val="0"/>
        <w:autoSpaceDN w:val="0"/>
        <w:adjustRightInd w:val="0"/>
        <w:spacing w:after="0" w:afterAutospacing="0"/>
        <w:ind w:firstLine="720"/>
        <w:jc w:val="both"/>
        <w:rPr>
          <w:szCs w:val="24"/>
        </w:rPr>
      </w:pPr>
      <w:r>
        <w:rPr>
          <w:szCs w:val="24"/>
        </w:rPr>
        <w:t>Many private companies have strawberry breeding programs with international</w:t>
      </w:r>
      <w:r w:rsidR="00F06671">
        <w:rPr>
          <w:szCs w:val="24"/>
        </w:rPr>
        <w:t>ly</w:t>
      </w:r>
      <w:r>
        <w:rPr>
          <w:szCs w:val="24"/>
        </w:rPr>
        <w:t xml:space="preserve"> coordi</w:t>
      </w:r>
      <w:r w:rsidR="00FD0ACE">
        <w:rPr>
          <w:szCs w:val="24"/>
        </w:rPr>
        <w:t>nated production and marketing of their product.</w:t>
      </w:r>
    </w:p>
    <w:p w:rsidR="0011242E" w:rsidRPr="00F85AAA" w:rsidRDefault="0011242E" w:rsidP="004C5644">
      <w:pPr>
        <w:autoSpaceDE w:val="0"/>
        <w:autoSpaceDN w:val="0"/>
        <w:adjustRightInd w:val="0"/>
        <w:spacing w:after="0" w:afterAutospacing="0"/>
        <w:ind w:firstLine="720"/>
        <w:jc w:val="both"/>
        <w:rPr>
          <w:szCs w:val="24"/>
        </w:rPr>
      </w:pPr>
    </w:p>
    <w:p w:rsidR="00F85AAA" w:rsidRPr="00F85AAA" w:rsidRDefault="0011242E" w:rsidP="004C5644">
      <w:pPr>
        <w:autoSpaceDE w:val="0"/>
        <w:autoSpaceDN w:val="0"/>
        <w:adjustRightInd w:val="0"/>
        <w:spacing w:after="0" w:afterAutospacing="0"/>
        <w:jc w:val="both"/>
        <w:rPr>
          <w:szCs w:val="24"/>
        </w:rPr>
      </w:pPr>
      <w:r>
        <w:rPr>
          <w:b/>
          <w:szCs w:val="24"/>
        </w:rPr>
        <w:t>Varietal life spans</w:t>
      </w:r>
    </w:p>
    <w:p w:rsidR="00F85AAA" w:rsidRDefault="00F85AAA" w:rsidP="004C5644">
      <w:pPr>
        <w:autoSpaceDE w:val="0"/>
        <w:autoSpaceDN w:val="0"/>
        <w:adjustRightInd w:val="0"/>
        <w:spacing w:after="0" w:afterAutospacing="0"/>
        <w:jc w:val="both"/>
        <w:rPr>
          <w:rFonts w:ascii="Times-Roman" w:hAnsi="Times-Roman" w:cs="Times-Roman"/>
          <w:sz w:val="20"/>
        </w:rPr>
      </w:pPr>
    </w:p>
    <w:p w:rsidR="00207ACB" w:rsidRPr="007D29A8" w:rsidRDefault="0094031A" w:rsidP="004C5644">
      <w:pPr>
        <w:autoSpaceDE w:val="0"/>
        <w:autoSpaceDN w:val="0"/>
        <w:adjustRightInd w:val="0"/>
        <w:spacing w:after="0" w:afterAutospacing="0"/>
        <w:jc w:val="both"/>
        <w:rPr>
          <w:rFonts w:ascii="Times-Roman" w:hAnsi="Times-Roman" w:cs="Times-Roman"/>
          <w:szCs w:val="24"/>
        </w:rPr>
      </w:pPr>
      <w:r w:rsidRPr="007D29A8">
        <w:rPr>
          <w:rFonts w:ascii="Times-Roman" w:hAnsi="Times-Roman" w:cs="Times-Roman"/>
          <w:szCs w:val="24"/>
        </w:rPr>
        <w:t>In most cases, if plant material from the wild is incorporated into strawberry breeding efforts, a</w:t>
      </w:r>
      <w:r w:rsidR="003A4F8A" w:rsidRPr="007D29A8">
        <w:rPr>
          <w:rFonts w:ascii="Times-Roman" w:hAnsi="Times-Roman" w:cs="Times-Roman"/>
          <w:szCs w:val="24"/>
        </w:rPr>
        <w:t>bout</w:t>
      </w:r>
      <w:r w:rsidRPr="007D29A8">
        <w:rPr>
          <w:rFonts w:ascii="Times-Roman" w:hAnsi="Times-Roman" w:cs="Times-Roman"/>
          <w:szCs w:val="24"/>
        </w:rPr>
        <w:t xml:space="preserve"> 40 years of crossing, selection and testing is required prior to the production of a</w:t>
      </w:r>
      <w:r w:rsidR="003A4F8A" w:rsidRPr="007D29A8">
        <w:rPr>
          <w:rFonts w:ascii="Times-Roman" w:hAnsi="Times-Roman" w:cs="Times-Roman"/>
          <w:szCs w:val="24"/>
        </w:rPr>
        <w:t xml:space="preserve"> cultivar-l</w:t>
      </w:r>
      <w:r w:rsidRPr="007D29A8">
        <w:rPr>
          <w:rFonts w:ascii="Times-Roman" w:hAnsi="Times-Roman" w:cs="Times-Roman"/>
          <w:szCs w:val="24"/>
        </w:rPr>
        <w:t>evel release</w:t>
      </w:r>
      <w:r w:rsidR="00FB2047">
        <w:rPr>
          <w:rFonts w:ascii="Times-Roman" w:hAnsi="Times-Roman" w:cs="Times-Roman"/>
          <w:szCs w:val="24"/>
        </w:rPr>
        <w:t>,</w:t>
      </w:r>
      <w:r w:rsidR="00FB2047" w:rsidRPr="00FB2047">
        <w:rPr>
          <w:rFonts w:ascii="Times-Roman" w:hAnsi="Times-Roman" w:cs="Times-Roman"/>
          <w:szCs w:val="24"/>
        </w:rPr>
        <w:t xml:space="preserve"> </w:t>
      </w:r>
      <w:r w:rsidR="00FB2047">
        <w:rPr>
          <w:rFonts w:ascii="Times-Roman" w:hAnsi="Times-Roman" w:cs="Times-Roman"/>
          <w:szCs w:val="24"/>
        </w:rPr>
        <w:t>four times what is expected from elite-by-elite crosses</w:t>
      </w:r>
      <w:r w:rsidRPr="007D29A8">
        <w:rPr>
          <w:rFonts w:ascii="Times-Roman" w:hAnsi="Times-Roman" w:cs="Times-Roman"/>
          <w:szCs w:val="24"/>
        </w:rPr>
        <w:t>. Most breeding programs work under long term objectives, preparing multiple penultimate releases</w:t>
      </w:r>
      <w:r w:rsidR="00681001" w:rsidRPr="007D29A8">
        <w:rPr>
          <w:rFonts w:ascii="Times-Roman" w:hAnsi="Times-Roman" w:cs="Times-Roman"/>
          <w:szCs w:val="24"/>
        </w:rPr>
        <w:t xml:space="preserve"> from advanced breeding lines without returning to</w:t>
      </w:r>
      <w:r w:rsidR="003A4F8A" w:rsidRPr="007D29A8">
        <w:rPr>
          <w:rFonts w:ascii="Times-Roman" w:hAnsi="Times-Roman" w:cs="Times-Roman"/>
          <w:szCs w:val="24"/>
        </w:rPr>
        <w:t xml:space="preserve"> the incorporation of</w:t>
      </w:r>
      <w:r w:rsidR="00681001" w:rsidRPr="007D29A8">
        <w:rPr>
          <w:rFonts w:ascii="Times-Roman" w:hAnsi="Times-Roman" w:cs="Times-Roman"/>
          <w:szCs w:val="24"/>
        </w:rPr>
        <w:t xml:space="preserve"> new wild </w:t>
      </w:r>
      <w:r w:rsidR="003A4F8A" w:rsidRPr="007D29A8">
        <w:rPr>
          <w:rFonts w:ascii="Times-Roman" w:hAnsi="Times-Roman" w:cs="Times-Roman"/>
          <w:szCs w:val="24"/>
        </w:rPr>
        <w:t>germplasm</w:t>
      </w:r>
      <w:r w:rsidR="00681001" w:rsidRPr="007D29A8">
        <w:rPr>
          <w:rFonts w:ascii="Times-Roman" w:hAnsi="Times-Roman" w:cs="Times-Roman"/>
          <w:szCs w:val="24"/>
        </w:rPr>
        <w:t>. Frequently one breeder will make a cross and his/her successor will eval</w:t>
      </w:r>
      <w:r w:rsidR="003A4F8A" w:rsidRPr="007D29A8">
        <w:rPr>
          <w:rFonts w:ascii="Times-Roman" w:hAnsi="Times-Roman" w:cs="Times-Roman"/>
          <w:szCs w:val="24"/>
        </w:rPr>
        <w:t xml:space="preserve">uate and make the final release. Sometimes breeding programs will share advanced lines with the consideration of mutual benefit when a selection is successful. </w:t>
      </w:r>
      <w:r w:rsidR="00207ACB">
        <w:rPr>
          <w:rFonts w:ascii="Times-Roman" w:hAnsi="Times-Roman" w:cs="Times-Roman"/>
          <w:szCs w:val="24"/>
        </w:rPr>
        <w:t xml:space="preserve">In some cases, germplasm enhancers work with wild material and breed and select for “germplasm releases,” after which breeders work from that release to develop advanced lines and cultivars. </w:t>
      </w:r>
    </w:p>
    <w:p w:rsidR="0094031A" w:rsidRPr="007D29A8" w:rsidRDefault="0094031A" w:rsidP="004C5644">
      <w:pPr>
        <w:autoSpaceDE w:val="0"/>
        <w:autoSpaceDN w:val="0"/>
        <w:adjustRightInd w:val="0"/>
        <w:spacing w:after="0" w:afterAutospacing="0"/>
        <w:jc w:val="both"/>
        <w:rPr>
          <w:rFonts w:ascii="Times-Roman" w:hAnsi="Times-Roman" w:cs="Times-Roman"/>
          <w:szCs w:val="24"/>
        </w:rPr>
      </w:pPr>
    </w:p>
    <w:p w:rsidR="0011242E" w:rsidRPr="007D29A8" w:rsidRDefault="0011242E" w:rsidP="004C5644">
      <w:pPr>
        <w:autoSpaceDE w:val="0"/>
        <w:autoSpaceDN w:val="0"/>
        <w:adjustRightInd w:val="0"/>
        <w:spacing w:after="0" w:afterAutospacing="0"/>
        <w:jc w:val="both"/>
        <w:rPr>
          <w:rFonts w:ascii="Times-Roman" w:hAnsi="Times-Roman" w:cs="Times-Roman"/>
          <w:szCs w:val="24"/>
        </w:rPr>
      </w:pPr>
      <w:r w:rsidRPr="007D29A8">
        <w:rPr>
          <w:rFonts w:ascii="Times-Roman" w:hAnsi="Times-Roman" w:cs="Times-Roman"/>
          <w:szCs w:val="24"/>
        </w:rPr>
        <w:t xml:space="preserve">Some </w:t>
      </w:r>
      <w:r w:rsidR="00A61A3E">
        <w:rPr>
          <w:rFonts w:ascii="Times-Roman" w:hAnsi="Times-Roman" w:cs="Times-Roman"/>
          <w:szCs w:val="24"/>
        </w:rPr>
        <w:t>cultivars do not do well after 1 to 5</w:t>
      </w:r>
      <w:r w:rsidRPr="007D29A8">
        <w:rPr>
          <w:rFonts w:ascii="Times-Roman" w:hAnsi="Times-Roman" w:cs="Times-Roman"/>
          <w:szCs w:val="24"/>
        </w:rPr>
        <w:t xml:space="preserve"> year</w:t>
      </w:r>
      <w:r w:rsidR="00A61A3E">
        <w:rPr>
          <w:rFonts w:ascii="Times-Roman" w:hAnsi="Times-Roman" w:cs="Times-Roman"/>
          <w:szCs w:val="24"/>
        </w:rPr>
        <w:t>s after release</w:t>
      </w:r>
      <w:r w:rsidRPr="007D29A8">
        <w:rPr>
          <w:rFonts w:ascii="Times-Roman" w:hAnsi="Times-Roman" w:cs="Times-Roman"/>
          <w:szCs w:val="24"/>
        </w:rPr>
        <w:t xml:space="preserve"> and are essentially “lost” from production nursery lists. Others survive </w:t>
      </w:r>
      <w:r w:rsidR="003A4F8A" w:rsidRPr="007D29A8">
        <w:rPr>
          <w:rFonts w:ascii="Times-Roman" w:hAnsi="Times-Roman" w:cs="Times-Roman"/>
          <w:szCs w:val="24"/>
        </w:rPr>
        <w:t>40</w:t>
      </w:r>
      <w:r w:rsidRPr="007D29A8">
        <w:rPr>
          <w:rFonts w:ascii="Times-Roman" w:hAnsi="Times-Roman" w:cs="Times-Roman"/>
          <w:szCs w:val="24"/>
        </w:rPr>
        <w:t xml:space="preserve"> or 60 years. </w:t>
      </w:r>
      <w:r w:rsidR="00FB2047" w:rsidRPr="007D29A8">
        <w:rPr>
          <w:rFonts w:ascii="Times-Roman" w:hAnsi="Times-Roman" w:cs="Times-Roman"/>
          <w:szCs w:val="24"/>
        </w:rPr>
        <w:t xml:space="preserve">In </w:t>
      </w:r>
      <w:r w:rsidR="00FB2047">
        <w:rPr>
          <w:rFonts w:ascii="Times-Roman" w:hAnsi="Times-Roman" w:cs="Times-Roman"/>
          <w:szCs w:val="24"/>
        </w:rPr>
        <w:t>the private sector</w:t>
      </w:r>
      <w:r w:rsidR="00FB2047" w:rsidRPr="007D29A8">
        <w:rPr>
          <w:rFonts w:ascii="Times-Roman" w:hAnsi="Times-Roman" w:cs="Times-Roman"/>
          <w:szCs w:val="24"/>
        </w:rPr>
        <w:t xml:space="preserve">, the life span of a </w:t>
      </w:r>
      <w:r w:rsidR="00FB2047">
        <w:rPr>
          <w:rFonts w:ascii="Times-Roman" w:hAnsi="Times-Roman" w:cs="Times-Roman"/>
          <w:szCs w:val="24"/>
        </w:rPr>
        <w:t xml:space="preserve">successful </w:t>
      </w:r>
      <w:r w:rsidR="00FB2047" w:rsidRPr="007D29A8">
        <w:rPr>
          <w:rFonts w:ascii="Times-Roman" w:hAnsi="Times-Roman" w:cs="Times-Roman"/>
          <w:szCs w:val="24"/>
        </w:rPr>
        <w:t xml:space="preserve">strawberry cultivar </w:t>
      </w:r>
      <w:r w:rsidR="00FB2047">
        <w:rPr>
          <w:rFonts w:ascii="Times-Roman" w:hAnsi="Times-Roman" w:cs="Times-Roman"/>
          <w:szCs w:val="24"/>
        </w:rPr>
        <w:t>is</w:t>
      </w:r>
      <w:r w:rsidR="00FB2047" w:rsidRPr="007D29A8">
        <w:rPr>
          <w:rFonts w:ascii="Times-Roman" w:hAnsi="Times-Roman" w:cs="Times-Roman"/>
          <w:szCs w:val="24"/>
        </w:rPr>
        <w:t xml:space="preserve"> </w:t>
      </w:r>
      <w:r w:rsidR="00FB2047">
        <w:rPr>
          <w:rFonts w:ascii="Times-Roman" w:hAnsi="Times-Roman" w:cs="Times-Roman"/>
          <w:szCs w:val="24"/>
        </w:rPr>
        <w:t>no longer than</w:t>
      </w:r>
      <w:r w:rsidR="00FB2047" w:rsidRPr="007D29A8">
        <w:rPr>
          <w:rFonts w:ascii="Times-Roman" w:hAnsi="Times-Roman" w:cs="Times-Roman"/>
          <w:szCs w:val="24"/>
        </w:rPr>
        <w:t xml:space="preserve"> the length of a US plant patent, which is 20 years.</w:t>
      </w:r>
      <w:r w:rsidR="00FB2047">
        <w:rPr>
          <w:rFonts w:ascii="Times-Roman" w:hAnsi="Times-Roman" w:cs="Times-Roman"/>
          <w:szCs w:val="24"/>
        </w:rPr>
        <w:t xml:space="preserve"> </w:t>
      </w:r>
      <w:r w:rsidR="00A61A3E">
        <w:rPr>
          <w:rFonts w:ascii="Times-Roman" w:hAnsi="Times-Roman" w:cs="Times-Roman"/>
          <w:szCs w:val="24"/>
        </w:rPr>
        <w:t>The ratio of successful releases to total releases seem</w:t>
      </w:r>
      <w:r w:rsidR="00B17555">
        <w:rPr>
          <w:rFonts w:ascii="Times-Roman" w:hAnsi="Times-Roman" w:cs="Times-Roman"/>
          <w:szCs w:val="24"/>
        </w:rPr>
        <w:t>s</w:t>
      </w:r>
      <w:r w:rsidR="00A61A3E">
        <w:rPr>
          <w:rFonts w:ascii="Times-Roman" w:hAnsi="Times-Roman" w:cs="Times-Roman"/>
          <w:szCs w:val="24"/>
        </w:rPr>
        <w:t xml:space="preserve"> to be about 1/5 for per breeding program.</w:t>
      </w:r>
      <w:r w:rsidR="00FB2047">
        <w:rPr>
          <w:rFonts w:ascii="Times-Roman" w:hAnsi="Times-Roman" w:cs="Times-Roman"/>
          <w:szCs w:val="24"/>
        </w:rPr>
        <w:t xml:space="preserve"> </w:t>
      </w:r>
      <w:r w:rsidRPr="007D29A8">
        <w:rPr>
          <w:rFonts w:ascii="Times-Roman" w:hAnsi="Times-Roman" w:cs="Times-Roman"/>
          <w:szCs w:val="24"/>
        </w:rPr>
        <w:t>Some older cultivars are tried in another geographic or climatic niche and then have a renewed life span</w:t>
      </w:r>
      <w:r w:rsidR="00A61A3E">
        <w:rPr>
          <w:rFonts w:ascii="Times-Roman" w:hAnsi="Times-Roman" w:cs="Times-Roman"/>
          <w:szCs w:val="24"/>
        </w:rPr>
        <w:t xml:space="preserve"> of several decades</w:t>
      </w:r>
      <w:r w:rsidRPr="007D29A8">
        <w:rPr>
          <w:rFonts w:ascii="Times-Roman" w:hAnsi="Times-Roman" w:cs="Times-Roman"/>
          <w:szCs w:val="24"/>
        </w:rPr>
        <w:t>.  The following table includes som</w:t>
      </w:r>
      <w:r w:rsidR="0052739B" w:rsidRPr="007D29A8">
        <w:rPr>
          <w:rFonts w:ascii="Times-Roman" w:hAnsi="Times-Roman" w:cs="Times-Roman"/>
          <w:szCs w:val="24"/>
        </w:rPr>
        <w:t xml:space="preserve">e examples of </w:t>
      </w:r>
      <w:r w:rsidR="00A61A3E">
        <w:rPr>
          <w:rFonts w:ascii="Times-Roman" w:hAnsi="Times-Roman" w:cs="Times-Roman"/>
          <w:szCs w:val="24"/>
        </w:rPr>
        <w:t>“</w:t>
      </w:r>
      <w:r w:rsidR="0052739B" w:rsidRPr="007D29A8">
        <w:rPr>
          <w:rFonts w:ascii="Times-Roman" w:hAnsi="Times-Roman" w:cs="Times-Roman"/>
          <w:szCs w:val="24"/>
        </w:rPr>
        <w:t>life spans</w:t>
      </w:r>
      <w:r w:rsidR="00A61A3E">
        <w:rPr>
          <w:rFonts w:ascii="Times-Roman" w:hAnsi="Times-Roman" w:cs="Times-Roman"/>
          <w:szCs w:val="24"/>
        </w:rPr>
        <w:t>”</w:t>
      </w:r>
      <w:r w:rsidR="0052739B" w:rsidRPr="007D29A8">
        <w:rPr>
          <w:rFonts w:ascii="Times-Roman" w:hAnsi="Times-Roman" w:cs="Times-Roman"/>
          <w:szCs w:val="24"/>
        </w:rPr>
        <w:t xml:space="preserve"> for </w:t>
      </w:r>
      <w:r w:rsidR="00A61A3E">
        <w:rPr>
          <w:rFonts w:ascii="Times-Roman" w:hAnsi="Times-Roman" w:cs="Times-Roman"/>
          <w:szCs w:val="24"/>
        </w:rPr>
        <w:t xml:space="preserve">a few </w:t>
      </w:r>
      <w:r w:rsidR="00CF56BB">
        <w:rPr>
          <w:rFonts w:ascii="Times-Roman" w:hAnsi="Times-Roman" w:cs="Times-Roman"/>
          <w:szCs w:val="24"/>
        </w:rPr>
        <w:t xml:space="preserve">publicly available </w:t>
      </w:r>
      <w:r w:rsidR="0052739B" w:rsidRPr="007D29A8">
        <w:rPr>
          <w:rFonts w:ascii="Times-Roman" w:hAnsi="Times-Roman" w:cs="Times-Roman"/>
          <w:szCs w:val="24"/>
        </w:rPr>
        <w:t>strawberry</w:t>
      </w:r>
      <w:r w:rsidRPr="007D29A8">
        <w:rPr>
          <w:rFonts w:ascii="Times-Roman" w:hAnsi="Times-Roman" w:cs="Times-Roman"/>
          <w:szCs w:val="24"/>
        </w:rPr>
        <w:t xml:space="preserve"> cultivars</w:t>
      </w:r>
      <w:r w:rsidR="00FB2047">
        <w:rPr>
          <w:rFonts w:ascii="Times-Roman" w:hAnsi="Times-Roman" w:cs="Times-Roman"/>
          <w:szCs w:val="24"/>
        </w:rPr>
        <w:t xml:space="preserve"> (</w:t>
      </w:r>
      <w:r w:rsidR="007B52F1">
        <w:rPr>
          <w:rFonts w:ascii="Times-Roman" w:hAnsi="Times-Roman" w:cs="Times-Roman"/>
          <w:szCs w:val="24"/>
        </w:rPr>
        <w:t>C. Finn and V. Whitaker, 2013, personal communication</w:t>
      </w:r>
      <w:r w:rsidR="00FB2047">
        <w:rPr>
          <w:rFonts w:ascii="Times-Roman" w:hAnsi="Times-Roman" w:cs="Times-Roman"/>
          <w:szCs w:val="24"/>
        </w:rPr>
        <w:t>)</w:t>
      </w:r>
      <w:r w:rsidRPr="007D29A8">
        <w:rPr>
          <w:rFonts w:ascii="Times-Roman" w:hAnsi="Times-Roman" w:cs="Times-Roman"/>
          <w:szCs w:val="24"/>
        </w:rPr>
        <w:t xml:space="preserve">. </w:t>
      </w:r>
    </w:p>
    <w:p w:rsidR="0052739B" w:rsidRPr="007D29A8" w:rsidRDefault="0052739B" w:rsidP="004C5644">
      <w:pPr>
        <w:autoSpaceDE w:val="0"/>
        <w:autoSpaceDN w:val="0"/>
        <w:adjustRightInd w:val="0"/>
        <w:spacing w:after="0" w:afterAutospacing="0"/>
        <w:jc w:val="both"/>
        <w:rPr>
          <w:rFonts w:ascii="Times-Roman" w:hAnsi="Times-Roman" w:cs="Times-Roman"/>
          <w:szCs w:val="24"/>
        </w:rPr>
      </w:pPr>
    </w:p>
    <w:tbl>
      <w:tblPr>
        <w:tblW w:w="7960" w:type="dxa"/>
        <w:tblInd w:w="93" w:type="dxa"/>
        <w:tblLook w:val="04A0"/>
      </w:tblPr>
      <w:tblGrid>
        <w:gridCol w:w="1980"/>
        <w:gridCol w:w="4480"/>
        <w:gridCol w:w="1500"/>
      </w:tblGrid>
      <w:tr w:rsidR="007E12B3" w:rsidRPr="007E12B3" w:rsidTr="007E12B3">
        <w:trPr>
          <w:trHeight w:val="525"/>
        </w:trPr>
        <w:tc>
          <w:tcPr>
            <w:tcW w:w="1980" w:type="dxa"/>
            <w:tcBorders>
              <w:top w:val="single" w:sz="4" w:space="0" w:color="auto"/>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b/>
                <w:bCs/>
                <w:color w:val="000000"/>
                <w:sz w:val="20"/>
              </w:rPr>
            </w:pPr>
            <w:r w:rsidRPr="007E12B3">
              <w:rPr>
                <w:rFonts w:eastAsia="Times New Roman"/>
                <w:b/>
                <w:bCs/>
                <w:color w:val="000000" w:themeColor="text1"/>
                <w:sz w:val="20"/>
              </w:rPr>
              <w:t>Cultivar</w:t>
            </w:r>
            <w:r w:rsidRPr="007E12B3">
              <w:rPr>
                <w:rFonts w:eastAsia="Times New Roman"/>
                <w:color w:val="000000"/>
                <w:sz w:val="16"/>
                <w:szCs w:val="16"/>
              </w:rPr>
              <w:t> </w:t>
            </w:r>
          </w:p>
        </w:tc>
        <w:tc>
          <w:tcPr>
            <w:tcW w:w="4480" w:type="dxa"/>
            <w:tcBorders>
              <w:top w:val="single" w:sz="4" w:space="0" w:color="auto"/>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b/>
                <w:bCs/>
                <w:color w:val="000000"/>
                <w:sz w:val="20"/>
              </w:rPr>
            </w:pPr>
            <w:r w:rsidRPr="007E12B3">
              <w:rPr>
                <w:rFonts w:eastAsia="Times New Roman" w:cs="Times-Roman"/>
                <w:b/>
                <w:bCs/>
                <w:color w:val="000000"/>
                <w:sz w:val="20"/>
              </w:rPr>
              <w:t>Life Span</w:t>
            </w:r>
          </w:p>
        </w:tc>
        <w:tc>
          <w:tcPr>
            <w:tcW w:w="1500" w:type="dxa"/>
            <w:tcBorders>
              <w:top w:val="single" w:sz="4" w:space="0" w:color="auto"/>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b/>
                <w:bCs/>
                <w:color w:val="000000"/>
                <w:sz w:val="20"/>
              </w:rPr>
            </w:pPr>
            <w:r w:rsidRPr="007E12B3">
              <w:rPr>
                <w:rFonts w:eastAsia="Times New Roman" w:cs="Times-Roman"/>
                <w:b/>
                <w:bCs/>
                <w:color w:val="000000"/>
                <w:sz w:val="20"/>
              </w:rPr>
              <w:t>Location Released</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Hood</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1964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Oregon</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Totem</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1971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BC, Canada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Rainier</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1972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Washington</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proofErr w:type="spellStart"/>
            <w:r w:rsidRPr="007E12B3">
              <w:rPr>
                <w:rFonts w:eastAsia="Times New Roman" w:cs="Times-Roman"/>
                <w:color w:val="000000"/>
                <w:sz w:val="20"/>
              </w:rPr>
              <w:t>Earliglow</w:t>
            </w:r>
            <w:proofErr w:type="spellEnd"/>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1975 – strong until present in 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Beltsville, MD</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Honeoye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1979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New York</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proofErr w:type="spellStart"/>
            <w:r w:rsidRPr="007E12B3">
              <w:rPr>
                <w:rFonts w:eastAsia="Times New Roman" w:cs="Times-Roman"/>
                <w:color w:val="000000"/>
                <w:sz w:val="20"/>
              </w:rPr>
              <w:t>Tristar</w:t>
            </w:r>
            <w:proofErr w:type="spellEnd"/>
            <w:r w:rsidRPr="007E12B3">
              <w:rPr>
                <w:rFonts w:eastAsia="Times New Roman" w:cs="Times-Roman"/>
                <w:color w:val="000000"/>
                <w:sz w:val="20"/>
              </w:rPr>
              <w:t>/Tribute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1981 – strong until present in 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Beltsville, MD</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proofErr w:type="spellStart"/>
            <w:r w:rsidRPr="007E12B3">
              <w:rPr>
                <w:rFonts w:eastAsia="Times New Roman" w:cs="Times-Roman"/>
                <w:color w:val="000000"/>
                <w:sz w:val="20"/>
              </w:rPr>
              <w:t>Allstar</w:t>
            </w:r>
            <w:proofErr w:type="spellEnd"/>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1981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Beltsville, MD</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olor w:val="000000" w:themeColor="text1"/>
                <w:sz w:val="20"/>
              </w:rPr>
              <w:t xml:space="preserve">Chandler  </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 xml:space="preserve">1983 – still strong in </w:t>
            </w:r>
            <w:proofErr w:type="spellStart"/>
            <w:r w:rsidRPr="007E12B3">
              <w:rPr>
                <w:rFonts w:eastAsia="Times New Roman" w:cs="Times-Roman"/>
                <w:color w:val="000000"/>
                <w:sz w:val="20"/>
              </w:rPr>
              <w:t>SoutheasternUS</w:t>
            </w:r>
            <w:proofErr w:type="spellEnd"/>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California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Jewel</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1987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New York</w:t>
            </w:r>
          </w:p>
        </w:tc>
      </w:tr>
      <w:tr w:rsidR="007E12B3" w:rsidRPr="007E12B3" w:rsidTr="007E12B3">
        <w:trPr>
          <w:trHeight w:val="52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proofErr w:type="spellStart"/>
            <w:r w:rsidRPr="007E12B3">
              <w:rPr>
                <w:rFonts w:eastAsia="Times New Roman" w:cs="Times-Roman"/>
                <w:color w:val="000000"/>
                <w:sz w:val="20"/>
              </w:rPr>
              <w:t>Camarosa</w:t>
            </w:r>
            <w:proofErr w:type="spellEnd"/>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 xml:space="preserve">1993 – strong in </w:t>
            </w:r>
            <w:proofErr w:type="spellStart"/>
            <w:r w:rsidRPr="007E12B3">
              <w:rPr>
                <w:rFonts w:eastAsia="Times New Roman" w:cs="Times-Roman"/>
                <w:color w:val="000000"/>
                <w:sz w:val="20"/>
              </w:rPr>
              <w:t>SoutheasternUS</w:t>
            </w:r>
            <w:proofErr w:type="spellEnd"/>
            <w:r w:rsidRPr="007E12B3">
              <w:rPr>
                <w:rFonts w:eastAsia="Times New Roman" w:cs="Times-Roman"/>
                <w:color w:val="000000"/>
                <w:sz w:val="20"/>
              </w:rPr>
              <w:t xml:space="preserve"> and Internationally; no longer produced in California</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California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Sweet Charlie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1994 – 2003 pushed out by Festival</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Florida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Puget Reliance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1995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Washington</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Diamante</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1996-2006 pushed out by Albion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California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Strawberry Festival</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2000 – strong in Florida and Internationally</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Florida</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Tillamook</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2004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Oregon</w:t>
            </w:r>
          </w:p>
        </w:tc>
      </w:tr>
      <w:tr w:rsidR="007E12B3" w:rsidRPr="007E12B3" w:rsidTr="007E12B3">
        <w:trPr>
          <w:trHeight w:val="315"/>
        </w:trPr>
        <w:tc>
          <w:tcPr>
            <w:tcW w:w="1980" w:type="dxa"/>
            <w:tcBorders>
              <w:top w:val="nil"/>
              <w:left w:val="single" w:sz="8" w:space="0" w:color="auto"/>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Albion</w:t>
            </w:r>
          </w:p>
        </w:tc>
        <w:tc>
          <w:tcPr>
            <w:tcW w:w="448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2006 – still going strong in main California production</w:t>
            </w:r>
          </w:p>
        </w:tc>
        <w:tc>
          <w:tcPr>
            <w:tcW w:w="1500" w:type="dxa"/>
            <w:tcBorders>
              <w:top w:val="nil"/>
              <w:left w:val="nil"/>
              <w:bottom w:val="single" w:sz="8" w:space="0" w:color="auto"/>
              <w:right w:val="single" w:sz="8" w:space="0" w:color="auto"/>
            </w:tcBorders>
            <w:shd w:val="clear" w:color="auto" w:fill="auto"/>
            <w:hideMark/>
          </w:tcPr>
          <w:p w:rsidR="007E12B3" w:rsidRPr="007E12B3" w:rsidRDefault="007E12B3" w:rsidP="007E12B3">
            <w:pPr>
              <w:spacing w:after="0" w:afterAutospacing="0"/>
              <w:jc w:val="both"/>
              <w:rPr>
                <w:rFonts w:eastAsia="Times New Roman"/>
                <w:color w:val="000000"/>
                <w:sz w:val="20"/>
              </w:rPr>
            </w:pPr>
            <w:r w:rsidRPr="007E12B3">
              <w:rPr>
                <w:rFonts w:eastAsia="Times New Roman" w:cs="Times-Roman"/>
                <w:color w:val="000000"/>
                <w:sz w:val="20"/>
              </w:rPr>
              <w:t>California</w:t>
            </w:r>
          </w:p>
        </w:tc>
      </w:tr>
    </w:tbl>
    <w:p w:rsidR="0011242E" w:rsidRDefault="0011242E" w:rsidP="008C6503">
      <w:pPr>
        <w:spacing w:after="0" w:afterAutospacing="0"/>
        <w:jc w:val="both"/>
        <w:rPr>
          <w:rFonts w:ascii="Times-Roman" w:hAnsi="Times-Roman" w:cs="Times-Roman"/>
          <w:sz w:val="20"/>
        </w:rPr>
      </w:pPr>
    </w:p>
    <w:p w:rsidR="006E4D43" w:rsidRPr="00A302A1" w:rsidRDefault="00A302A1" w:rsidP="008C6503">
      <w:pPr>
        <w:pStyle w:val="PlainText"/>
        <w:jc w:val="both"/>
        <w:rPr>
          <w:rFonts w:ascii="Times New Roman" w:hAnsi="Times New Roman" w:cs="Times New Roman"/>
          <w:b/>
          <w:sz w:val="24"/>
          <w:szCs w:val="24"/>
        </w:rPr>
      </w:pPr>
      <w:r w:rsidRPr="00A302A1">
        <w:rPr>
          <w:rFonts w:ascii="Times New Roman" w:hAnsi="Times New Roman" w:cs="Times New Roman"/>
          <w:b/>
          <w:sz w:val="24"/>
          <w:szCs w:val="24"/>
        </w:rPr>
        <w:t>Biotechnology in strawberry breeding</w:t>
      </w:r>
    </w:p>
    <w:p w:rsidR="006E4D43" w:rsidRPr="006F7187" w:rsidRDefault="006E4D43" w:rsidP="008C6503">
      <w:pPr>
        <w:pStyle w:val="PlainText"/>
        <w:jc w:val="both"/>
        <w:rPr>
          <w:rFonts w:ascii="Times New Roman" w:hAnsi="Times New Roman" w:cs="Times New Roman"/>
          <w:sz w:val="24"/>
          <w:szCs w:val="24"/>
        </w:rPr>
      </w:pPr>
      <w:r w:rsidRPr="006F7187">
        <w:rPr>
          <w:rFonts w:ascii="Times New Roman" w:hAnsi="Times New Roman" w:cs="Times New Roman"/>
          <w:sz w:val="24"/>
          <w:szCs w:val="24"/>
        </w:rPr>
        <w:t xml:space="preserve">The potential for positive application of biotechnology to strawberry, as with other fruits and vegetables, is limited by the lack of public approval of breeding through genetic </w:t>
      </w:r>
      <w:r w:rsidR="0055514E">
        <w:rPr>
          <w:rFonts w:ascii="Times New Roman" w:hAnsi="Times New Roman" w:cs="Times New Roman"/>
          <w:sz w:val="24"/>
          <w:szCs w:val="24"/>
        </w:rPr>
        <w:t>transformation</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(Hummer a</w:t>
      </w:r>
      <w:r>
        <w:rPr>
          <w:rFonts w:ascii="Times New Roman" w:hAnsi="Times New Roman" w:cs="Times New Roman"/>
          <w:sz w:val="24"/>
          <w:szCs w:val="24"/>
        </w:rPr>
        <w:t xml:space="preserve">nd Hancock 2009; </w:t>
      </w:r>
      <w:proofErr w:type="spellStart"/>
      <w:r>
        <w:rPr>
          <w:rFonts w:ascii="Times New Roman" w:hAnsi="Times New Roman" w:cs="Times New Roman"/>
          <w:sz w:val="24"/>
          <w:szCs w:val="24"/>
        </w:rPr>
        <w:t>Mezzetti</w:t>
      </w:r>
      <w:proofErr w:type="spellEnd"/>
      <w:r>
        <w:rPr>
          <w:rFonts w:ascii="Times New Roman" w:hAnsi="Times New Roman" w:cs="Times New Roman"/>
          <w:sz w:val="24"/>
          <w:szCs w:val="24"/>
        </w:rPr>
        <w:t xml:space="preserve"> 2009)</w:t>
      </w:r>
      <w:r w:rsidRPr="006F7187">
        <w:rPr>
          <w:rFonts w:ascii="Times New Roman" w:hAnsi="Times New Roman" w:cs="Times New Roman"/>
          <w:sz w:val="24"/>
          <w:szCs w:val="24"/>
        </w:rPr>
        <w:t>. The cost of research and development is high and regulatory approval is tortuous and prohibitive. Experimentation with perennials is expensive relative to annual crops. Thus, biotechnol</w:t>
      </w:r>
      <w:r>
        <w:rPr>
          <w:rFonts w:ascii="Times New Roman" w:hAnsi="Times New Roman" w:cs="Times New Roman"/>
          <w:sz w:val="24"/>
          <w:szCs w:val="24"/>
        </w:rPr>
        <w:t xml:space="preserve">ogical application of molecular and </w:t>
      </w:r>
      <w:r w:rsidRPr="006F7187">
        <w:rPr>
          <w:rFonts w:ascii="Times New Roman" w:hAnsi="Times New Roman" w:cs="Times New Roman"/>
          <w:sz w:val="24"/>
          <w:szCs w:val="24"/>
        </w:rPr>
        <w:t xml:space="preserve">genetic development of fruit crops through </w:t>
      </w:r>
      <w:proofErr w:type="spellStart"/>
      <w:r w:rsidRPr="006F7187">
        <w:rPr>
          <w:rFonts w:ascii="Times New Roman" w:hAnsi="Times New Roman" w:cs="Times New Roman"/>
          <w:sz w:val="24"/>
          <w:szCs w:val="24"/>
        </w:rPr>
        <w:t>transgenes</w:t>
      </w:r>
      <w:proofErr w:type="spellEnd"/>
      <w:r w:rsidRPr="006F7187">
        <w:rPr>
          <w:rFonts w:ascii="Times New Roman" w:hAnsi="Times New Roman" w:cs="Times New Roman"/>
          <w:sz w:val="24"/>
          <w:szCs w:val="24"/>
        </w:rPr>
        <w:t xml:space="preserve"> has not progressed since the early 1980s, when </w:t>
      </w:r>
      <w:r w:rsidRPr="006F7187">
        <w:rPr>
          <w:rFonts w:ascii="Times New Roman" w:hAnsi="Times New Roman" w:cs="Times New Roman"/>
          <w:sz w:val="24"/>
          <w:szCs w:val="24"/>
        </w:rPr>
        <w:lastRenderedPageBreak/>
        <w:t>techniques first came available.  Transformation of the octoploid strawberry has been well documented (</w:t>
      </w:r>
      <w:proofErr w:type="spellStart"/>
      <w:r w:rsidRPr="006F7187">
        <w:rPr>
          <w:rFonts w:ascii="Times New Roman" w:hAnsi="Times New Roman" w:cs="Times New Roman"/>
          <w:sz w:val="24"/>
          <w:szCs w:val="24"/>
        </w:rPr>
        <w:t>Mezzetti</w:t>
      </w:r>
      <w:proofErr w:type="spellEnd"/>
      <w:r w:rsidRPr="006F7187">
        <w:rPr>
          <w:rFonts w:ascii="Times New Roman" w:hAnsi="Times New Roman" w:cs="Times New Roman"/>
          <w:sz w:val="24"/>
          <w:szCs w:val="24"/>
        </w:rPr>
        <w:t xml:space="preserve"> 2009)</w:t>
      </w:r>
      <w:r w:rsidR="0055514E">
        <w:rPr>
          <w:rFonts w:ascii="Times New Roman" w:hAnsi="Times New Roman" w:cs="Times New Roman"/>
          <w:sz w:val="24"/>
          <w:szCs w:val="24"/>
        </w:rPr>
        <w:t>,</w:t>
      </w:r>
      <w:r w:rsidRPr="006F7187">
        <w:rPr>
          <w:rFonts w:ascii="Times New Roman" w:hAnsi="Times New Roman" w:cs="Times New Roman"/>
          <w:sz w:val="24"/>
          <w:szCs w:val="24"/>
        </w:rPr>
        <w:t xml:space="preserve"> but </w:t>
      </w:r>
      <w:r w:rsidR="0055514E">
        <w:rPr>
          <w:rFonts w:ascii="Times New Roman" w:hAnsi="Times New Roman" w:cs="Times New Roman"/>
          <w:sz w:val="24"/>
          <w:szCs w:val="24"/>
        </w:rPr>
        <w:t>thus far for research purposes only.</w:t>
      </w:r>
    </w:p>
    <w:p w:rsidR="006E4D43" w:rsidRPr="006F7187" w:rsidRDefault="006E4D43" w:rsidP="004C5644">
      <w:pPr>
        <w:spacing w:after="0" w:afterAutospacing="0"/>
        <w:ind w:firstLine="360"/>
        <w:jc w:val="both"/>
        <w:rPr>
          <w:szCs w:val="24"/>
        </w:rPr>
      </w:pPr>
      <w:r w:rsidRPr="006F7187">
        <w:rPr>
          <w:szCs w:val="24"/>
        </w:rPr>
        <w:t xml:space="preserve">If </w:t>
      </w:r>
      <w:proofErr w:type="spellStart"/>
      <w:r w:rsidRPr="006F7187">
        <w:rPr>
          <w:szCs w:val="24"/>
        </w:rPr>
        <w:t>transgenes</w:t>
      </w:r>
      <w:proofErr w:type="spellEnd"/>
      <w:r w:rsidRPr="006F7187">
        <w:rPr>
          <w:szCs w:val="24"/>
        </w:rPr>
        <w:t xml:space="preserve"> were accepted for strawberry </w:t>
      </w:r>
      <w:r w:rsidR="0055514E">
        <w:rPr>
          <w:szCs w:val="24"/>
        </w:rPr>
        <w:t xml:space="preserve">cultivar </w:t>
      </w:r>
      <w:r w:rsidRPr="006F7187">
        <w:rPr>
          <w:szCs w:val="24"/>
        </w:rPr>
        <w:t>development</w:t>
      </w:r>
      <w:r w:rsidR="0055514E">
        <w:rPr>
          <w:szCs w:val="24"/>
        </w:rPr>
        <w:t>,</w:t>
      </w:r>
      <w:r w:rsidRPr="006F7187">
        <w:rPr>
          <w:szCs w:val="24"/>
        </w:rPr>
        <w:t xml:space="preserve"> many advances could be made efficiently including:</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Development of </w:t>
      </w:r>
      <w:r w:rsidR="0055514E">
        <w:rPr>
          <w:rFonts w:ascii="Times New Roman" w:hAnsi="Times New Roman" w:cs="Times New Roman"/>
          <w:sz w:val="24"/>
          <w:szCs w:val="24"/>
        </w:rPr>
        <w:t>herbicide</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resistant cropping systems, which could help farmers who have lost methyl bromide</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Improved root rot resistance – also help</w:t>
      </w:r>
      <w:r w:rsidR="0055514E">
        <w:rPr>
          <w:rFonts w:ascii="Times New Roman" w:hAnsi="Times New Roman" w:cs="Times New Roman"/>
          <w:sz w:val="24"/>
          <w:szCs w:val="24"/>
        </w:rPr>
        <w:t>ful</w:t>
      </w:r>
      <w:r w:rsidRPr="006F7187">
        <w:rPr>
          <w:rFonts w:ascii="Times New Roman" w:hAnsi="Times New Roman" w:cs="Times New Roman"/>
          <w:sz w:val="24"/>
          <w:szCs w:val="24"/>
        </w:rPr>
        <w:t xml:space="preserve"> for the loss of methyl bromide</w:t>
      </w:r>
    </w:p>
    <w:p w:rsidR="006E4D43" w:rsidRPr="006F7187" w:rsidRDefault="0055514E" w:rsidP="004C5644">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Enhanced </w:t>
      </w:r>
      <w:proofErr w:type="spellStart"/>
      <w:r>
        <w:rPr>
          <w:rFonts w:ascii="Times New Roman" w:hAnsi="Times New Roman" w:cs="Times New Roman"/>
          <w:sz w:val="24"/>
          <w:szCs w:val="24"/>
        </w:rPr>
        <w:t>flowring</w:t>
      </w:r>
      <w:proofErr w:type="spellEnd"/>
      <w:r w:rsidR="006E4D43" w:rsidRPr="006F7187">
        <w:rPr>
          <w:rFonts w:ascii="Times New Roman" w:hAnsi="Times New Roman" w:cs="Times New Roman"/>
          <w:sz w:val="24"/>
          <w:szCs w:val="24"/>
        </w:rPr>
        <w:t xml:space="preserve"> and fruiting </w:t>
      </w:r>
    </w:p>
    <w:p w:rsidR="006E4D43" w:rsidRPr="009C6A5D"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Quality – maturation genes </w:t>
      </w:r>
      <w:r w:rsidRPr="009C6A5D">
        <w:rPr>
          <w:rFonts w:ascii="Times New Roman" w:hAnsi="Times New Roman" w:cs="Times New Roman"/>
          <w:sz w:val="24"/>
          <w:szCs w:val="24"/>
        </w:rPr>
        <w:t>Tissue softening genes (for firmness)</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9C6A5D">
        <w:rPr>
          <w:rFonts w:ascii="Times New Roman" w:hAnsi="Times New Roman" w:cs="Times New Roman"/>
          <w:sz w:val="24"/>
          <w:szCs w:val="24"/>
        </w:rPr>
        <w:t>Carbohydrate development fo</w:t>
      </w:r>
      <w:r w:rsidRPr="006F7187">
        <w:rPr>
          <w:rFonts w:ascii="Times New Roman" w:hAnsi="Times New Roman" w:cs="Times New Roman"/>
          <w:sz w:val="24"/>
          <w:szCs w:val="24"/>
        </w:rPr>
        <w:t>r flavor and processing quality</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Disease and pest </w:t>
      </w:r>
      <w:r w:rsidR="0055514E">
        <w:rPr>
          <w:rFonts w:ascii="Times New Roman" w:hAnsi="Times New Roman" w:cs="Times New Roman"/>
          <w:sz w:val="24"/>
          <w:szCs w:val="24"/>
        </w:rPr>
        <w:t>resistances</w:t>
      </w:r>
    </w:p>
    <w:p w:rsidR="006E4D43" w:rsidRPr="006F7187" w:rsidRDefault="006E4D43" w:rsidP="004C5644">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Cold hardiness</w:t>
      </w:r>
    </w:p>
    <w:p w:rsidR="006E4D43" w:rsidRPr="006F7187" w:rsidRDefault="006E4D43" w:rsidP="004C5644">
      <w:pPr>
        <w:pStyle w:val="PlainText"/>
        <w:numPr>
          <w:ilvl w:val="0"/>
          <w:numId w:val="3"/>
        </w:numPr>
        <w:jc w:val="both"/>
        <w:rPr>
          <w:rFonts w:ascii="Times New Roman" w:hAnsi="Times New Roman" w:cs="Times New Roman"/>
          <w:sz w:val="24"/>
          <w:szCs w:val="24"/>
        </w:rPr>
      </w:pPr>
      <w:proofErr w:type="spellStart"/>
      <w:r w:rsidRPr="006F7187">
        <w:rPr>
          <w:rFonts w:ascii="Times New Roman" w:hAnsi="Times New Roman" w:cs="Times New Roman"/>
          <w:sz w:val="24"/>
          <w:szCs w:val="24"/>
        </w:rPr>
        <w:t>Parthenocarpic</w:t>
      </w:r>
      <w:proofErr w:type="spellEnd"/>
      <w:r w:rsidRPr="006F7187">
        <w:rPr>
          <w:rFonts w:ascii="Times New Roman" w:hAnsi="Times New Roman" w:cs="Times New Roman"/>
          <w:sz w:val="24"/>
          <w:szCs w:val="24"/>
        </w:rPr>
        <w:t xml:space="preserve"> fruiting</w:t>
      </w:r>
    </w:p>
    <w:p w:rsidR="006E4D43" w:rsidRPr="006F7187" w:rsidRDefault="006E4D43" w:rsidP="004C5644">
      <w:pPr>
        <w:pStyle w:val="PlainText"/>
        <w:jc w:val="both"/>
        <w:rPr>
          <w:rFonts w:ascii="Times New Roman" w:hAnsi="Times New Roman" w:cs="Times New Roman"/>
          <w:sz w:val="24"/>
          <w:szCs w:val="24"/>
        </w:rPr>
      </w:pPr>
    </w:p>
    <w:p w:rsidR="006E4D43" w:rsidRPr="006F7187" w:rsidRDefault="006E4D43" w:rsidP="004C5644">
      <w:pPr>
        <w:pStyle w:val="PlainText"/>
        <w:jc w:val="both"/>
        <w:rPr>
          <w:rFonts w:ascii="Times New Roman" w:hAnsi="Times New Roman" w:cs="Times New Roman"/>
          <w:sz w:val="24"/>
          <w:szCs w:val="24"/>
        </w:rPr>
      </w:pPr>
      <w:r w:rsidRPr="006F7187">
        <w:rPr>
          <w:rFonts w:ascii="Times New Roman" w:hAnsi="Times New Roman" w:cs="Times New Roman"/>
          <w:sz w:val="24"/>
          <w:szCs w:val="24"/>
        </w:rPr>
        <w:t>Several obstacles work against the acceptance of transgenic strawberries. The global economic value of this fruit crop (while high per acre) is small in total because much fewer acres are planted than that of agronomic crops. As a result governments are not flocking to support this technology, and private stimulus is modest.  The fruit industry has been reluctant to introduce products with potential negative backlash from people leery of consuming transgenic crops.</w:t>
      </w:r>
    </w:p>
    <w:p w:rsidR="006E4D43" w:rsidRPr="006F7187" w:rsidRDefault="006E4D43" w:rsidP="004C5644">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A second obstacle is the tendency of strawberries to be outcrossing. Their flower is open and insect pollination is </w:t>
      </w:r>
      <w:r w:rsidR="0055514E">
        <w:rPr>
          <w:rFonts w:ascii="Times New Roman" w:hAnsi="Times New Roman" w:cs="Times New Roman"/>
          <w:sz w:val="24"/>
          <w:szCs w:val="24"/>
        </w:rPr>
        <w:t>common</w:t>
      </w:r>
      <w:r w:rsidRPr="006F7187">
        <w:rPr>
          <w:rFonts w:ascii="Times New Roman" w:hAnsi="Times New Roman" w:cs="Times New Roman"/>
          <w:sz w:val="24"/>
          <w:szCs w:val="24"/>
        </w:rPr>
        <w:t xml:space="preserve">. In </w:t>
      </w:r>
      <w:r w:rsidR="0055514E">
        <w:rPr>
          <w:rFonts w:ascii="Times New Roman" w:hAnsi="Times New Roman" w:cs="Times New Roman"/>
          <w:sz w:val="24"/>
          <w:szCs w:val="24"/>
        </w:rPr>
        <w:t>most regions</w:t>
      </w:r>
      <w:r w:rsidRPr="006F7187">
        <w:rPr>
          <w:rFonts w:ascii="Times New Roman" w:hAnsi="Times New Roman" w:cs="Times New Roman"/>
          <w:sz w:val="24"/>
          <w:szCs w:val="24"/>
        </w:rPr>
        <w:t xml:space="preserve"> where strawberries are cultivated, native relatives are widespread. These species relatives could incorporate </w:t>
      </w:r>
      <w:proofErr w:type="spellStart"/>
      <w:r w:rsidRPr="006F7187">
        <w:rPr>
          <w:rFonts w:ascii="Times New Roman" w:hAnsi="Times New Roman" w:cs="Times New Roman"/>
          <w:sz w:val="24"/>
          <w:szCs w:val="24"/>
        </w:rPr>
        <w:t>transgenes</w:t>
      </w:r>
      <w:proofErr w:type="spellEnd"/>
      <w:r w:rsidRPr="006F7187">
        <w:rPr>
          <w:rFonts w:ascii="Times New Roman" w:hAnsi="Times New Roman" w:cs="Times New Roman"/>
          <w:sz w:val="24"/>
          <w:szCs w:val="24"/>
        </w:rPr>
        <w:t xml:space="preserve"> into wild biological systems. For this reason, release of transgenic strawberries will require more scrutiny and in depth ecological surveys than have been performed in other agricultural crops. </w:t>
      </w:r>
    </w:p>
    <w:p w:rsidR="0055514E" w:rsidRDefault="006E4D43" w:rsidP="00FD0ACE">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 A strong influx of funds for thorough testing and environmental examination is needed before transgenic strawberries could be </w:t>
      </w:r>
      <w:r w:rsidR="0055514E">
        <w:rPr>
          <w:rFonts w:ascii="Times New Roman" w:hAnsi="Times New Roman" w:cs="Times New Roman"/>
          <w:sz w:val="24"/>
          <w:szCs w:val="24"/>
        </w:rPr>
        <w:t>commercialized</w:t>
      </w:r>
      <w:r w:rsidRPr="006F7187">
        <w:rPr>
          <w:rFonts w:ascii="Times New Roman" w:hAnsi="Times New Roman" w:cs="Times New Roman"/>
          <w:sz w:val="24"/>
          <w:szCs w:val="24"/>
        </w:rPr>
        <w:t xml:space="preserve">. Careful analysis of </w:t>
      </w:r>
      <w:r w:rsidR="0055514E" w:rsidRPr="006F7187">
        <w:rPr>
          <w:rFonts w:ascii="Times New Roman" w:hAnsi="Times New Roman" w:cs="Times New Roman"/>
          <w:sz w:val="24"/>
          <w:szCs w:val="24"/>
        </w:rPr>
        <w:t>p</w:t>
      </w:r>
      <w:r w:rsidR="0055514E">
        <w:rPr>
          <w:rFonts w:ascii="Times New Roman" w:hAnsi="Times New Roman" w:cs="Times New Roman"/>
          <w:sz w:val="24"/>
          <w:szCs w:val="24"/>
        </w:rPr>
        <w:t>ublic</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perceptions regarding transgenic fruit is also required. Until this happens, transgenic strawberries will remain as a research tool without commercialization.  Using marker-free transformation systems and targeted expression of </w:t>
      </w:r>
      <w:proofErr w:type="spellStart"/>
      <w:r w:rsidRPr="006F7187">
        <w:rPr>
          <w:rFonts w:ascii="Times New Roman" w:hAnsi="Times New Roman" w:cs="Times New Roman"/>
          <w:sz w:val="24"/>
          <w:szCs w:val="24"/>
        </w:rPr>
        <w:t>transgenes</w:t>
      </w:r>
      <w:proofErr w:type="spellEnd"/>
      <w:r w:rsidRPr="006F7187">
        <w:rPr>
          <w:rFonts w:ascii="Times New Roman" w:hAnsi="Times New Roman" w:cs="Times New Roman"/>
          <w:sz w:val="24"/>
          <w:szCs w:val="24"/>
        </w:rPr>
        <w:t xml:space="preserve"> will minimize public concern, but the fear of technology must be abated before transgenic strawberries will be commonly accepted. </w:t>
      </w:r>
    </w:p>
    <w:p w:rsidR="00514E59" w:rsidRPr="00FD0ACE" w:rsidRDefault="009A168B" w:rsidP="00FD0ACE">
      <w:pPr>
        <w:pStyle w:val="PlainText"/>
        <w:ind w:firstLine="720"/>
        <w:jc w:val="both"/>
        <w:rPr>
          <w:rFonts w:ascii="Times New Roman" w:hAnsi="Times New Roman" w:cs="Times New Roman"/>
          <w:sz w:val="24"/>
          <w:szCs w:val="24"/>
        </w:rPr>
      </w:pPr>
      <w:r w:rsidRPr="00FD0ACE">
        <w:rPr>
          <w:szCs w:val="24"/>
        </w:rPr>
        <w:t xml:space="preserve"> </w:t>
      </w:r>
    </w:p>
    <w:p w:rsidR="003F2C40" w:rsidRPr="00A42CFD" w:rsidRDefault="003F2C40" w:rsidP="008C6503">
      <w:pPr>
        <w:spacing w:after="0" w:afterAutospacing="0"/>
        <w:jc w:val="both"/>
        <w:rPr>
          <w:b/>
          <w:szCs w:val="24"/>
        </w:rPr>
      </w:pPr>
      <w:r w:rsidRPr="00A42CFD">
        <w:rPr>
          <w:b/>
          <w:szCs w:val="24"/>
        </w:rPr>
        <w:t xml:space="preserve">2.2 </w:t>
      </w:r>
      <w:r w:rsidRPr="00A42CFD">
        <w:rPr>
          <w:b/>
          <w:szCs w:val="24"/>
        </w:rPr>
        <w:tab/>
        <w:t>Threats of genetic erosion in situ</w:t>
      </w:r>
    </w:p>
    <w:p w:rsidR="00514E59" w:rsidRDefault="0055514E" w:rsidP="008C6503">
      <w:pPr>
        <w:spacing w:after="0" w:afterAutospacing="0"/>
        <w:jc w:val="both"/>
        <w:rPr>
          <w:szCs w:val="24"/>
        </w:rPr>
      </w:pPr>
      <w:r>
        <w:rPr>
          <w:szCs w:val="24"/>
        </w:rPr>
        <w:t>Due to climate change, b</w:t>
      </w:r>
      <w:r w:rsidR="00EA3993">
        <w:rPr>
          <w:szCs w:val="24"/>
        </w:rPr>
        <w:t xml:space="preserve">each habitat is being challenged for the native </w:t>
      </w:r>
      <w:r w:rsidR="00901D2B">
        <w:rPr>
          <w:szCs w:val="24"/>
        </w:rPr>
        <w:t xml:space="preserve">North American </w:t>
      </w:r>
      <w:r w:rsidR="00EA3993">
        <w:rPr>
          <w:szCs w:val="24"/>
        </w:rPr>
        <w:t>beach strawberry</w:t>
      </w:r>
      <w:r w:rsidR="00901D2B">
        <w:rPr>
          <w:szCs w:val="24"/>
        </w:rPr>
        <w:t xml:space="preserve">, </w:t>
      </w:r>
      <w:r w:rsidR="00901D2B" w:rsidRPr="00901D2B">
        <w:rPr>
          <w:i/>
          <w:szCs w:val="24"/>
        </w:rPr>
        <w:t>Fragaria chiloensis</w:t>
      </w:r>
      <w:r w:rsidR="00EA3993">
        <w:rPr>
          <w:szCs w:val="24"/>
        </w:rPr>
        <w:t>.</w:t>
      </w:r>
      <w:r w:rsidR="008F69F2">
        <w:rPr>
          <w:szCs w:val="24"/>
        </w:rPr>
        <w:t xml:space="preserve"> It’s habitat along the California coast is threatened in some locations. </w:t>
      </w:r>
    </w:p>
    <w:p w:rsidR="008F69F2" w:rsidRDefault="008F69F2" w:rsidP="008C6503">
      <w:pPr>
        <w:spacing w:after="0" w:afterAutospacing="0"/>
        <w:jc w:val="both"/>
        <w:rPr>
          <w:szCs w:val="24"/>
        </w:rPr>
      </w:pPr>
    </w:p>
    <w:p w:rsidR="00901D2B" w:rsidRPr="00EA3993" w:rsidRDefault="004C46B4" w:rsidP="008C6503">
      <w:pPr>
        <w:spacing w:after="0" w:afterAutospacing="0"/>
        <w:jc w:val="both"/>
        <w:rPr>
          <w:szCs w:val="24"/>
        </w:rPr>
      </w:pPr>
      <w:r>
        <w:rPr>
          <w:szCs w:val="24"/>
        </w:rPr>
        <w:t xml:space="preserve">The Chilean native strawberry has been used for food, drink, and ceremonial rites by Chilean native </w:t>
      </w:r>
      <w:r w:rsidR="008F69F2">
        <w:rPr>
          <w:szCs w:val="24"/>
        </w:rPr>
        <w:t>people for several centuries. Ec</w:t>
      </w:r>
      <w:r>
        <w:rPr>
          <w:szCs w:val="24"/>
        </w:rPr>
        <w:t>otypes of the species can be found in diverse soil</w:t>
      </w:r>
      <w:r w:rsidR="008F69F2">
        <w:rPr>
          <w:szCs w:val="24"/>
        </w:rPr>
        <w:t>s</w:t>
      </w:r>
      <w:r>
        <w:rPr>
          <w:szCs w:val="24"/>
        </w:rPr>
        <w:t xml:space="preserve"> and in variable climatic conditions (Hancock et al., 1999; Lavin et al. 2000)</w:t>
      </w:r>
      <w:r w:rsidR="008F69F2">
        <w:rPr>
          <w:szCs w:val="24"/>
        </w:rPr>
        <w:t>.</w:t>
      </w:r>
      <w:r>
        <w:rPr>
          <w:szCs w:val="24"/>
        </w:rPr>
        <w:t xml:space="preserve"> In the last 50 years </w:t>
      </w:r>
      <w:r w:rsidR="008F69F2">
        <w:rPr>
          <w:szCs w:val="24"/>
        </w:rPr>
        <w:t>this</w:t>
      </w:r>
      <w:r>
        <w:rPr>
          <w:szCs w:val="24"/>
        </w:rPr>
        <w:t xml:space="preserve"> native strawberry has been increasingly displace</w:t>
      </w:r>
      <w:r w:rsidR="0055514E">
        <w:rPr>
          <w:szCs w:val="24"/>
        </w:rPr>
        <w:t>d</w:t>
      </w:r>
      <w:r>
        <w:rPr>
          <w:szCs w:val="24"/>
        </w:rPr>
        <w:t xml:space="preserve"> from its growing areas by the introduction of European and California cultivars of the commercial strawberry (Lavin and </w:t>
      </w:r>
      <w:proofErr w:type="spellStart"/>
      <w:r>
        <w:rPr>
          <w:szCs w:val="24"/>
        </w:rPr>
        <w:t>Maureira</w:t>
      </w:r>
      <w:proofErr w:type="spellEnd"/>
      <w:r>
        <w:rPr>
          <w:szCs w:val="24"/>
        </w:rPr>
        <w:t>, 2000)</w:t>
      </w:r>
      <w:r w:rsidR="0055514E">
        <w:rPr>
          <w:szCs w:val="24"/>
        </w:rPr>
        <w:t xml:space="preserve">.  </w:t>
      </w:r>
      <w:r>
        <w:rPr>
          <w:szCs w:val="24"/>
        </w:rPr>
        <w:t xml:space="preserve">The natural habitats have also been disrupted by humans. This has restricted the availability of germplasm and has put the preservation of the </w:t>
      </w:r>
      <w:r w:rsidR="008F69F2">
        <w:rPr>
          <w:szCs w:val="24"/>
        </w:rPr>
        <w:t>Chilean</w:t>
      </w:r>
      <w:r>
        <w:rPr>
          <w:szCs w:val="24"/>
        </w:rPr>
        <w:t xml:space="preserve"> ecotypes at risk. Even though commercial strawberries have higher yields,</w:t>
      </w:r>
      <w:r w:rsidR="008F69F2">
        <w:rPr>
          <w:szCs w:val="24"/>
        </w:rPr>
        <w:t xml:space="preserve"> the fruit quality is not as diverse</w:t>
      </w:r>
      <w:r>
        <w:rPr>
          <w:szCs w:val="24"/>
        </w:rPr>
        <w:t xml:space="preserve"> in flavor components or aromas as the native Chilean </w:t>
      </w:r>
      <w:r w:rsidR="0055514E">
        <w:rPr>
          <w:szCs w:val="24"/>
        </w:rPr>
        <w:t>fruit</w:t>
      </w:r>
      <w:r>
        <w:rPr>
          <w:szCs w:val="24"/>
        </w:rPr>
        <w:t xml:space="preserve">. The culture of the white fruited form is </w:t>
      </w:r>
      <w:r w:rsidR="008F69F2">
        <w:rPr>
          <w:szCs w:val="24"/>
        </w:rPr>
        <w:t xml:space="preserve">now </w:t>
      </w:r>
      <w:r>
        <w:rPr>
          <w:szCs w:val="24"/>
        </w:rPr>
        <w:t xml:space="preserve">restricted to small </w:t>
      </w:r>
      <w:r>
        <w:rPr>
          <w:szCs w:val="24"/>
        </w:rPr>
        <w:lastRenderedPageBreak/>
        <w:t>plantings with coastal influence (Retamales et al., 2005)</w:t>
      </w:r>
      <w:r w:rsidR="0055514E">
        <w:rPr>
          <w:szCs w:val="24"/>
        </w:rPr>
        <w:t xml:space="preserve">.  </w:t>
      </w:r>
      <w:r w:rsidR="008F69F2">
        <w:rPr>
          <w:szCs w:val="24"/>
        </w:rPr>
        <w:t>Volcanic</w:t>
      </w:r>
      <w:r w:rsidR="00901D2B">
        <w:rPr>
          <w:szCs w:val="24"/>
        </w:rPr>
        <w:t xml:space="preserve"> action has </w:t>
      </w:r>
      <w:r w:rsidR="008F69F2">
        <w:rPr>
          <w:szCs w:val="24"/>
        </w:rPr>
        <w:t xml:space="preserve">also </w:t>
      </w:r>
      <w:r w:rsidR="00901D2B">
        <w:rPr>
          <w:szCs w:val="24"/>
        </w:rPr>
        <w:t xml:space="preserve">destroyed some native habitat for strawberries in Chile. </w:t>
      </w:r>
    </w:p>
    <w:p w:rsidR="00514E59" w:rsidRPr="008C6503" w:rsidRDefault="00514E59" w:rsidP="008C6503">
      <w:pPr>
        <w:spacing w:after="0" w:afterAutospacing="0"/>
        <w:jc w:val="both"/>
        <w:rPr>
          <w:szCs w:val="24"/>
        </w:rPr>
      </w:pPr>
    </w:p>
    <w:p w:rsidR="008B488A" w:rsidRPr="00186F92" w:rsidRDefault="003F2C40" w:rsidP="008C6503">
      <w:pPr>
        <w:pStyle w:val="ListParagraph"/>
        <w:spacing w:after="0" w:afterAutospacing="0"/>
        <w:ind w:hanging="720"/>
        <w:jc w:val="both"/>
        <w:rPr>
          <w:b/>
          <w:szCs w:val="24"/>
        </w:rPr>
      </w:pPr>
      <w:r>
        <w:rPr>
          <w:b/>
          <w:szCs w:val="24"/>
        </w:rPr>
        <w:t xml:space="preserve">2.3 </w:t>
      </w:r>
      <w:r>
        <w:rPr>
          <w:b/>
          <w:szCs w:val="24"/>
        </w:rPr>
        <w:tab/>
        <w:t xml:space="preserve">Current and emerging biotic, abiotic, production, dietary, and accessibility threats </w:t>
      </w:r>
      <w:r w:rsidRPr="00186F92">
        <w:rPr>
          <w:b/>
          <w:szCs w:val="24"/>
        </w:rPr>
        <w:t>and needs</w:t>
      </w:r>
    </w:p>
    <w:p w:rsidR="008B488A" w:rsidRPr="00186F92" w:rsidRDefault="003F2C40" w:rsidP="008C6503">
      <w:pPr>
        <w:pStyle w:val="ListParagraph"/>
        <w:spacing w:after="0" w:afterAutospacing="0"/>
        <w:ind w:left="0"/>
        <w:jc w:val="both"/>
        <w:rPr>
          <w:b/>
          <w:szCs w:val="24"/>
        </w:rPr>
      </w:pPr>
      <w:r w:rsidRPr="00186F92">
        <w:rPr>
          <w:b/>
          <w:szCs w:val="24"/>
        </w:rPr>
        <w:t xml:space="preserve">2.3.1 </w:t>
      </w:r>
      <w:r w:rsidRPr="00186F92">
        <w:rPr>
          <w:b/>
          <w:szCs w:val="24"/>
        </w:rPr>
        <w:tab/>
        <w:t>Biotic (diseases, pests)</w:t>
      </w:r>
    </w:p>
    <w:p w:rsidR="008B488A" w:rsidRPr="00186F92" w:rsidRDefault="008874BA" w:rsidP="008C6503">
      <w:pPr>
        <w:spacing w:after="0" w:afterAutospacing="0"/>
        <w:ind w:firstLine="360"/>
        <w:jc w:val="both"/>
      </w:pPr>
      <w:r>
        <w:tab/>
        <w:t>Virus diseases are very important in strawberry</w:t>
      </w:r>
      <w:r w:rsidR="00B17555">
        <w:t xml:space="preserve"> (Appendix Table 2)</w:t>
      </w:r>
      <w:r>
        <w:t xml:space="preserve">, motivating extensive testing and certification programs in the nursery industry.  </w:t>
      </w:r>
      <w:r w:rsidR="008B488A" w:rsidRPr="00186F92">
        <w:t xml:space="preserve">Martin (2004) has recommended procedures for detection of strawberry viruses. These tests include bioassays on indicator plants, sap and graft inoculation, enzyme linked </w:t>
      </w:r>
      <w:proofErr w:type="spellStart"/>
      <w:r w:rsidR="008B488A" w:rsidRPr="00186F92">
        <w:t>imunosorbant</w:t>
      </w:r>
      <w:proofErr w:type="spellEnd"/>
      <w:r w:rsidR="008B488A" w:rsidRPr="00186F92">
        <w:t xml:space="preserve"> assay, double-stranded RNA detection and p</w:t>
      </w:r>
      <w:r w:rsidR="00956734" w:rsidRPr="00186F92">
        <w:t>olymerase chain reaction (PCR)</w:t>
      </w:r>
      <w:r w:rsidR="008B488A" w:rsidRPr="00186F92">
        <w:t xml:space="preserve">. </w:t>
      </w:r>
    </w:p>
    <w:p w:rsidR="008B488A" w:rsidRPr="00186F92" w:rsidRDefault="008B488A" w:rsidP="008C6503">
      <w:pPr>
        <w:spacing w:after="0" w:afterAutospacing="0"/>
        <w:ind w:firstLine="720"/>
        <w:jc w:val="both"/>
      </w:pPr>
      <w:r w:rsidRPr="00186F92">
        <w:t xml:space="preserve">Plant material should be obtained from sources with the lowest risk of </w:t>
      </w:r>
      <w:r w:rsidR="008874BA">
        <w:t>virus</w:t>
      </w:r>
      <w:r w:rsidR="008874BA" w:rsidRPr="00186F92">
        <w:t xml:space="preserve"> </w:t>
      </w:r>
      <w:r w:rsidRPr="00186F92">
        <w:t xml:space="preserve">contamination, preferably derived from pathogen-tested sources. Frequently, this is not possible in germplasm exploration or exchange activities, particularly if plant material is collected from the wild, or the source has no resources for pathogen testing.  If certified pathogen-negative germplasm is unavailable, the germplasm should be obtained and subjected to virus-elimination procedures upon arrival at the </w:t>
      </w:r>
      <w:r w:rsidR="008874BA" w:rsidRPr="00186F92">
        <w:t>rec</w:t>
      </w:r>
      <w:r w:rsidR="008874BA">
        <w:t>i</w:t>
      </w:r>
      <w:r w:rsidR="008874BA" w:rsidRPr="00186F92">
        <w:t xml:space="preserve">pient </w:t>
      </w:r>
      <w:r w:rsidRPr="00186F92">
        <w:t xml:space="preserve">country. Virus elimination techniques are described by </w:t>
      </w:r>
      <w:proofErr w:type="spellStart"/>
      <w:smartTag w:uri="urn:schemas-microsoft-com:office:smarttags" w:element="PersonName">
        <w:r w:rsidRPr="00186F92">
          <w:t>Di</w:t>
        </w:r>
      </w:smartTag>
      <w:r w:rsidRPr="00186F92">
        <w:t>ekmann</w:t>
      </w:r>
      <w:proofErr w:type="spellEnd"/>
      <w:r w:rsidRPr="00186F92">
        <w:t xml:space="preserve"> et al. (1994).</w:t>
      </w:r>
    </w:p>
    <w:p w:rsidR="008B488A" w:rsidRPr="00186F92" w:rsidRDefault="008B488A" w:rsidP="004C5644">
      <w:pPr>
        <w:spacing w:after="0" w:afterAutospacing="0"/>
        <w:ind w:firstLine="360"/>
        <w:jc w:val="both"/>
      </w:pPr>
      <w:r w:rsidRPr="00186F92">
        <w:t xml:space="preserve">Clonal virus-negative collections should be protected from access by virus vectors, i.e., aphids. New plant accessions should be grown in a location isolated from the foundation collection and fumigated or observed to prevent the introduction of exotic insects or diseases into the protected collection. </w:t>
      </w:r>
    </w:p>
    <w:p w:rsidR="008B488A" w:rsidRPr="00186F92" w:rsidRDefault="008B488A" w:rsidP="004C5644">
      <w:pPr>
        <w:spacing w:after="0" w:afterAutospacing="0"/>
        <w:ind w:firstLine="360"/>
        <w:jc w:val="both"/>
      </w:pPr>
    </w:p>
    <w:p w:rsidR="008B488A" w:rsidRPr="00186F92" w:rsidRDefault="008B488A" w:rsidP="008C6503">
      <w:pPr>
        <w:spacing w:after="0" w:afterAutospacing="0"/>
        <w:jc w:val="both"/>
        <w:outlineLvl w:val="2"/>
        <w:rPr>
          <w:b/>
          <w:u w:val="single"/>
        </w:rPr>
      </w:pPr>
      <w:bookmarkStart w:id="1" w:name="_Toc181767395"/>
      <w:r w:rsidRPr="00186F92">
        <w:rPr>
          <w:b/>
          <w:u w:val="single"/>
        </w:rPr>
        <w:t>Fungal and bacterial diseases</w:t>
      </w:r>
      <w:bookmarkEnd w:id="1"/>
    </w:p>
    <w:p w:rsidR="007B6B55" w:rsidRPr="00186F92" w:rsidRDefault="008B488A" w:rsidP="008C6503">
      <w:pPr>
        <w:spacing w:after="0" w:afterAutospacing="0"/>
        <w:ind w:firstLine="360"/>
        <w:jc w:val="both"/>
      </w:pPr>
      <w:r w:rsidRPr="00186F92">
        <w:t xml:space="preserve">Common insects and diseases should be managed to maintain healthy vigorous plants. To reduce the risk of soil borne pathogens, such as red stele caused by </w:t>
      </w:r>
      <w:r w:rsidRPr="00186F92">
        <w:rPr>
          <w:i/>
        </w:rPr>
        <w:t xml:space="preserve">Phythophthora </w:t>
      </w:r>
      <w:proofErr w:type="spellStart"/>
      <w:r w:rsidRPr="00186F92">
        <w:rPr>
          <w:i/>
        </w:rPr>
        <w:t>fragariae</w:t>
      </w:r>
      <w:proofErr w:type="spellEnd"/>
      <w:r w:rsidRPr="00186F92">
        <w:t xml:space="preserve"> var. </w:t>
      </w:r>
      <w:proofErr w:type="spellStart"/>
      <w:r w:rsidRPr="00186F92">
        <w:rPr>
          <w:i/>
        </w:rPr>
        <w:t>fragariae</w:t>
      </w:r>
      <w:proofErr w:type="spellEnd"/>
      <w:r w:rsidRPr="00186F92">
        <w:t xml:space="preserve"> Hickman, runners should be propagated</w:t>
      </w:r>
      <w:r w:rsidR="00BA0F7C">
        <w:t xml:space="preserve"> and the mother plant destroyed</w:t>
      </w:r>
      <w:r w:rsidRPr="00186F92">
        <w:t xml:space="preserve">. </w:t>
      </w:r>
      <w:proofErr w:type="spellStart"/>
      <w:smartTag w:uri="urn:schemas-microsoft-com:office:smarttags" w:element="PersonName">
        <w:r w:rsidRPr="00186F92">
          <w:t>Di</w:t>
        </w:r>
      </w:smartTag>
      <w:r w:rsidRPr="00186F92">
        <w:t>ekmann</w:t>
      </w:r>
      <w:proofErr w:type="spellEnd"/>
      <w:r w:rsidRPr="00186F92">
        <w:t xml:space="preserve"> et al. (1994) describes symptoms, host range, geographical distribution, biology and transmission of the disease. Leaf spot (</w:t>
      </w:r>
      <w:proofErr w:type="spellStart"/>
      <w:r w:rsidRPr="00186F92">
        <w:rPr>
          <w:i/>
        </w:rPr>
        <w:t>Alternaria</w:t>
      </w:r>
      <w:proofErr w:type="spellEnd"/>
      <w:r w:rsidRPr="00186F92">
        <w:t>), Anthracnose (</w:t>
      </w:r>
      <w:proofErr w:type="spellStart"/>
      <w:r w:rsidRPr="00186F92">
        <w:rPr>
          <w:i/>
        </w:rPr>
        <w:t>Colletotrichum</w:t>
      </w:r>
      <w:proofErr w:type="spellEnd"/>
      <w:r w:rsidR="007B6B55">
        <w:rPr>
          <w:i/>
        </w:rPr>
        <w:t xml:space="preserve"> spp.</w:t>
      </w:r>
      <w:r w:rsidRPr="00186F92">
        <w:t xml:space="preserve">), </w:t>
      </w:r>
      <w:proofErr w:type="spellStart"/>
      <w:r w:rsidRPr="00186F92">
        <w:t>fusarium</w:t>
      </w:r>
      <w:proofErr w:type="spellEnd"/>
      <w:r w:rsidRPr="00186F92">
        <w:t xml:space="preserve"> wilt, </w:t>
      </w:r>
      <w:proofErr w:type="spellStart"/>
      <w:r w:rsidRPr="00186F92">
        <w:t>verticillium</w:t>
      </w:r>
      <w:proofErr w:type="spellEnd"/>
      <w:r w:rsidRPr="00186F92">
        <w:t xml:space="preserve"> wilt, </w:t>
      </w:r>
      <w:proofErr w:type="spellStart"/>
      <w:r w:rsidRPr="00186F92">
        <w:t>phytophthora</w:t>
      </w:r>
      <w:proofErr w:type="spellEnd"/>
      <w:r w:rsidRPr="00186F92">
        <w:t xml:space="preserve"> crown rot (</w:t>
      </w:r>
      <w:r w:rsidRPr="00186F92">
        <w:rPr>
          <w:i/>
        </w:rPr>
        <w:t xml:space="preserve">Phytophthora </w:t>
      </w:r>
      <w:proofErr w:type="spellStart"/>
      <w:r w:rsidRPr="00186F92">
        <w:rPr>
          <w:i/>
        </w:rPr>
        <w:t>cactorum</w:t>
      </w:r>
      <w:proofErr w:type="spellEnd"/>
      <w:r w:rsidR="007B6B55">
        <w:t xml:space="preserve">, </w:t>
      </w:r>
      <w:r w:rsidRPr="00186F92">
        <w:rPr>
          <w:color w:val="000000"/>
        </w:rPr>
        <w:t>bacterial leaf spot (</w:t>
      </w:r>
      <w:proofErr w:type="spellStart"/>
      <w:r w:rsidRPr="00186F92">
        <w:rPr>
          <w:i/>
          <w:color w:val="000000"/>
        </w:rPr>
        <w:t>Xanthomonas</w:t>
      </w:r>
      <w:proofErr w:type="spellEnd"/>
      <w:r w:rsidR="007B6B55">
        <w:rPr>
          <w:i/>
          <w:color w:val="000000"/>
        </w:rPr>
        <w:t xml:space="preserve"> </w:t>
      </w:r>
      <w:proofErr w:type="spellStart"/>
      <w:r w:rsidR="007B6B55">
        <w:rPr>
          <w:i/>
          <w:color w:val="000000"/>
        </w:rPr>
        <w:t>fragariae</w:t>
      </w:r>
      <w:proofErr w:type="spellEnd"/>
      <w:r w:rsidRPr="00186F92">
        <w:rPr>
          <w:i/>
          <w:color w:val="000000"/>
        </w:rPr>
        <w:t>)</w:t>
      </w:r>
      <w:r w:rsidRPr="00186F92">
        <w:rPr>
          <w:color w:val="000000"/>
        </w:rPr>
        <w:t>,</w:t>
      </w:r>
      <w:r w:rsidRPr="00186F92">
        <w:rPr>
          <w:color w:val="FF0000"/>
        </w:rPr>
        <w:t xml:space="preserve"> </w:t>
      </w:r>
      <w:r w:rsidRPr="00186F92">
        <w:t xml:space="preserve">and strawberry black root rot are described. </w:t>
      </w:r>
      <w:r w:rsidR="00451006">
        <w:t xml:space="preserve">In 2013, </w:t>
      </w:r>
      <w:r w:rsidR="005C237B">
        <w:t xml:space="preserve">charcoal rot, </w:t>
      </w:r>
      <w:proofErr w:type="spellStart"/>
      <w:r w:rsidR="005C237B" w:rsidRPr="00451006">
        <w:rPr>
          <w:i/>
        </w:rPr>
        <w:t>Marophomina</w:t>
      </w:r>
      <w:proofErr w:type="spellEnd"/>
      <w:r w:rsidR="007B6B55">
        <w:rPr>
          <w:i/>
        </w:rPr>
        <w:t xml:space="preserve"> </w:t>
      </w:r>
      <w:proofErr w:type="spellStart"/>
      <w:r w:rsidR="007B6B55">
        <w:rPr>
          <w:i/>
        </w:rPr>
        <w:t>phaseolina</w:t>
      </w:r>
      <w:proofErr w:type="spellEnd"/>
      <w:r w:rsidR="005C237B">
        <w:t>, has become a problem in California where previous fumiga</w:t>
      </w:r>
      <w:r w:rsidR="007B6B55">
        <w:t xml:space="preserve">nts </w:t>
      </w:r>
      <w:r w:rsidR="005C237B">
        <w:t>are no longer available</w:t>
      </w:r>
      <w:r w:rsidR="007B6B55">
        <w:t>, as well as in Florida</w:t>
      </w:r>
      <w:r w:rsidR="005C237B">
        <w:t>.</w:t>
      </w:r>
      <w:r w:rsidR="007B6B55">
        <w:t xml:space="preserve">  </w:t>
      </w:r>
      <w:proofErr w:type="spellStart"/>
      <w:r w:rsidR="007B6B55" w:rsidRPr="009038A4">
        <w:rPr>
          <w:i/>
        </w:rPr>
        <w:t>Fusarium</w:t>
      </w:r>
      <w:proofErr w:type="spellEnd"/>
      <w:r w:rsidR="007B6B55" w:rsidRPr="009038A4">
        <w:rPr>
          <w:i/>
        </w:rPr>
        <w:t xml:space="preserve"> </w:t>
      </w:r>
      <w:proofErr w:type="spellStart"/>
      <w:r w:rsidR="007B6B55" w:rsidRPr="009038A4">
        <w:rPr>
          <w:i/>
        </w:rPr>
        <w:t>oxysporum</w:t>
      </w:r>
      <w:proofErr w:type="spellEnd"/>
      <w:r w:rsidR="007B6B55">
        <w:rPr>
          <w:i/>
        </w:rPr>
        <w:t xml:space="preserve">, </w:t>
      </w:r>
      <w:r w:rsidR="007B6B55" w:rsidRPr="009038A4">
        <w:rPr>
          <w:i/>
        </w:rPr>
        <w:t>Verticillium</w:t>
      </w:r>
      <w:r w:rsidR="007B6B55">
        <w:t xml:space="preserve"> wilt, powdery mildew (</w:t>
      </w:r>
      <w:proofErr w:type="spellStart"/>
      <w:r w:rsidR="007B6B55" w:rsidRPr="007B6B55">
        <w:rPr>
          <w:i/>
        </w:rPr>
        <w:t>Podosphaera</w:t>
      </w:r>
      <w:proofErr w:type="spellEnd"/>
      <w:r w:rsidR="007B6B55" w:rsidRPr="007B6B55">
        <w:rPr>
          <w:i/>
        </w:rPr>
        <w:t xml:space="preserve"> </w:t>
      </w:r>
      <w:proofErr w:type="spellStart"/>
      <w:r w:rsidR="007B6B55" w:rsidRPr="007B6B55">
        <w:rPr>
          <w:i/>
        </w:rPr>
        <w:t>aphanis</w:t>
      </w:r>
      <w:proofErr w:type="spellEnd"/>
      <w:r w:rsidR="007B6B55">
        <w:t xml:space="preserve">), </w:t>
      </w:r>
      <w:proofErr w:type="spellStart"/>
      <w:r w:rsidR="007B6B55" w:rsidRPr="009038A4">
        <w:rPr>
          <w:i/>
        </w:rPr>
        <w:t>Rhizopus</w:t>
      </w:r>
      <w:proofErr w:type="spellEnd"/>
      <w:r w:rsidR="007B6B55">
        <w:t xml:space="preserve"> and </w:t>
      </w:r>
      <w:r w:rsidR="007B6B55" w:rsidRPr="009038A4">
        <w:rPr>
          <w:i/>
        </w:rPr>
        <w:t>Botrytis</w:t>
      </w:r>
      <w:r w:rsidR="007B6B55">
        <w:t xml:space="preserve"> also continue to be problems. </w:t>
      </w:r>
    </w:p>
    <w:p w:rsidR="008C6503" w:rsidRDefault="008C6503" w:rsidP="008C6503">
      <w:pPr>
        <w:spacing w:after="0" w:afterAutospacing="0"/>
      </w:pPr>
      <w:r>
        <w:rPr>
          <w:noProof/>
        </w:rPr>
        <w:drawing>
          <wp:anchor distT="0" distB="0" distL="114300" distR="114300" simplePos="0" relativeHeight="251661312" behindDoc="1" locked="0" layoutInCell="1" allowOverlap="1">
            <wp:simplePos x="0" y="0"/>
            <wp:positionH relativeFrom="column">
              <wp:posOffset>2381250</wp:posOffset>
            </wp:positionH>
            <wp:positionV relativeFrom="paragraph">
              <wp:posOffset>40005</wp:posOffset>
            </wp:positionV>
            <wp:extent cx="2138680" cy="1499235"/>
            <wp:effectExtent l="19050" t="0" r="0" b="0"/>
            <wp:wrapTight wrapText="bothSides">
              <wp:wrapPolygon edited="0">
                <wp:start x="-192" y="0"/>
                <wp:lineTo x="-192" y="21408"/>
                <wp:lineTo x="21549" y="21408"/>
                <wp:lineTo x="21549" y="0"/>
                <wp:lineTo x="-192"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38680" cy="149923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252730</wp:posOffset>
            </wp:positionH>
            <wp:positionV relativeFrom="paragraph">
              <wp:posOffset>40005</wp:posOffset>
            </wp:positionV>
            <wp:extent cx="1962785" cy="1470025"/>
            <wp:effectExtent l="19050" t="0" r="0" b="0"/>
            <wp:wrapTight wrapText="bothSides">
              <wp:wrapPolygon edited="0">
                <wp:start x="-210" y="0"/>
                <wp:lineTo x="-210" y="21273"/>
                <wp:lineTo x="21593" y="21273"/>
                <wp:lineTo x="21593" y="0"/>
                <wp:lineTo x="-21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962785" cy="1470025"/>
                    </a:xfrm>
                    <a:prstGeom prst="rect">
                      <a:avLst/>
                    </a:prstGeom>
                    <a:noFill/>
                    <a:ln w="9525">
                      <a:noFill/>
                      <a:miter lim="800000"/>
                      <a:headEnd/>
                      <a:tailEnd/>
                    </a:ln>
                  </pic:spPr>
                </pic:pic>
              </a:graphicData>
            </a:graphic>
          </wp:anchor>
        </w:drawing>
      </w:r>
    </w:p>
    <w:p w:rsidR="008C6503" w:rsidRDefault="008C6503" w:rsidP="008C6503">
      <w:pPr>
        <w:spacing w:after="0" w:afterAutospacing="0"/>
      </w:pPr>
    </w:p>
    <w:p w:rsidR="008C6503" w:rsidRDefault="008C6503" w:rsidP="008C6503">
      <w:pPr>
        <w:spacing w:after="0" w:afterAutospacing="0"/>
      </w:pPr>
    </w:p>
    <w:p w:rsidR="008C6503" w:rsidRDefault="008C6503" w:rsidP="008C6503">
      <w:pPr>
        <w:spacing w:after="0" w:afterAutospacing="0"/>
      </w:pPr>
    </w:p>
    <w:p w:rsidR="008C6503" w:rsidRDefault="008C6503" w:rsidP="008C6503">
      <w:pPr>
        <w:spacing w:after="0" w:afterAutospacing="0"/>
      </w:pPr>
    </w:p>
    <w:p w:rsidR="008C6503" w:rsidRDefault="008C6503" w:rsidP="008C6503">
      <w:pPr>
        <w:spacing w:after="0" w:afterAutospacing="0"/>
      </w:pPr>
    </w:p>
    <w:p w:rsidR="008C6503" w:rsidRDefault="008C6503" w:rsidP="008C6503">
      <w:pPr>
        <w:spacing w:after="0" w:afterAutospacing="0"/>
      </w:pPr>
    </w:p>
    <w:p w:rsidR="008C6503" w:rsidRDefault="008C6503" w:rsidP="008C6503">
      <w:pPr>
        <w:spacing w:after="0" w:afterAutospacing="0"/>
      </w:pPr>
    </w:p>
    <w:p w:rsidR="008C6503" w:rsidRDefault="008C6503" w:rsidP="008C6503">
      <w:pPr>
        <w:spacing w:after="0" w:afterAutospacing="0"/>
      </w:pPr>
    </w:p>
    <w:p w:rsidR="00451006" w:rsidRPr="008C6503" w:rsidRDefault="00451006" w:rsidP="008C6503">
      <w:pPr>
        <w:spacing w:after="0" w:afterAutospacing="0"/>
      </w:pPr>
      <w:proofErr w:type="gramStart"/>
      <w:r>
        <w:t xml:space="preserve">Photos </w:t>
      </w:r>
      <w:r w:rsidR="00A45114">
        <w:t xml:space="preserve">of </w:t>
      </w:r>
      <w:proofErr w:type="spellStart"/>
      <w:r w:rsidR="00A45114" w:rsidRPr="00A45114">
        <w:rPr>
          <w:i/>
        </w:rPr>
        <w:t>Macrophomina</w:t>
      </w:r>
      <w:proofErr w:type="spellEnd"/>
      <w:r w:rsidR="00A45114">
        <w:t xml:space="preserve"> in strawberry </w:t>
      </w:r>
      <w:r>
        <w:t>by Steve Koike, University of California,</w:t>
      </w:r>
      <w:r w:rsidR="008C6503">
        <w:t xml:space="preserve"> </w:t>
      </w:r>
      <w:r>
        <w:t>Cooperative Extension.</w:t>
      </w:r>
      <w:proofErr w:type="gramEnd"/>
      <w:r w:rsidR="008C6503">
        <w:t xml:space="preserve"> </w:t>
      </w:r>
      <w:r w:rsidR="008B488A" w:rsidRPr="00186F92">
        <w:rPr>
          <w:szCs w:val="24"/>
        </w:rPr>
        <w:t xml:space="preserve"> </w:t>
      </w:r>
      <w:proofErr w:type="gramStart"/>
      <w:r>
        <w:rPr>
          <w:szCs w:val="24"/>
        </w:rPr>
        <w:t>Information on California cultivars from Steve Koike, July 2013.</w:t>
      </w:r>
      <w:proofErr w:type="gramEnd"/>
    </w:p>
    <w:tbl>
      <w:tblPr>
        <w:tblStyle w:val="TableGrid"/>
        <w:tblW w:w="0" w:type="auto"/>
        <w:tblLook w:val="04A0"/>
      </w:tblPr>
      <w:tblGrid>
        <w:gridCol w:w="3192"/>
        <w:gridCol w:w="3192"/>
        <w:gridCol w:w="3192"/>
      </w:tblGrid>
      <w:tr w:rsidR="00451006" w:rsidTr="00451006">
        <w:tc>
          <w:tcPr>
            <w:tcW w:w="3192" w:type="dxa"/>
            <w:tcBorders>
              <w:top w:val="single" w:sz="4" w:space="0" w:color="auto"/>
              <w:left w:val="nil"/>
              <w:bottom w:val="single" w:sz="4" w:space="0" w:color="auto"/>
              <w:right w:val="nil"/>
            </w:tcBorders>
          </w:tcPr>
          <w:p w:rsidR="00451006" w:rsidRDefault="00451006" w:rsidP="004C5644">
            <w:pPr>
              <w:tabs>
                <w:tab w:val="num" w:pos="0"/>
              </w:tabs>
              <w:jc w:val="both"/>
              <w:rPr>
                <w:szCs w:val="24"/>
              </w:rPr>
            </w:pPr>
            <w:r>
              <w:rPr>
                <w:szCs w:val="24"/>
              </w:rPr>
              <w:lastRenderedPageBreak/>
              <w:t>Cultivar</w:t>
            </w:r>
          </w:p>
        </w:tc>
        <w:tc>
          <w:tcPr>
            <w:tcW w:w="3192" w:type="dxa"/>
            <w:tcBorders>
              <w:top w:val="single" w:sz="4" w:space="0" w:color="auto"/>
              <w:left w:val="nil"/>
              <w:bottom w:val="single" w:sz="4" w:space="0" w:color="auto"/>
              <w:right w:val="nil"/>
            </w:tcBorders>
          </w:tcPr>
          <w:p w:rsidR="00451006" w:rsidRDefault="00451006" w:rsidP="004C5644">
            <w:pPr>
              <w:tabs>
                <w:tab w:val="num" w:pos="0"/>
              </w:tabs>
              <w:jc w:val="both"/>
              <w:rPr>
                <w:szCs w:val="24"/>
              </w:rPr>
            </w:pPr>
            <w:proofErr w:type="spellStart"/>
            <w:r>
              <w:rPr>
                <w:szCs w:val="24"/>
              </w:rPr>
              <w:t>Macrophomina</w:t>
            </w:r>
            <w:proofErr w:type="spellEnd"/>
          </w:p>
        </w:tc>
        <w:tc>
          <w:tcPr>
            <w:tcW w:w="3192" w:type="dxa"/>
            <w:tcBorders>
              <w:top w:val="single" w:sz="4" w:space="0" w:color="auto"/>
              <w:left w:val="nil"/>
              <w:bottom w:val="single" w:sz="4" w:space="0" w:color="auto"/>
              <w:right w:val="nil"/>
            </w:tcBorders>
          </w:tcPr>
          <w:p w:rsidR="00451006" w:rsidRDefault="00451006" w:rsidP="004C5644">
            <w:pPr>
              <w:tabs>
                <w:tab w:val="num" w:pos="0"/>
              </w:tabs>
              <w:jc w:val="both"/>
              <w:rPr>
                <w:szCs w:val="24"/>
              </w:rPr>
            </w:pPr>
            <w:proofErr w:type="spellStart"/>
            <w:r>
              <w:rPr>
                <w:szCs w:val="24"/>
              </w:rPr>
              <w:t>Fusarium</w:t>
            </w:r>
            <w:proofErr w:type="spellEnd"/>
          </w:p>
        </w:tc>
      </w:tr>
      <w:tr w:rsidR="00451006" w:rsidTr="00451006">
        <w:tc>
          <w:tcPr>
            <w:tcW w:w="3192" w:type="dxa"/>
            <w:tcBorders>
              <w:top w:val="single" w:sz="4" w:space="0" w:color="auto"/>
              <w:left w:val="nil"/>
              <w:bottom w:val="nil"/>
              <w:right w:val="nil"/>
            </w:tcBorders>
          </w:tcPr>
          <w:p w:rsidR="00451006" w:rsidRDefault="00451006" w:rsidP="004C5644">
            <w:pPr>
              <w:tabs>
                <w:tab w:val="num" w:pos="0"/>
              </w:tabs>
              <w:jc w:val="both"/>
              <w:rPr>
                <w:szCs w:val="24"/>
              </w:rPr>
            </w:pPr>
            <w:r>
              <w:rPr>
                <w:szCs w:val="24"/>
              </w:rPr>
              <w:t>Chandler</w:t>
            </w:r>
          </w:p>
        </w:tc>
        <w:tc>
          <w:tcPr>
            <w:tcW w:w="3192" w:type="dxa"/>
            <w:tcBorders>
              <w:top w:val="single" w:sz="4" w:space="0" w:color="auto"/>
              <w:left w:val="nil"/>
              <w:bottom w:val="nil"/>
              <w:right w:val="nil"/>
            </w:tcBorders>
          </w:tcPr>
          <w:p w:rsidR="00451006" w:rsidRDefault="00451006" w:rsidP="004C5644">
            <w:pPr>
              <w:tabs>
                <w:tab w:val="num" w:pos="0"/>
              </w:tabs>
              <w:jc w:val="both"/>
              <w:rPr>
                <w:szCs w:val="24"/>
              </w:rPr>
            </w:pPr>
            <w:r>
              <w:rPr>
                <w:szCs w:val="24"/>
              </w:rPr>
              <w:t>Resistant</w:t>
            </w:r>
          </w:p>
        </w:tc>
        <w:tc>
          <w:tcPr>
            <w:tcW w:w="3192" w:type="dxa"/>
            <w:tcBorders>
              <w:top w:val="single" w:sz="4" w:space="0" w:color="auto"/>
              <w:left w:val="nil"/>
              <w:bottom w:val="nil"/>
              <w:right w:val="nil"/>
            </w:tcBorders>
          </w:tcPr>
          <w:p w:rsidR="00451006" w:rsidRDefault="00451006" w:rsidP="004C5644">
            <w:pPr>
              <w:tabs>
                <w:tab w:val="num" w:pos="0"/>
              </w:tabs>
              <w:jc w:val="both"/>
              <w:rPr>
                <w:szCs w:val="24"/>
              </w:rPr>
            </w:pPr>
            <w:r>
              <w:rPr>
                <w:szCs w:val="24"/>
              </w:rPr>
              <w:t>susceptible</w:t>
            </w:r>
          </w:p>
        </w:tc>
      </w:tr>
      <w:tr w:rsidR="00451006" w:rsidTr="00451006">
        <w:tc>
          <w:tcPr>
            <w:tcW w:w="3192" w:type="dxa"/>
            <w:tcBorders>
              <w:top w:val="nil"/>
              <w:left w:val="nil"/>
              <w:bottom w:val="nil"/>
              <w:right w:val="nil"/>
            </w:tcBorders>
          </w:tcPr>
          <w:p w:rsidR="00451006" w:rsidRDefault="00451006" w:rsidP="004C5644">
            <w:pPr>
              <w:tabs>
                <w:tab w:val="num" w:pos="0"/>
              </w:tabs>
              <w:jc w:val="both"/>
              <w:rPr>
                <w:szCs w:val="24"/>
              </w:rPr>
            </w:pPr>
            <w:r>
              <w:rPr>
                <w:szCs w:val="24"/>
              </w:rPr>
              <w:t>Seascape</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Resistant</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susceptible</w:t>
            </w:r>
          </w:p>
        </w:tc>
      </w:tr>
      <w:tr w:rsidR="00451006" w:rsidTr="00451006">
        <w:tc>
          <w:tcPr>
            <w:tcW w:w="3192" w:type="dxa"/>
            <w:tcBorders>
              <w:top w:val="nil"/>
              <w:left w:val="nil"/>
              <w:bottom w:val="nil"/>
              <w:right w:val="nil"/>
            </w:tcBorders>
          </w:tcPr>
          <w:p w:rsidR="00451006" w:rsidRDefault="00451006" w:rsidP="004C5644">
            <w:pPr>
              <w:tabs>
                <w:tab w:val="num" w:pos="0"/>
              </w:tabs>
              <w:jc w:val="both"/>
              <w:rPr>
                <w:szCs w:val="24"/>
              </w:rPr>
            </w:pPr>
            <w:r>
              <w:rPr>
                <w:szCs w:val="24"/>
              </w:rPr>
              <w:t>Monterey</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susceptible</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Resistant</w:t>
            </w:r>
          </w:p>
        </w:tc>
      </w:tr>
      <w:tr w:rsidR="00451006" w:rsidTr="00451006">
        <w:tc>
          <w:tcPr>
            <w:tcW w:w="3192" w:type="dxa"/>
            <w:tcBorders>
              <w:top w:val="nil"/>
              <w:left w:val="nil"/>
              <w:bottom w:val="nil"/>
              <w:right w:val="nil"/>
            </w:tcBorders>
          </w:tcPr>
          <w:p w:rsidR="00451006" w:rsidRDefault="00451006" w:rsidP="004C5644">
            <w:pPr>
              <w:tabs>
                <w:tab w:val="num" w:pos="0"/>
              </w:tabs>
              <w:jc w:val="both"/>
              <w:rPr>
                <w:szCs w:val="24"/>
              </w:rPr>
            </w:pPr>
            <w:r>
              <w:rPr>
                <w:szCs w:val="24"/>
              </w:rPr>
              <w:t>San Andreas</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susceptible</w:t>
            </w:r>
          </w:p>
        </w:tc>
        <w:tc>
          <w:tcPr>
            <w:tcW w:w="3192" w:type="dxa"/>
            <w:tcBorders>
              <w:top w:val="nil"/>
              <w:left w:val="nil"/>
              <w:bottom w:val="nil"/>
              <w:right w:val="nil"/>
            </w:tcBorders>
          </w:tcPr>
          <w:p w:rsidR="00451006" w:rsidRDefault="00451006" w:rsidP="004C5644">
            <w:pPr>
              <w:tabs>
                <w:tab w:val="num" w:pos="0"/>
              </w:tabs>
              <w:jc w:val="both"/>
              <w:rPr>
                <w:szCs w:val="24"/>
              </w:rPr>
            </w:pPr>
            <w:r>
              <w:rPr>
                <w:szCs w:val="24"/>
              </w:rPr>
              <w:t>Resistant</w:t>
            </w:r>
          </w:p>
        </w:tc>
      </w:tr>
      <w:tr w:rsidR="00451006" w:rsidTr="00451006">
        <w:tc>
          <w:tcPr>
            <w:tcW w:w="3192" w:type="dxa"/>
            <w:tcBorders>
              <w:top w:val="nil"/>
              <w:left w:val="nil"/>
              <w:bottom w:val="single" w:sz="4" w:space="0" w:color="auto"/>
              <w:right w:val="nil"/>
            </w:tcBorders>
          </w:tcPr>
          <w:p w:rsidR="00451006" w:rsidRDefault="00451006" w:rsidP="004C5644">
            <w:pPr>
              <w:tabs>
                <w:tab w:val="num" w:pos="0"/>
              </w:tabs>
              <w:jc w:val="both"/>
              <w:rPr>
                <w:szCs w:val="24"/>
              </w:rPr>
            </w:pPr>
            <w:proofErr w:type="spellStart"/>
            <w:r>
              <w:rPr>
                <w:szCs w:val="24"/>
              </w:rPr>
              <w:t>Ventana</w:t>
            </w:r>
            <w:proofErr w:type="spellEnd"/>
          </w:p>
        </w:tc>
        <w:tc>
          <w:tcPr>
            <w:tcW w:w="3192" w:type="dxa"/>
            <w:tcBorders>
              <w:top w:val="nil"/>
              <w:left w:val="nil"/>
              <w:bottom w:val="single" w:sz="4" w:space="0" w:color="auto"/>
              <w:right w:val="nil"/>
            </w:tcBorders>
          </w:tcPr>
          <w:p w:rsidR="00451006" w:rsidRDefault="00451006" w:rsidP="004C5644">
            <w:pPr>
              <w:tabs>
                <w:tab w:val="num" w:pos="0"/>
              </w:tabs>
              <w:jc w:val="both"/>
              <w:rPr>
                <w:szCs w:val="24"/>
              </w:rPr>
            </w:pPr>
            <w:r>
              <w:rPr>
                <w:szCs w:val="24"/>
              </w:rPr>
              <w:t>susceptible</w:t>
            </w:r>
          </w:p>
        </w:tc>
        <w:tc>
          <w:tcPr>
            <w:tcW w:w="3192" w:type="dxa"/>
            <w:tcBorders>
              <w:top w:val="nil"/>
              <w:left w:val="nil"/>
              <w:bottom w:val="single" w:sz="4" w:space="0" w:color="auto"/>
              <w:right w:val="nil"/>
            </w:tcBorders>
          </w:tcPr>
          <w:p w:rsidR="00451006" w:rsidRDefault="00451006" w:rsidP="004C5644">
            <w:pPr>
              <w:tabs>
                <w:tab w:val="num" w:pos="0"/>
              </w:tabs>
              <w:jc w:val="both"/>
              <w:rPr>
                <w:szCs w:val="24"/>
              </w:rPr>
            </w:pPr>
            <w:r>
              <w:rPr>
                <w:szCs w:val="24"/>
              </w:rPr>
              <w:t>Resistant</w:t>
            </w:r>
          </w:p>
        </w:tc>
      </w:tr>
    </w:tbl>
    <w:p w:rsidR="008B488A" w:rsidRPr="00186F92" w:rsidRDefault="008B488A" w:rsidP="004C5644">
      <w:pPr>
        <w:tabs>
          <w:tab w:val="num" w:pos="0"/>
        </w:tabs>
        <w:jc w:val="both"/>
        <w:rPr>
          <w:szCs w:val="24"/>
        </w:rPr>
      </w:pPr>
    </w:p>
    <w:p w:rsidR="008B488A" w:rsidRPr="00186F92" w:rsidRDefault="008B488A" w:rsidP="004C5644">
      <w:pPr>
        <w:tabs>
          <w:tab w:val="num" w:pos="0"/>
        </w:tabs>
        <w:spacing w:after="0" w:afterAutospacing="0"/>
        <w:jc w:val="both"/>
        <w:outlineLvl w:val="2"/>
        <w:rPr>
          <w:b/>
          <w:szCs w:val="24"/>
          <w:u w:val="single"/>
        </w:rPr>
      </w:pPr>
      <w:bookmarkStart w:id="2" w:name="_Toc181767396"/>
      <w:r w:rsidRPr="00186F92">
        <w:rPr>
          <w:b/>
          <w:szCs w:val="24"/>
          <w:u w:val="single"/>
        </w:rPr>
        <w:t>Insect and arthropod pests</w:t>
      </w:r>
      <w:bookmarkEnd w:id="2"/>
      <w:r w:rsidRPr="00186F92">
        <w:rPr>
          <w:b/>
          <w:szCs w:val="24"/>
          <w:u w:val="single"/>
        </w:rPr>
        <w:t xml:space="preserve"> </w:t>
      </w:r>
    </w:p>
    <w:p w:rsidR="008B488A" w:rsidRPr="00186F92" w:rsidRDefault="008B488A" w:rsidP="004C5644">
      <w:pPr>
        <w:spacing w:after="0" w:afterAutospacing="0"/>
        <w:ind w:right="23" w:firstLine="720"/>
        <w:jc w:val="both"/>
      </w:pPr>
      <w:r w:rsidRPr="00186F92">
        <w:t>Insects and mites are major threats to cultivated strawberry plants.</w:t>
      </w:r>
      <w:r w:rsidR="007B6B55">
        <w:t xml:space="preserve">  N</w:t>
      </w:r>
      <w:r w:rsidRPr="00186F92">
        <w:t>early 200 species of insects and mites have been reported to infect strawberry plants in North America (Maas</w:t>
      </w:r>
      <w:r w:rsidR="00A30456">
        <w:t>, 198</w:t>
      </w:r>
      <w:r w:rsidRPr="00186F92">
        <w:t xml:space="preserve">4). Not only do they cause direct plant damage, but they can also vector viruses and other diseases. Suggested control measures for arthropod pests combine cultural, biological and chemical methods in an integrated plant production approach. New chemistries have been developed so that biologically safer and environmentally-conscious products are available for control measures. At times, however, genebanks must be prepared to use danger-labeled chemicals to prevent the entry of an exotic disease or pest.  </w:t>
      </w:r>
    </w:p>
    <w:p w:rsidR="008B488A" w:rsidRPr="00186F92" w:rsidRDefault="008B488A" w:rsidP="004C5644">
      <w:pPr>
        <w:pStyle w:val="ListParagraph"/>
        <w:spacing w:after="0" w:afterAutospacing="0"/>
        <w:ind w:left="0" w:firstLine="720"/>
        <w:jc w:val="both"/>
        <w:rPr>
          <w:b/>
          <w:szCs w:val="24"/>
        </w:rPr>
      </w:pPr>
      <w:r w:rsidRPr="00186F92">
        <w:t xml:space="preserve">Cyclamen mites can be particularly problematic in the maintenance of strawberry plants. To control cyclamen mites, runners are treated in hot water.  Runners are held in a 50 °C water bath with a silicone surfactant (100 ppm) for 5 to 10 min, </w:t>
      </w:r>
      <w:proofErr w:type="gramStart"/>
      <w:r w:rsidRPr="00186F92">
        <w:t>then</w:t>
      </w:r>
      <w:proofErr w:type="gramEnd"/>
      <w:r w:rsidRPr="00186F92">
        <w:t xml:space="preserve"> placed in a cool water rinse.  About 80% of runners survive this treatment.</w:t>
      </w:r>
    </w:p>
    <w:p w:rsidR="008B488A" w:rsidRPr="00186F92" w:rsidRDefault="008B488A" w:rsidP="004C5644">
      <w:pPr>
        <w:pStyle w:val="ListParagraph"/>
        <w:spacing w:after="0" w:afterAutospacing="0"/>
        <w:ind w:left="0"/>
        <w:jc w:val="both"/>
        <w:rPr>
          <w:b/>
          <w:szCs w:val="24"/>
        </w:rPr>
      </w:pPr>
    </w:p>
    <w:p w:rsidR="008B488A" w:rsidRPr="00EA3993" w:rsidRDefault="00EA3993" w:rsidP="004C5644">
      <w:pPr>
        <w:pStyle w:val="ListParagraph"/>
        <w:spacing w:after="0" w:afterAutospacing="0"/>
        <w:ind w:left="0"/>
        <w:jc w:val="both"/>
        <w:rPr>
          <w:szCs w:val="24"/>
        </w:rPr>
      </w:pPr>
      <w:r w:rsidRPr="00EA3993">
        <w:rPr>
          <w:szCs w:val="24"/>
        </w:rPr>
        <w:tab/>
        <w:t xml:space="preserve">Spotted </w:t>
      </w:r>
      <w:r>
        <w:rPr>
          <w:szCs w:val="24"/>
        </w:rPr>
        <w:t>wing drosophil</w:t>
      </w:r>
      <w:r w:rsidRPr="004968D4">
        <w:rPr>
          <w:szCs w:val="24"/>
        </w:rPr>
        <w:t>a</w:t>
      </w:r>
      <w:r w:rsidR="00851000" w:rsidRPr="004968D4">
        <w:rPr>
          <w:szCs w:val="24"/>
        </w:rPr>
        <w:t xml:space="preserve"> (</w:t>
      </w:r>
      <w:r w:rsidR="00851000" w:rsidRPr="004968D4">
        <w:rPr>
          <w:rStyle w:val="st1"/>
          <w:i/>
          <w:color w:val="444444"/>
        </w:rPr>
        <w:t xml:space="preserve">Drosophila </w:t>
      </w:r>
      <w:proofErr w:type="spellStart"/>
      <w:r w:rsidR="00851000" w:rsidRPr="004968D4">
        <w:rPr>
          <w:rStyle w:val="st1"/>
          <w:i/>
          <w:color w:val="444444"/>
        </w:rPr>
        <w:t>suzukii</w:t>
      </w:r>
      <w:proofErr w:type="spellEnd"/>
      <w:r w:rsidR="004968D4">
        <w:rPr>
          <w:szCs w:val="24"/>
        </w:rPr>
        <w:t xml:space="preserve">) </w:t>
      </w:r>
      <w:r w:rsidR="007B6B55">
        <w:rPr>
          <w:szCs w:val="24"/>
        </w:rPr>
        <w:t xml:space="preserve">is </w:t>
      </w:r>
      <w:r>
        <w:rPr>
          <w:szCs w:val="24"/>
        </w:rPr>
        <w:t>now present in North America</w:t>
      </w:r>
      <w:r w:rsidR="007B6B55">
        <w:rPr>
          <w:szCs w:val="24"/>
        </w:rPr>
        <w:t xml:space="preserve"> and constitutes a major new threat</w:t>
      </w:r>
      <w:r>
        <w:rPr>
          <w:szCs w:val="24"/>
        </w:rPr>
        <w:t xml:space="preserve">. </w:t>
      </w:r>
      <w:r w:rsidR="00200CF2">
        <w:rPr>
          <w:szCs w:val="24"/>
        </w:rPr>
        <w:t xml:space="preserve">It prefers soft fruit </w:t>
      </w:r>
      <w:r w:rsidR="007B6B55">
        <w:rPr>
          <w:szCs w:val="24"/>
        </w:rPr>
        <w:t xml:space="preserve">for </w:t>
      </w:r>
      <w:proofErr w:type="spellStart"/>
      <w:r w:rsidR="007B6B55">
        <w:rPr>
          <w:szCs w:val="24"/>
        </w:rPr>
        <w:t>oviposition</w:t>
      </w:r>
      <w:proofErr w:type="spellEnd"/>
      <w:r w:rsidR="007B6B55">
        <w:rPr>
          <w:szCs w:val="24"/>
        </w:rPr>
        <w:t xml:space="preserve"> and can causes substantial losses in</w:t>
      </w:r>
      <w:r w:rsidR="00200CF2">
        <w:rPr>
          <w:szCs w:val="24"/>
        </w:rPr>
        <w:t xml:space="preserve"> late</w:t>
      </w:r>
      <w:r w:rsidR="007B6B55">
        <w:rPr>
          <w:szCs w:val="24"/>
        </w:rPr>
        <w:t>-</w:t>
      </w:r>
      <w:r w:rsidR="00200CF2">
        <w:rPr>
          <w:szCs w:val="24"/>
        </w:rPr>
        <w:t xml:space="preserve">ripening berry crops. Strawberries ripen early and are not bothered in some regions of the </w:t>
      </w:r>
      <w:proofErr w:type="gramStart"/>
      <w:r w:rsidR="00200CF2">
        <w:rPr>
          <w:szCs w:val="24"/>
        </w:rPr>
        <w:t>US,</w:t>
      </w:r>
      <w:proofErr w:type="gramEnd"/>
      <w:r w:rsidR="00200CF2">
        <w:rPr>
          <w:szCs w:val="24"/>
        </w:rPr>
        <w:t xml:space="preserve"> however, late crops are subject to SWD damage.  </w:t>
      </w:r>
      <w:r w:rsidRPr="00EA3993">
        <w:rPr>
          <w:szCs w:val="24"/>
        </w:rPr>
        <w:tab/>
      </w:r>
    </w:p>
    <w:p w:rsidR="00EA3993" w:rsidRDefault="00EA3993" w:rsidP="004C5644">
      <w:pPr>
        <w:pStyle w:val="ListParagraph"/>
        <w:spacing w:after="0" w:afterAutospacing="0"/>
        <w:ind w:left="0"/>
        <w:jc w:val="both"/>
        <w:rPr>
          <w:b/>
          <w:szCs w:val="24"/>
        </w:rPr>
      </w:pPr>
    </w:p>
    <w:p w:rsidR="00137729" w:rsidRPr="00186F92" w:rsidRDefault="00137729" w:rsidP="004C5644">
      <w:pPr>
        <w:pStyle w:val="ListParagraph"/>
        <w:spacing w:after="0" w:afterAutospacing="0"/>
        <w:ind w:left="0"/>
        <w:jc w:val="both"/>
        <w:rPr>
          <w:b/>
          <w:szCs w:val="24"/>
        </w:rPr>
      </w:pPr>
    </w:p>
    <w:p w:rsidR="003F2C40" w:rsidRPr="00186F92" w:rsidRDefault="003F2C40" w:rsidP="004C5644">
      <w:pPr>
        <w:pStyle w:val="ListParagraph"/>
        <w:spacing w:after="0" w:afterAutospacing="0"/>
        <w:ind w:left="0"/>
        <w:jc w:val="both"/>
        <w:rPr>
          <w:b/>
          <w:szCs w:val="24"/>
        </w:rPr>
      </w:pPr>
      <w:r w:rsidRPr="00186F92">
        <w:rPr>
          <w:b/>
          <w:szCs w:val="24"/>
        </w:rPr>
        <w:t xml:space="preserve">2.3.2 </w:t>
      </w:r>
      <w:r w:rsidRPr="00186F92">
        <w:rPr>
          <w:b/>
          <w:szCs w:val="24"/>
        </w:rPr>
        <w:tab/>
        <w:t>Abiotic (environmental extremes, climate change)</w:t>
      </w:r>
    </w:p>
    <w:p w:rsidR="00F85AAA" w:rsidRDefault="00F85AAA" w:rsidP="004C5644">
      <w:pPr>
        <w:pStyle w:val="ListParagraph"/>
        <w:spacing w:after="0" w:afterAutospacing="0"/>
        <w:ind w:left="0"/>
        <w:jc w:val="both"/>
        <w:rPr>
          <w:b/>
          <w:szCs w:val="24"/>
        </w:rPr>
      </w:pPr>
    </w:p>
    <w:p w:rsidR="007B6B55" w:rsidRDefault="007B6B55" w:rsidP="004C5644">
      <w:pPr>
        <w:pStyle w:val="ListParagraph"/>
        <w:spacing w:after="0" w:afterAutospacing="0"/>
        <w:ind w:left="0"/>
        <w:jc w:val="both"/>
        <w:rPr>
          <w:szCs w:val="24"/>
        </w:rPr>
      </w:pPr>
      <w:r>
        <w:rPr>
          <w:szCs w:val="24"/>
        </w:rPr>
        <w:tab/>
      </w:r>
      <w:r w:rsidR="00CE602A">
        <w:rPr>
          <w:szCs w:val="24"/>
        </w:rPr>
        <w:t>Abiotic stresses can be increased by factors as diverse as climate change and market dynamics.</w:t>
      </w:r>
      <w:r w:rsidR="00CB77C6">
        <w:rPr>
          <w:szCs w:val="24"/>
        </w:rPr>
        <w:t xml:space="preserve">  Climate change is threatening </w:t>
      </w:r>
      <w:r w:rsidR="00CB77C6" w:rsidRPr="00901D2B">
        <w:rPr>
          <w:i/>
          <w:szCs w:val="24"/>
        </w:rPr>
        <w:t>Fragaria chiloensis</w:t>
      </w:r>
      <w:r w:rsidR="00CB77C6">
        <w:rPr>
          <w:szCs w:val="24"/>
        </w:rPr>
        <w:t xml:space="preserve"> in some coastal locations of California.  Meanwhile, the demand for locally produced fruit during the summer months is motivating the development of day neutral cultivars for regions with warm summers (Michigan, Ontario, eastern seaboard) that have heat tolerance for floral initiation.  Meanwhile, earlier planting in Florida in the month of September due to the demand for early fruit is also motivating the development of adapted cultivars with floral heat tolerance.   </w:t>
      </w:r>
      <w:r w:rsidR="00CE602A">
        <w:rPr>
          <w:szCs w:val="24"/>
        </w:rPr>
        <w:t xml:space="preserve">  </w:t>
      </w:r>
    </w:p>
    <w:p w:rsidR="00F85AAA" w:rsidRPr="00186F92" w:rsidRDefault="00F85AAA" w:rsidP="004C5644">
      <w:pPr>
        <w:pStyle w:val="ListParagraph"/>
        <w:spacing w:after="0" w:afterAutospacing="0"/>
        <w:ind w:left="0"/>
        <w:jc w:val="both"/>
        <w:rPr>
          <w:b/>
          <w:szCs w:val="24"/>
        </w:rPr>
      </w:pPr>
    </w:p>
    <w:p w:rsidR="00956734" w:rsidRPr="00186F92" w:rsidRDefault="003F2C40" w:rsidP="004C5644">
      <w:pPr>
        <w:spacing w:after="0" w:afterAutospacing="0"/>
        <w:jc w:val="both"/>
        <w:rPr>
          <w:b/>
          <w:szCs w:val="24"/>
        </w:rPr>
      </w:pPr>
      <w:r w:rsidRPr="00186F92">
        <w:rPr>
          <w:b/>
          <w:szCs w:val="24"/>
        </w:rPr>
        <w:t xml:space="preserve">2.3.3 </w:t>
      </w:r>
      <w:r w:rsidRPr="00186F92">
        <w:rPr>
          <w:b/>
          <w:szCs w:val="24"/>
        </w:rPr>
        <w:tab/>
        <w:t>Production/demand (inability to meet market and population growth demands</w:t>
      </w:r>
      <w:r w:rsidR="00CE602A">
        <w:rPr>
          <w:b/>
          <w:szCs w:val="24"/>
        </w:rPr>
        <w:t>)</w:t>
      </w:r>
    </w:p>
    <w:p w:rsidR="00EA3993" w:rsidRDefault="00EA3993" w:rsidP="004C5644">
      <w:pPr>
        <w:spacing w:after="0" w:afterAutospacing="0"/>
        <w:jc w:val="both"/>
        <w:rPr>
          <w:b/>
          <w:szCs w:val="24"/>
        </w:rPr>
      </w:pPr>
    </w:p>
    <w:p w:rsidR="007B6B55" w:rsidRPr="007B6B55" w:rsidRDefault="007B6B55" w:rsidP="004C5644">
      <w:pPr>
        <w:spacing w:after="0" w:afterAutospacing="0"/>
        <w:jc w:val="both"/>
        <w:rPr>
          <w:szCs w:val="24"/>
        </w:rPr>
      </w:pPr>
      <w:r>
        <w:rPr>
          <w:b/>
          <w:szCs w:val="24"/>
        </w:rPr>
        <w:tab/>
      </w:r>
      <w:r w:rsidR="00CE602A">
        <w:rPr>
          <w:szCs w:val="24"/>
        </w:rPr>
        <w:t>The value of U.S. Strawberry production ballooned from approximately $1 billion in 2000 to approximately 2.4 billion in 2010 (see Section 1.3).  This has been accompanied by increases in acreage in some regions, for example</w:t>
      </w:r>
      <w:r w:rsidR="00BA0F7C">
        <w:rPr>
          <w:szCs w:val="24"/>
        </w:rPr>
        <w:t>,</w:t>
      </w:r>
      <w:r w:rsidR="00CE602A">
        <w:rPr>
          <w:szCs w:val="24"/>
        </w:rPr>
        <w:t xml:space="preserve"> in Florida</w:t>
      </w:r>
      <w:r w:rsidR="00BA0F7C">
        <w:rPr>
          <w:szCs w:val="24"/>
        </w:rPr>
        <w:t>,</w:t>
      </w:r>
      <w:r w:rsidR="00CE602A">
        <w:rPr>
          <w:szCs w:val="24"/>
        </w:rPr>
        <w:t xml:space="preserve"> where acreage has nearly doubled since 2000.  These trends are the result of increased quality and increased consumer demand over this period.  In order to keep pace, breeders will need to continue to maintain and increase yields </w:t>
      </w:r>
      <w:r w:rsidR="00CE602A">
        <w:rPr>
          <w:szCs w:val="24"/>
        </w:rPr>
        <w:lastRenderedPageBreak/>
        <w:t xml:space="preserve">and quality while also maintaining and increasing disease resistances due to the loss of methyl bromide.  </w:t>
      </w:r>
    </w:p>
    <w:p w:rsidR="00EA3993" w:rsidRDefault="00EA3993" w:rsidP="004C5644">
      <w:pPr>
        <w:spacing w:after="0" w:afterAutospacing="0"/>
        <w:jc w:val="both"/>
        <w:rPr>
          <w:b/>
          <w:szCs w:val="24"/>
        </w:rPr>
      </w:pPr>
    </w:p>
    <w:p w:rsidR="00F85AAA" w:rsidRPr="00186F92" w:rsidRDefault="00956734" w:rsidP="004C5644">
      <w:pPr>
        <w:spacing w:after="0" w:afterAutospacing="0"/>
        <w:jc w:val="both"/>
        <w:rPr>
          <w:b/>
          <w:szCs w:val="24"/>
        </w:rPr>
      </w:pPr>
      <w:r w:rsidRPr="00186F92">
        <w:rPr>
          <w:b/>
          <w:szCs w:val="24"/>
        </w:rPr>
        <w:t>2.3.4</w:t>
      </w:r>
      <w:r w:rsidRPr="00186F92">
        <w:rPr>
          <w:b/>
          <w:szCs w:val="24"/>
        </w:rPr>
        <w:tab/>
      </w:r>
      <w:r w:rsidR="003F2C40" w:rsidRPr="00186F92">
        <w:rPr>
          <w:b/>
          <w:szCs w:val="24"/>
        </w:rPr>
        <w:t>Dietary (inability to meet key nutritional requirements)</w:t>
      </w:r>
    </w:p>
    <w:p w:rsidR="00F85AAA" w:rsidRPr="00186F92" w:rsidRDefault="00C5710C" w:rsidP="00F22D18">
      <w:pPr>
        <w:rPr>
          <w:sz w:val="20"/>
        </w:rPr>
      </w:pPr>
      <w:r w:rsidRPr="00E24137">
        <w:rPr>
          <w:rFonts w:ascii="Times-Roman" w:hAnsi="Times-Roman" w:cs="Times-Roman"/>
          <w:szCs w:val="24"/>
        </w:rPr>
        <w:t>Fresh strawberries are a low-calorie source of Vitamin C, with 100 g of fresh berries containing, on average, 32 kcal and 58.8 g total ascorbic acid (USDA-ARS, 2010).</w:t>
      </w:r>
      <w:r w:rsidR="00F22D18">
        <w:rPr>
          <w:rFonts w:ascii="Times-Roman" w:hAnsi="Times-Roman" w:cs="Times-Roman"/>
          <w:szCs w:val="24"/>
        </w:rPr>
        <w:t xml:space="preserve"> </w:t>
      </w:r>
      <w:r w:rsidR="00F85AAA" w:rsidRPr="00186F92">
        <w:rPr>
          <w:szCs w:val="24"/>
        </w:rPr>
        <w:t xml:space="preserve">The strawberry fruit contains thousands of metabolites, which strongly impact consumer’s senses and health (Schwab et al. 2009). Most analytical biochemical studies of strawberry fruits have relied on specific extraction/separation methods to identify and quantify </w:t>
      </w:r>
      <w:r w:rsidR="001B64C4">
        <w:rPr>
          <w:szCs w:val="24"/>
        </w:rPr>
        <w:t>targeted</w:t>
      </w:r>
      <w:r w:rsidR="001B64C4" w:rsidRPr="00186F92">
        <w:rPr>
          <w:szCs w:val="24"/>
        </w:rPr>
        <w:t xml:space="preserve"> </w:t>
      </w:r>
      <w:r w:rsidR="00F85AAA" w:rsidRPr="00186F92">
        <w:rPr>
          <w:szCs w:val="24"/>
        </w:rPr>
        <w:t xml:space="preserve">compounds and interests. </w:t>
      </w:r>
      <w:r w:rsidR="001B64C4">
        <w:rPr>
          <w:szCs w:val="24"/>
        </w:rPr>
        <w:t>S</w:t>
      </w:r>
      <w:r w:rsidR="00F85AAA" w:rsidRPr="00186F92">
        <w:rPr>
          <w:szCs w:val="24"/>
        </w:rPr>
        <w:t xml:space="preserve">trawberry flavor is complex. One comprehensive non-targeted metabolic analysis of strawberry identified 5,844 unique </w:t>
      </w:r>
      <w:proofErr w:type="spellStart"/>
      <w:r w:rsidR="00F85AAA" w:rsidRPr="00186F92">
        <w:rPr>
          <w:szCs w:val="24"/>
        </w:rPr>
        <w:t>spectrophotometric</w:t>
      </w:r>
      <w:proofErr w:type="spellEnd"/>
      <w:r w:rsidR="00F85AAA" w:rsidRPr="00186F92">
        <w:rPr>
          <w:szCs w:val="24"/>
        </w:rPr>
        <w:t xml:space="preserve"> peaks by analyzing fruits at four developmental stages (</w:t>
      </w:r>
      <w:proofErr w:type="spellStart"/>
      <w:r w:rsidR="00F85AAA" w:rsidRPr="00186F92">
        <w:rPr>
          <w:szCs w:val="24"/>
        </w:rPr>
        <w:t>Aharoni</w:t>
      </w:r>
      <w:proofErr w:type="spellEnd"/>
      <w:r w:rsidR="00F85AAA" w:rsidRPr="00186F92">
        <w:rPr>
          <w:szCs w:val="24"/>
        </w:rPr>
        <w:t xml:space="preserve"> et al. 2002). Many artificial strawberry flavors use only a handful of the top compounds to cheaply imitate the true constituents, and </w:t>
      </w:r>
      <w:r w:rsidR="001B64C4">
        <w:rPr>
          <w:szCs w:val="24"/>
        </w:rPr>
        <w:t>humans recognize</w:t>
      </w:r>
      <w:r w:rsidR="00F85AAA" w:rsidRPr="00186F92">
        <w:rPr>
          <w:szCs w:val="24"/>
        </w:rPr>
        <w:t xml:space="preserve"> the difference. Schwab et al. (2002) summarizes the genetic work concerning volatile and </w:t>
      </w:r>
      <w:proofErr w:type="spellStart"/>
      <w:r w:rsidR="00F85AAA" w:rsidRPr="00186F92">
        <w:rPr>
          <w:szCs w:val="24"/>
        </w:rPr>
        <w:t>polyphenolic</w:t>
      </w:r>
      <w:proofErr w:type="spellEnd"/>
      <w:r w:rsidR="00F85AAA" w:rsidRPr="00186F92">
        <w:rPr>
          <w:szCs w:val="24"/>
        </w:rPr>
        <w:t xml:space="preserve"> compounds including metabolic routes and associated genetic mechanisms.</w:t>
      </w:r>
      <w:r w:rsidR="001B64C4">
        <w:rPr>
          <w:szCs w:val="24"/>
        </w:rPr>
        <w:t xml:space="preserve">  The wild species are rich with flavor compounds, some of which have been lost during domestication.</w:t>
      </w:r>
      <w:r w:rsidR="00F85AAA" w:rsidRPr="00186F92">
        <w:rPr>
          <w:szCs w:val="24"/>
        </w:rPr>
        <w:t xml:space="preserve"> </w:t>
      </w:r>
    </w:p>
    <w:p w:rsidR="00F85AAA" w:rsidRPr="006F7187" w:rsidRDefault="00F85AAA" w:rsidP="004C5644">
      <w:pPr>
        <w:pStyle w:val="PlainText"/>
        <w:jc w:val="both"/>
        <w:rPr>
          <w:rFonts w:ascii="Times New Roman" w:hAnsi="Times New Roman" w:cs="Times New Roman"/>
          <w:sz w:val="24"/>
          <w:szCs w:val="24"/>
        </w:rPr>
      </w:pPr>
      <w:r w:rsidRPr="00186F92">
        <w:rPr>
          <w:rFonts w:ascii="Times New Roman" w:hAnsi="Times New Roman" w:cs="Times New Roman"/>
          <w:sz w:val="24"/>
          <w:szCs w:val="24"/>
        </w:rPr>
        <w:tab/>
        <w:t xml:space="preserve">Fruit firmness, a genetically complex trait, has been a focal point of many large breeding programs during the past 50 years. </w:t>
      </w:r>
      <w:r w:rsidR="001B64C4">
        <w:rPr>
          <w:rFonts w:ascii="Times New Roman" w:hAnsi="Times New Roman" w:cs="Times New Roman"/>
          <w:sz w:val="24"/>
          <w:szCs w:val="24"/>
        </w:rPr>
        <w:t>The increase in firmness provided through breeding</w:t>
      </w:r>
      <w:r w:rsidRPr="00186F92">
        <w:rPr>
          <w:rFonts w:ascii="Times New Roman" w:hAnsi="Times New Roman" w:cs="Times New Roman"/>
          <w:sz w:val="24"/>
          <w:szCs w:val="24"/>
        </w:rPr>
        <w:t xml:space="preserve"> has provided the strawberry industry with the capability to move fruit to the far reaches of the globe, and </w:t>
      </w:r>
      <w:r w:rsidRPr="006F7187">
        <w:rPr>
          <w:rFonts w:ascii="Times New Roman" w:hAnsi="Times New Roman" w:cs="Times New Roman"/>
          <w:sz w:val="24"/>
          <w:szCs w:val="24"/>
        </w:rPr>
        <w:t xml:space="preserve">capitalize on strawberry as a product. Breeding for firmness is a difficult task, complicated as </w:t>
      </w:r>
      <w:proofErr w:type="spellStart"/>
      <w:r w:rsidRPr="006F7187">
        <w:rPr>
          <w:rFonts w:ascii="Times New Roman" w:hAnsi="Times New Roman" w:cs="Times New Roman"/>
          <w:sz w:val="24"/>
          <w:szCs w:val="24"/>
        </w:rPr>
        <w:t>Salentjn</w:t>
      </w:r>
      <w:proofErr w:type="spellEnd"/>
      <w:r w:rsidRPr="006F7187">
        <w:rPr>
          <w:rFonts w:ascii="Times New Roman" w:hAnsi="Times New Roman" w:cs="Times New Roman"/>
          <w:sz w:val="24"/>
          <w:szCs w:val="24"/>
        </w:rPr>
        <w:t xml:space="preserve"> et al. (2003) has pointed out, because of the inverse correlation between firmness and flavor emissions. </w:t>
      </w:r>
      <w:r w:rsidR="001B64C4">
        <w:rPr>
          <w:rFonts w:ascii="Times New Roman" w:hAnsi="Times New Roman" w:cs="Times New Roman"/>
          <w:sz w:val="24"/>
          <w:szCs w:val="24"/>
        </w:rPr>
        <w:t>Developing</w:t>
      </w:r>
      <w:r w:rsidRPr="006F7187">
        <w:rPr>
          <w:rFonts w:ascii="Times New Roman" w:hAnsi="Times New Roman" w:cs="Times New Roman"/>
          <w:sz w:val="24"/>
          <w:szCs w:val="24"/>
        </w:rPr>
        <w:t xml:space="preserve"> fruit with </w:t>
      </w:r>
      <w:r w:rsidR="001B64C4">
        <w:rPr>
          <w:rFonts w:ascii="Times New Roman" w:hAnsi="Times New Roman" w:cs="Times New Roman"/>
          <w:sz w:val="24"/>
          <w:szCs w:val="24"/>
        </w:rPr>
        <w:t xml:space="preserve">both </w:t>
      </w:r>
      <w:r w:rsidRPr="006F7187">
        <w:rPr>
          <w:rFonts w:ascii="Times New Roman" w:hAnsi="Times New Roman" w:cs="Times New Roman"/>
          <w:sz w:val="24"/>
          <w:szCs w:val="24"/>
        </w:rPr>
        <w:t xml:space="preserve">flavor and firmness </w:t>
      </w:r>
      <w:r w:rsidR="001B64C4">
        <w:rPr>
          <w:rFonts w:ascii="Times New Roman" w:hAnsi="Times New Roman" w:cs="Times New Roman"/>
          <w:sz w:val="24"/>
          <w:szCs w:val="24"/>
        </w:rPr>
        <w:t>is</w:t>
      </w:r>
      <w:r w:rsidR="001B64C4" w:rsidRPr="006F7187">
        <w:rPr>
          <w:rFonts w:ascii="Times New Roman" w:hAnsi="Times New Roman" w:cs="Times New Roman"/>
          <w:sz w:val="24"/>
          <w:szCs w:val="24"/>
        </w:rPr>
        <w:t xml:space="preserve"> </w:t>
      </w:r>
      <w:r w:rsidRPr="006F7187">
        <w:rPr>
          <w:rFonts w:ascii="Times New Roman" w:hAnsi="Times New Roman" w:cs="Times New Roman"/>
          <w:sz w:val="24"/>
          <w:szCs w:val="24"/>
        </w:rPr>
        <w:t>the new dictum of</w:t>
      </w:r>
      <w:r w:rsidR="001B64C4">
        <w:rPr>
          <w:rFonts w:ascii="Times New Roman" w:hAnsi="Times New Roman" w:cs="Times New Roman"/>
          <w:sz w:val="24"/>
          <w:szCs w:val="24"/>
        </w:rPr>
        <w:t xml:space="preserve"> </w:t>
      </w:r>
      <w:r w:rsidRPr="006F7187">
        <w:rPr>
          <w:rFonts w:ascii="Times New Roman" w:hAnsi="Times New Roman" w:cs="Times New Roman"/>
          <w:sz w:val="24"/>
          <w:szCs w:val="24"/>
        </w:rPr>
        <w:t xml:space="preserve">commercial breeding programs. </w:t>
      </w:r>
    </w:p>
    <w:p w:rsidR="00F6308F" w:rsidRPr="00EF521F" w:rsidRDefault="00F85AAA" w:rsidP="00EF521F">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t>Strawberries are rich in vitamin C</w:t>
      </w:r>
      <w:r w:rsidR="001B64C4">
        <w:rPr>
          <w:rFonts w:ascii="Times New Roman" w:hAnsi="Times New Roman" w:cs="Times New Roman"/>
          <w:sz w:val="24"/>
          <w:szCs w:val="24"/>
        </w:rPr>
        <w:t xml:space="preserve"> (</w:t>
      </w:r>
      <w:r w:rsidRPr="006F7187">
        <w:rPr>
          <w:rFonts w:ascii="Times New Roman" w:hAnsi="Times New Roman" w:cs="Times New Roman"/>
          <w:sz w:val="24"/>
          <w:szCs w:val="24"/>
        </w:rPr>
        <w:t>ascorbic acid</w:t>
      </w:r>
      <w:r w:rsidR="001B64C4">
        <w:rPr>
          <w:rFonts w:ascii="Times New Roman" w:hAnsi="Times New Roman" w:cs="Times New Roman"/>
          <w:sz w:val="24"/>
          <w:szCs w:val="24"/>
        </w:rPr>
        <w:t>)</w:t>
      </w:r>
      <w:r w:rsidR="001B64C4"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and </w:t>
      </w:r>
      <w:proofErr w:type="spellStart"/>
      <w:r w:rsidRPr="006F7187">
        <w:rPr>
          <w:rFonts w:ascii="Times New Roman" w:hAnsi="Times New Roman" w:cs="Times New Roman"/>
          <w:sz w:val="24"/>
          <w:szCs w:val="24"/>
        </w:rPr>
        <w:t>ellagic</w:t>
      </w:r>
      <w:proofErr w:type="spellEnd"/>
      <w:r w:rsidRPr="006F7187">
        <w:rPr>
          <w:rFonts w:ascii="Times New Roman" w:hAnsi="Times New Roman" w:cs="Times New Roman"/>
          <w:sz w:val="24"/>
          <w:szCs w:val="24"/>
        </w:rPr>
        <w:t xml:space="preserve"> acid. Both compounds have a significant role in promoting human health. The amount of </w:t>
      </w:r>
      <w:proofErr w:type="spellStart"/>
      <w:r w:rsidRPr="006F7187">
        <w:rPr>
          <w:rFonts w:ascii="Times New Roman" w:hAnsi="Times New Roman" w:cs="Times New Roman"/>
          <w:sz w:val="24"/>
          <w:szCs w:val="24"/>
        </w:rPr>
        <w:t>ellagic</w:t>
      </w:r>
      <w:proofErr w:type="spellEnd"/>
      <w:r w:rsidRPr="006F7187">
        <w:rPr>
          <w:rFonts w:ascii="Times New Roman" w:hAnsi="Times New Roman" w:cs="Times New Roman"/>
          <w:sz w:val="24"/>
          <w:szCs w:val="24"/>
        </w:rPr>
        <w:t xml:space="preserve"> acid varies between cultivars and between different plant parts. </w:t>
      </w:r>
      <w:r w:rsidR="00F22D18">
        <w:rPr>
          <w:rFonts w:ascii="Times New Roman" w:hAnsi="Times New Roman" w:cs="Times New Roman"/>
          <w:sz w:val="24"/>
          <w:szCs w:val="24"/>
        </w:rPr>
        <w:t xml:space="preserve">Some breeding </w:t>
      </w:r>
      <w:r w:rsidR="001B64C4">
        <w:rPr>
          <w:rFonts w:ascii="Times New Roman" w:hAnsi="Times New Roman" w:cs="Times New Roman"/>
          <w:sz w:val="24"/>
          <w:szCs w:val="24"/>
        </w:rPr>
        <w:t>programs monitor the levels of these compounds to ensure maintenance of these already high levels of beneficial phytochemicals.</w:t>
      </w:r>
      <w:r w:rsidR="00BD0EEB">
        <w:rPr>
          <w:rFonts w:ascii="Times New Roman" w:hAnsi="Times New Roman" w:cs="Times New Roman"/>
          <w:sz w:val="24"/>
          <w:szCs w:val="24"/>
        </w:rPr>
        <w:t xml:space="preserve"> Other breeding programs favor development of cultivars that support year-round production and have fruit with good flavor in order to encourage increased consumption of an already nutritious fruit.</w:t>
      </w:r>
      <w:r w:rsidR="001B64C4">
        <w:rPr>
          <w:rFonts w:ascii="Times New Roman" w:hAnsi="Times New Roman" w:cs="Times New Roman"/>
          <w:sz w:val="24"/>
          <w:szCs w:val="24"/>
        </w:rPr>
        <w:t xml:space="preserve"> </w:t>
      </w:r>
      <w:r w:rsidR="00F6308F">
        <w:rPr>
          <w:rFonts w:ascii="Times-Roman" w:hAnsi="Times-Roman" w:cs="Times-Roman"/>
          <w:sz w:val="22"/>
          <w:szCs w:val="22"/>
        </w:rPr>
        <w:t>Colquhoun</w:t>
      </w:r>
      <w:r w:rsidR="00F6308F">
        <w:rPr>
          <w:rFonts w:ascii="Times-Roman" w:hAnsi="Times-Roman" w:cs="Times-Roman"/>
          <w:szCs w:val="24"/>
        </w:rPr>
        <w:t xml:space="preserve"> et al. (2012) described consumer preferences for sweetness and complex flavor in strawberry fruit. </w:t>
      </w:r>
      <w:r w:rsidR="00EF521F">
        <w:rPr>
          <w:rFonts w:ascii="Times-Roman" w:hAnsi="Times-Roman" w:cs="Times-Roman"/>
          <w:szCs w:val="24"/>
        </w:rPr>
        <w:t>The h</w:t>
      </w:r>
      <w:r w:rsidR="00F6308F">
        <w:rPr>
          <w:rFonts w:ascii="Times-Roman" w:hAnsi="Times-Roman" w:cs="Times-Roman"/>
          <w:szCs w:val="24"/>
        </w:rPr>
        <w:t xml:space="preserve">ealth benefit of the strawberry </w:t>
      </w:r>
      <w:r w:rsidR="00EF521F">
        <w:rPr>
          <w:rFonts w:ascii="Times-Roman" w:hAnsi="Times-Roman" w:cs="Times-Roman"/>
          <w:szCs w:val="24"/>
        </w:rPr>
        <w:t>was</w:t>
      </w:r>
      <w:r w:rsidR="00F6308F">
        <w:rPr>
          <w:rFonts w:ascii="Times-Roman" w:hAnsi="Times-Roman" w:cs="Times-Roman"/>
          <w:szCs w:val="24"/>
        </w:rPr>
        <w:t xml:space="preserve"> not found to be as influential </w:t>
      </w:r>
      <w:r w:rsidR="00EF521F">
        <w:rPr>
          <w:rFonts w:ascii="Times-Roman" w:hAnsi="Times-Roman" w:cs="Times-Roman"/>
          <w:szCs w:val="24"/>
        </w:rPr>
        <w:t xml:space="preserve">a </w:t>
      </w:r>
      <w:r w:rsidR="00F6308F">
        <w:rPr>
          <w:rFonts w:ascii="Times-Roman" w:hAnsi="Times-Roman" w:cs="Times-Roman"/>
          <w:szCs w:val="24"/>
        </w:rPr>
        <w:t xml:space="preserve">selection criterion as </w:t>
      </w:r>
      <w:r w:rsidR="00EF521F">
        <w:rPr>
          <w:rFonts w:ascii="Times-Roman" w:hAnsi="Times-Roman" w:cs="Times-Roman"/>
          <w:szCs w:val="24"/>
        </w:rPr>
        <w:t xml:space="preserve">was </w:t>
      </w:r>
      <w:r w:rsidR="00F6308F">
        <w:rPr>
          <w:rFonts w:ascii="Times-Roman" w:hAnsi="Times-Roman" w:cs="Times-Roman"/>
          <w:szCs w:val="24"/>
        </w:rPr>
        <w:t xml:space="preserve">taste. </w:t>
      </w:r>
    </w:p>
    <w:p w:rsidR="00F6308F" w:rsidRPr="00F6308F" w:rsidRDefault="00F6308F" w:rsidP="00F6308F">
      <w:pPr>
        <w:autoSpaceDE w:val="0"/>
        <w:autoSpaceDN w:val="0"/>
        <w:adjustRightInd w:val="0"/>
        <w:spacing w:after="0" w:afterAutospacing="0"/>
        <w:rPr>
          <w:szCs w:val="24"/>
        </w:rPr>
      </w:pPr>
    </w:p>
    <w:p w:rsidR="00F85AAA" w:rsidRPr="006F7187" w:rsidRDefault="00F85AAA" w:rsidP="004C5644">
      <w:pPr>
        <w:pStyle w:val="PlainText"/>
        <w:jc w:val="both"/>
        <w:rPr>
          <w:rFonts w:ascii="Times New Roman" w:hAnsi="Times New Roman" w:cs="Times New Roman"/>
          <w:b/>
          <w:bCs/>
          <w:sz w:val="24"/>
          <w:szCs w:val="24"/>
        </w:rPr>
      </w:pPr>
      <w:r w:rsidRPr="006F7187">
        <w:rPr>
          <w:rFonts w:ascii="Times New Roman" w:hAnsi="Times New Roman" w:cs="Times New Roman"/>
          <w:b/>
          <w:bCs/>
          <w:sz w:val="24"/>
          <w:szCs w:val="24"/>
        </w:rPr>
        <w:t>Allergens</w:t>
      </w:r>
    </w:p>
    <w:p w:rsidR="00F85AAA" w:rsidRPr="006F7187" w:rsidRDefault="00F85AAA" w:rsidP="004C5644">
      <w:pPr>
        <w:pStyle w:val="PlainText"/>
        <w:jc w:val="both"/>
        <w:rPr>
          <w:rFonts w:ascii="Times New Roman" w:hAnsi="Times New Roman" w:cs="Times New Roman"/>
          <w:sz w:val="24"/>
          <w:szCs w:val="24"/>
        </w:rPr>
      </w:pPr>
      <w:r w:rsidRPr="006F7187">
        <w:rPr>
          <w:rFonts w:ascii="Times New Roman" w:hAnsi="Times New Roman" w:cs="Times New Roman"/>
          <w:sz w:val="24"/>
          <w:szCs w:val="24"/>
        </w:rPr>
        <w:t>As in other fruits, strawberries contain proteins which can cause allergic reaction</w:t>
      </w:r>
      <w:r w:rsidR="00663168">
        <w:rPr>
          <w:rFonts w:ascii="Times New Roman" w:hAnsi="Times New Roman" w:cs="Times New Roman"/>
          <w:sz w:val="24"/>
          <w:szCs w:val="24"/>
        </w:rPr>
        <w:t>s</w:t>
      </w:r>
      <w:r w:rsidRPr="006F7187">
        <w:rPr>
          <w:rFonts w:ascii="Times New Roman" w:hAnsi="Times New Roman" w:cs="Times New Roman"/>
          <w:sz w:val="24"/>
          <w:szCs w:val="24"/>
        </w:rPr>
        <w:t xml:space="preserve"> in humans (Schwab et al. 2009). The strawberry FRA a 1 protein family is homologous to the major birch pollen </w:t>
      </w:r>
      <w:proofErr w:type="spellStart"/>
      <w:r w:rsidRPr="006F7187">
        <w:rPr>
          <w:rFonts w:ascii="Times New Roman" w:hAnsi="Times New Roman" w:cs="Times New Roman"/>
          <w:sz w:val="24"/>
          <w:szCs w:val="24"/>
        </w:rPr>
        <w:t>allergene</w:t>
      </w:r>
      <w:proofErr w:type="spellEnd"/>
      <w:r w:rsidRPr="006F7187">
        <w:rPr>
          <w:rFonts w:ascii="Times New Roman" w:hAnsi="Times New Roman" w:cs="Times New Roman"/>
          <w:sz w:val="24"/>
          <w:szCs w:val="24"/>
        </w:rPr>
        <w:t xml:space="preserve"> Bet v 1 and includes several </w:t>
      </w:r>
      <w:proofErr w:type="spellStart"/>
      <w:r w:rsidRPr="006F7187">
        <w:rPr>
          <w:rFonts w:ascii="Times New Roman" w:hAnsi="Times New Roman" w:cs="Times New Roman"/>
          <w:sz w:val="24"/>
          <w:szCs w:val="24"/>
        </w:rPr>
        <w:t>IgE</w:t>
      </w:r>
      <w:proofErr w:type="spellEnd"/>
      <w:r w:rsidRPr="006F7187">
        <w:rPr>
          <w:rFonts w:ascii="Times New Roman" w:hAnsi="Times New Roman" w:cs="Times New Roman"/>
          <w:sz w:val="24"/>
          <w:szCs w:val="24"/>
        </w:rPr>
        <w:t>-binding peptides with small intra- and inter-genotype sequence variability</w:t>
      </w:r>
      <w:r w:rsidR="00663168">
        <w:rPr>
          <w:rFonts w:ascii="Times New Roman" w:hAnsi="Times New Roman" w:cs="Times New Roman"/>
          <w:sz w:val="24"/>
          <w:szCs w:val="24"/>
        </w:rPr>
        <w:t>,</w:t>
      </w:r>
      <w:r w:rsidRPr="006F7187">
        <w:rPr>
          <w:rFonts w:ascii="Times New Roman" w:hAnsi="Times New Roman" w:cs="Times New Roman"/>
          <w:sz w:val="24"/>
          <w:szCs w:val="24"/>
        </w:rPr>
        <w:t xml:space="preserve"> though subjected to post-translational modifications.</w:t>
      </w:r>
    </w:p>
    <w:p w:rsidR="008C6503" w:rsidRDefault="008C6503" w:rsidP="008C6503">
      <w:pPr>
        <w:pStyle w:val="PlainText"/>
        <w:jc w:val="both"/>
        <w:rPr>
          <w:rFonts w:ascii="Times New Roman" w:hAnsi="Times New Roman" w:cs="Times New Roman"/>
          <w:sz w:val="24"/>
          <w:szCs w:val="24"/>
        </w:rPr>
      </w:pPr>
    </w:p>
    <w:p w:rsidR="00F85AAA" w:rsidRPr="006F7187" w:rsidRDefault="00F85AAA" w:rsidP="008C6503">
      <w:pPr>
        <w:pStyle w:val="PlainText"/>
        <w:jc w:val="both"/>
        <w:rPr>
          <w:rFonts w:ascii="Times New Roman" w:hAnsi="Times New Roman" w:cs="Times New Roman"/>
          <w:sz w:val="24"/>
          <w:szCs w:val="24"/>
        </w:rPr>
      </w:pPr>
      <w:proofErr w:type="spellStart"/>
      <w:r w:rsidRPr="006F7187">
        <w:rPr>
          <w:rFonts w:ascii="Times New Roman" w:hAnsi="Times New Roman" w:cs="Times New Roman"/>
          <w:sz w:val="24"/>
          <w:szCs w:val="24"/>
        </w:rPr>
        <w:t>Profilins</w:t>
      </w:r>
      <w:proofErr w:type="spellEnd"/>
      <w:r w:rsidRPr="006F7187">
        <w:rPr>
          <w:rFonts w:ascii="Times New Roman" w:hAnsi="Times New Roman" w:cs="Times New Roman"/>
          <w:sz w:val="24"/>
          <w:szCs w:val="24"/>
        </w:rPr>
        <w:t xml:space="preserve"> and lipid transfer proteins (LTP</w:t>
      </w:r>
      <w:r w:rsidR="00663168">
        <w:rPr>
          <w:rFonts w:ascii="Times New Roman" w:hAnsi="Times New Roman" w:cs="Times New Roman"/>
          <w:sz w:val="24"/>
          <w:szCs w:val="24"/>
        </w:rPr>
        <w:t>s</w:t>
      </w:r>
      <w:r w:rsidRPr="006F7187">
        <w:rPr>
          <w:rFonts w:ascii="Times New Roman" w:hAnsi="Times New Roman" w:cs="Times New Roman"/>
          <w:sz w:val="24"/>
          <w:szCs w:val="24"/>
        </w:rPr>
        <w:t xml:space="preserve">), found in strawberries, are also represented in other cultivated crops in the rose family.  Strawberry LTP and </w:t>
      </w:r>
      <w:proofErr w:type="spellStart"/>
      <w:r w:rsidRPr="006F7187">
        <w:rPr>
          <w:rFonts w:ascii="Times New Roman" w:hAnsi="Times New Roman" w:cs="Times New Roman"/>
          <w:sz w:val="24"/>
          <w:szCs w:val="24"/>
        </w:rPr>
        <w:t>profilins</w:t>
      </w:r>
      <w:proofErr w:type="spellEnd"/>
      <w:r w:rsidRPr="006F7187">
        <w:rPr>
          <w:rFonts w:ascii="Times New Roman" w:hAnsi="Times New Roman" w:cs="Times New Roman"/>
          <w:sz w:val="24"/>
          <w:szCs w:val="24"/>
        </w:rPr>
        <w:t xml:space="preserve"> are expressed in many fruit tissues and accumulate with abiotic stress (</w:t>
      </w:r>
      <w:proofErr w:type="spellStart"/>
      <w:r w:rsidRPr="006F7187">
        <w:rPr>
          <w:rFonts w:ascii="Times New Roman" w:hAnsi="Times New Roman" w:cs="Times New Roman"/>
          <w:sz w:val="24"/>
          <w:szCs w:val="24"/>
        </w:rPr>
        <w:t>Yubero</w:t>
      </w:r>
      <w:proofErr w:type="spellEnd"/>
      <w:r w:rsidRPr="006F7187">
        <w:rPr>
          <w:rFonts w:ascii="Times New Roman" w:hAnsi="Times New Roman" w:cs="Times New Roman"/>
          <w:sz w:val="24"/>
          <w:szCs w:val="24"/>
        </w:rPr>
        <w:t xml:space="preserve">-Serrano et al. 2003).  Some studies have found that strawberry LPT had lower </w:t>
      </w:r>
      <w:proofErr w:type="spellStart"/>
      <w:r w:rsidRPr="006F7187">
        <w:rPr>
          <w:rFonts w:ascii="Times New Roman" w:hAnsi="Times New Roman" w:cs="Times New Roman"/>
          <w:sz w:val="24"/>
          <w:szCs w:val="24"/>
        </w:rPr>
        <w:t>allergenicity</w:t>
      </w:r>
      <w:proofErr w:type="spellEnd"/>
      <w:r w:rsidRPr="006F7187">
        <w:rPr>
          <w:rFonts w:ascii="Times New Roman" w:hAnsi="Times New Roman" w:cs="Times New Roman"/>
          <w:sz w:val="24"/>
          <w:szCs w:val="24"/>
        </w:rPr>
        <w:t xml:space="preserve"> than apple or peach </w:t>
      </w:r>
      <w:proofErr w:type="spellStart"/>
      <w:r w:rsidRPr="006F7187">
        <w:rPr>
          <w:rFonts w:ascii="Times New Roman" w:hAnsi="Times New Roman" w:cs="Times New Roman"/>
          <w:sz w:val="24"/>
          <w:szCs w:val="24"/>
        </w:rPr>
        <w:t>homologs</w:t>
      </w:r>
      <w:proofErr w:type="spellEnd"/>
      <w:r w:rsidRPr="006F7187">
        <w:rPr>
          <w:rFonts w:ascii="Times New Roman" w:hAnsi="Times New Roman" w:cs="Times New Roman"/>
          <w:sz w:val="24"/>
          <w:szCs w:val="24"/>
        </w:rPr>
        <w:t>. The strawberry allergens are in the range suited for immunotherapy (</w:t>
      </w:r>
      <w:proofErr w:type="spellStart"/>
      <w:r w:rsidRPr="006F7187">
        <w:rPr>
          <w:rFonts w:ascii="Times New Roman" w:hAnsi="Times New Roman" w:cs="Times New Roman"/>
          <w:sz w:val="24"/>
          <w:szCs w:val="24"/>
        </w:rPr>
        <w:t>Zuidmeer</w:t>
      </w:r>
      <w:proofErr w:type="spellEnd"/>
      <w:r w:rsidRPr="006F7187">
        <w:rPr>
          <w:rFonts w:ascii="Times New Roman" w:hAnsi="Times New Roman" w:cs="Times New Roman"/>
          <w:sz w:val="24"/>
          <w:szCs w:val="24"/>
        </w:rPr>
        <w:t xml:space="preserve"> et al. 2006).</w:t>
      </w:r>
    </w:p>
    <w:p w:rsidR="00F85AAA" w:rsidRPr="008C6503" w:rsidRDefault="00F85AAA" w:rsidP="008C6503">
      <w:pPr>
        <w:pStyle w:val="PlainText"/>
        <w:jc w:val="both"/>
        <w:rPr>
          <w:rFonts w:ascii="Times New Roman" w:hAnsi="Times New Roman" w:cs="Times New Roman"/>
          <w:sz w:val="24"/>
          <w:szCs w:val="24"/>
        </w:rPr>
      </w:pPr>
      <w:r w:rsidRPr="006F7187">
        <w:rPr>
          <w:rFonts w:ascii="Times New Roman" w:hAnsi="Times New Roman" w:cs="Times New Roman"/>
          <w:sz w:val="24"/>
          <w:szCs w:val="24"/>
        </w:rPr>
        <w:lastRenderedPageBreak/>
        <w:tab/>
      </w:r>
      <w:r w:rsidRPr="006F7187">
        <w:rPr>
          <w:rFonts w:ascii="Times New Roman" w:hAnsi="Times New Roman" w:cs="Times New Roman"/>
          <w:sz w:val="24"/>
          <w:szCs w:val="24"/>
        </w:rPr>
        <w:tab/>
      </w:r>
    </w:p>
    <w:p w:rsidR="003F2C40" w:rsidRDefault="003F2C40" w:rsidP="008C6503">
      <w:pPr>
        <w:pStyle w:val="ListParagraph"/>
        <w:spacing w:after="0" w:afterAutospacing="0"/>
        <w:ind w:hanging="720"/>
        <w:jc w:val="both"/>
        <w:rPr>
          <w:b/>
          <w:szCs w:val="24"/>
        </w:rPr>
      </w:pPr>
      <w:r>
        <w:rPr>
          <w:b/>
          <w:szCs w:val="24"/>
        </w:rPr>
        <w:t>2.3.5</w:t>
      </w:r>
      <w:r>
        <w:rPr>
          <w:b/>
          <w:szCs w:val="24"/>
        </w:rPr>
        <w:tab/>
        <w:t xml:space="preserve">Accessibility (inability to gain access to needed plant genetic resources because of phytosanitary/quarantine issues, inadequate budgets, management capacities or legal restrictions) </w:t>
      </w:r>
    </w:p>
    <w:p w:rsidR="003F2C40" w:rsidRDefault="00956734" w:rsidP="004C5644">
      <w:pPr>
        <w:jc w:val="both"/>
        <w:rPr>
          <w:b/>
          <w:szCs w:val="24"/>
        </w:rPr>
      </w:pPr>
      <w:r>
        <w:rPr>
          <w:szCs w:val="24"/>
        </w:rPr>
        <w:t>Since the implementation of the International Treaty for Plant Genetic Resources for Food and Agriculture</w:t>
      </w:r>
      <w:r w:rsidR="008F69F2">
        <w:rPr>
          <w:szCs w:val="24"/>
        </w:rPr>
        <w:t xml:space="preserve"> in 2004,</w:t>
      </w:r>
      <w:r>
        <w:rPr>
          <w:szCs w:val="24"/>
        </w:rPr>
        <w:t xml:space="preserve"> </w:t>
      </w:r>
      <w:r w:rsidR="008F69F2">
        <w:rPr>
          <w:szCs w:val="24"/>
        </w:rPr>
        <w:t xml:space="preserve">participant </w:t>
      </w:r>
      <w:r>
        <w:rPr>
          <w:szCs w:val="24"/>
        </w:rPr>
        <w:t xml:space="preserve">countries </w:t>
      </w:r>
      <w:r w:rsidR="008F69F2">
        <w:rPr>
          <w:szCs w:val="24"/>
        </w:rPr>
        <w:t xml:space="preserve">use agreements </w:t>
      </w:r>
      <w:r>
        <w:rPr>
          <w:szCs w:val="24"/>
        </w:rPr>
        <w:t xml:space="preserve">for </w:t>
      </w:r>
      <w:r w:rsidR="008F69F2">
        <w:rPr>
          <w:szCs w:val="24"/>
        </w:rPr>
        <w:t>plant exchange. Some countries have restrictive requirements for tracing all future distribution of their plant material.  Other countries cannot meet demands for this requirement. Lack of mutual agreement has precluded formal governmental plant exchange of strawberry germplasm</w:t>
      </w:r>
      <w:r w:rsidR="00C7442C">
        <w:rPr>
          <w:szCs w:val="24"/>
        </w:rPr>
        <w:t xml:space="preserve"> from some countries</w:t>
      </w:r>
      <w:r w:rsidR="009038A4">
        <w:rPr>
          <w:szCs w:val="24"/>
        </w:rPr>
        <w:t xml:space="preserve"> (such as China and several from Central and South America)</w:t>
      </w:r>
      <w:r w:rsidR="008F69F2">
        <w:rPr>
          <w:szCs w:val="24"/>
        </w:rPr>
        <w:t xml:space="preserve"> into the US </w:t>
      </w:r>
      <w:r w:rsidR="00E95578">
        <w:rPr>
          <w:szCs w:val="24"/>
        </w:rPr>
        <w:t>during this time.</w:t>
      </w:r>
    </w:p>
    <w:p w:rsidR="003F2C40" w:rsidRDefault="003F2C40" w:rsidP="004C5644">
      <w:pPr>
        <w:pStyle w:val="ListParagraph"/>
        <w:ind w:hanging="720"/>
        <w:jc w:val="both"/>
        <w:rPr>
          <w:b/>
          <w:szCs w:val="24"/>
        </w:rPr>
      </w:pPr>
      <w:r>
        <w:rPr>
          <w:b/>
          <w:szCs w:val="24"/>
        </w:rPr>
        <w:t>3.</w:t>
      </w:r>
      <w:r>
        <w:rPr>
          <w:b/>
          <w:szCs w:val="24"/>
        </w:rPr>
        <w:tab/>
        <w:t xml:space="preserve">Status of plant genetic resources in the NPGS available for reducing genetic vulnerabilities </w:t>
      </w:r>
    </w:p>
    <w:p w:rsidR="003F2C40" w:rsidRDefault="003F2C40" w:rsidP="008C6503">
      <w:pPr>
        <w:spacing w:after="0" w:afterAutospacing="0"/>
        <w:jc w:val="both"/>
        <w:rPr>
          <w:b/>
          <w:szCs w:val="24"/>
        </w:rPr>
      </w:pPr>
      <w:r w:rsidRPr="00F36FDC">
        <w:rPr>
          <w:b/>
          <w:szCs w:val="24"/>
        </w:rPr>
        <w:t>3.1</w:t>
      </w:r>
      <w:r w:rsidRPr="00F36FDC">
        <w:rPr>
          <w:b/>
          <w:szCs w:val="24"/>
        </w:rPr>
        <w:tab/>
        <w:t>Germplasm collections and in situ reserves</w:t>
      </w:r>
    </w:p>
    <w:p w:rsidR="008C6503" w:rsidRDefault="008C6503" w:rsidP="008C6503">
      <w:pPr>
        <w:spacing w:after="0" w:afterAutospacing="0"/>
        <w:jc w:val="both"/>
        <w:rPr>
          <w:szCs w:val="24"/>
        </w:rPr>
      </w:pPr>
    </w:p>
    <w:p w:rsidR="00E95578" w:rsidRDefault="00E95578" w:rsidP="008C6503">
      <w:pPr>
        <w:spacing w:after="0" w:afterAutospacing="0"/>
        <w:jc w:val="both"/>
        <w:rPr>
          <w:szCs w:val="24"/>
        </w:rPr>
      </w:pPr>
      <w:r>
        <w:rPr>
          <w:szCs w:val="24"/>
        </w:rPr>
        <w:t xml:space="preserve">The US National strawberry genebank collection is kept </w:t>
      </w:r>
      <w:r w:rsidRPr="00E95578">
        <w:rPr>
          <w:i/>
          <w:szCs w:val="24"/>
        </w:rPr>
        <w:t>ex situ</w:t>
      </w:r>
      <w:r>
        <w:rPr>
          <w:szCs w:val="24"/>
        </w:rPr>
        <w:t xml:space="preserve"> in Corvallis, Oregon. Back-up seed of species have been sent to NCGRP in Ft. Collins, Colorado, and to the Global Seed Vault in Svalbard, Norway.</w:t>
      </w:r>
    </w:p>
    <w:p w:rsidR="00E95578" w:rsidRPr="00E95578" w:rsidRDefault="00E95578" w:rsidP="008C6503">
      <w:pPr>
        <w:spacing w:after="0" w:afterAutospacing="0"/>
        <w:jc w:val="both"/>
        <w:rPr>
          <w:szCs w:val="24"/>
        </w:rPr>
      </w:pPr>
      <w:r w:rsidRPr="00E95578">
        <w:rPr>
          <w:i/>
          <w:szCs w:val="24"/>
        </w:rPr>
        <w:t>In situ</w:t>
      </w:r>
      <w:r>
        <w:rPr>
          <w:szCs w:val="24"/>
        </w:rPr>
        <w:t xml:space="preserve"> reserve agreements have not been established in the United States for </w:t>
      </w:r>
      <w:r w:rsidRPr="00E95578">
        <w:rPr>
          <w:i/>
          <w:szCs w:val="24"/>
        </w:rPr>
        <w:t>Fragaria</w:t>
      </w:r>
      <w:r>
        <w:rPr>
          <w:szCs w:val="24"/>
        </w:rPr>
        <w:t xml:space="preserve">. </w:t>
      </w:r>
      <w:r w:rsidR="00910A66">
        <w:rPr>
          <w:szCs w:val="24"/>
        </w:rPr>
        <w:t>This genus would be a good candidate to consider in situ conservation within the United States.</w:t>
      </w:r>
    </w:p>
    <w:p w:rsidR="008C6503" w:rsidRDefault="008C6503" w:rsidP="008C6503">
      <w:pPr>
        <w:tabs>
          <w:tab w:val="left" w:pos="720"/>
        </w:tabs>
        <w:spacing w:after="0" w:afterAutospacing="0"/>
        <w:jc w:val="both"/>
        <w:rPr>
          <w:b/>
          <w:szCs w:val="24"/>
        </w:rPr>
      </w:pPr>
    </w:p>
    <w:p w:rsidR="003F2C40" w:rsidRPr="00901D2B" w:rsidRDefault="003F2C40" w:rsidP="008C6503">
      <w:pPr>
        <w:tabs>
          <w:tab w:val="left" w:pos="720"/>
        </w:tabs>
        <w:spacing w:after="0" w:afterAutospacing="0"/>
        <w:jc w:val="both"/>
        <w:rPr>
          <w:b/>
          <w:szCs w:val="24"/>
        </w:rPr>
      </w:pPr>
      <w:r w:rsidRPr="00901D2B">
        <w:rPr>
          <w:b/>
          <w:szCs w:val="24"/>
        </w:rPr>
        <w:t>3.1.1</w:t>
      </w:r>
      <w:r w:rsidRPr="00901D2B">
        <w:rPr>
          <w:b/>
          <w:szCs w:val="24"/>
        </w:rPr>
        <w:tab/>
        <w:t>Holdings</w:t>
      </w:r>
    </w:p>
    <w:p w:rsidR="008C6503" w:rsidRDefault="008C6503" w:rsidP="008C6503">
      <w:pPr>
        <w:tabs>
          <w:tab w:val="left" w:pos="1440"/>
        </w:tabs>
        <w:spacing w:after="0" w:afterAutospacing="0"/>
        <w:jc w:val="both"/>
        <w:rPr>
          <w:szCs w:val="24"/>
        </w:rPr>
      </w:pPr>
    </w:p>
    <w:p w:rsidR="001D54DF" w:rsidRDefault="001D54DF" w:rsidP="008C6503">
      <w:pPr>
        <w:tabs>
          <w:tab w:val="left" w:pos="1440"/>
        </w:tabs>
        <w:spacing w:after="0" w:afterAutospacing="0"/>
        <w:jc w:val="both"/>
        <w:rPr>
          <w:szCs w:val="24"/>
        </w:rPr>
      </w:pPr>
      <w:r>
        <w:rPr>
          <w:szCs w:val="24"/>
        </w:rPr>
        <w:t xml:space="preserve">The </w:t>
      </w:r>
      <w:r w:rsidR="004968D4">
        <w:rPr>
          <w:szCs w:val="24"/>
        </w:rPr>
        <w:t>NCGR-Corvallis holdings include</w:t>
      </w:r>
      <w:r>
        <w:rPr>
          <w:szCs w:val="24"/>
        </w:rPr>
        <w:t xml:space="preserve"> two types of accessions: clonal and species</w:t>
      </w:r>
    </w:p>
    <w:p w:rsidR="001D54DF" w:rsidRDefault="001D54DF" w:rsidP="008C6503">
      <w:pPr>
        <w:tabs>
          <w:tab w:val="left" w:pos="1440"/>
        </w:tabs>
        <w:spacing w:after="0" w:afterAutospacing="0"/>
        <w:ind w:left="720"/>
        <w:jc w:val="both"/>
        <w:rPr>
          <w:szCs w:val="24"/>
        </w:rPr>
      </w:pPr>
      <w:r>
        <w:rPr>
          <w:szCs w:val="24"/>
        </w:rPr>
        <w:t xml:space="preserve">1) </w:t>
      </w:r>
      <w:r w:rsidR="00E95578">
        <w:rPr>
          <w:szCs w:val="24"/>
        </w:rPr>
        <w:t>Clonal</w:t>
      </w:r>
      <w:r>
        <w:rPr>
          <w:szCs w:val="24"/>
        </w:rPr>
        <w:t xml:space="preserve"> plants</w:t>
      </w:r>
      <w:r w:rsidR="00165A39">
        <w:rPr>
          <w:szCs w:val="24"/>
        </w:rPr>
        <w:t xml:space="preserve"> (living collections)</w:t>
      </w:r>
      <w:r>
        <w:rPr>
          <w:szCs w:val="24"/>
        </w:rPr>
        <w:t xml:space="preserve"> that are propagated vegetatively and represent specific genotypes. These include heritage cultivars, newer cultivars,</w:t>
      </w:r>
      <w:r w:rsidR="00D91CE3">
        <w:rPr>
          <w:szCs w:val="24"/>
        </w:rPr>
        <w:t xml:space="preserve"> </w:t>
      </w:r>
      <w:r>
        <w:rPr>
          <w:szCs w:val="24"/>
        </w:rPr>
        <w:t>selections which contain specific traits of interest</w:t>
      </w:r>
      <w:r w:rsidR="00D91CE3">
        <w:rPr>
          <w:szCs w:val="24"/>
        </w:rPr>
        <w:t xml:space="preserve"> and elite wild accessions</w:t>
      </w:r>
      <w:r>
        <w:rPr>
          <w:szCs w:val="24"/>
        </w:rPr>
        <w:t>.</w:t>
      </w:r>
    </w:p>
    <w:p w:rsidR="001D54DF" w:rsidRDefault="001D54DF" w:rsidP="008C6503">
      <w:pPr>
        <w:tabs>
          <w:tab w:val="left" w:pos="1440"/>
        </w:tabs>
        <w:spacing w:after="0" w:afterAutospacing="0"/>
        <w:ind w:left="720"/>
        <w:jc w:val="both"/>
        <w:rPr>
          <w:szCs w:val="24"/>
        </w:rPr>
      </w:pPr>
      <w:r>
        <w:rPr>
          <w:szCs w:val="24"/>
        </w:rPr>
        <w:t xml:space="preserve">2) </w:t>
      </w:r>
      <w:r w:rsidR="00D91CE3">
        <w:rPr>
          <w:szCs w:val="24"/>
        </w:rPr>
        <w:t>Broader s</w:t>
      </w:r>
      <w:r w:rsidR="00E95578">
        <w:rPr>
          <w:szCs w:val="24"/>
        </w:rPr>
        <w:t>pecies</w:t>
      </w:r>
      <w:r>
        <w:rPr>
          <w:szCs w:val="24"/>
        </w:rPr>
        <w:t xml:space="preserve"> collection</w:t>
      </w:r>
      <w:r w:rsidR="00165A39">
        <w:rPr>
          <w:szCs w:val="24"/>
        </w:rPr>
        <w:t xml:space="preserve">s are represented by seed lots or additionally by plant representatives of certain populations. </w:t>
      </w:r>
    </w:p>
    <w:p w:rsidR="00165A39" w:rsidRDefault="00165A39" w:rsidP="008C6503">
      <w:pPr>
        <w:tabs>
          <w:tab w:val="left" w:pos="1440"/>
        </w:tabs>
        <w:spacing w:after="0" w:afterAutospacing="0"/>
        <w:jc w:val="both"/>
        <w:rPr>
          <w:szCs w:val="24"/>
        </w:rPr>
      </w:pPr>
    </w:p>
    <w:p w:rsidR="00165A39" w:rsidRDefault="00165A39" w:rsidP="008C6503">
      <w:pPr>
        <w:tabs>
          <w:tab w:val="left" w:pos="1440"/>
        </w:tabs>
        <w:spacing w:after="0" w:afterAutospacing="0"/>
        <w:jc w:val="both"/>
        <w:rPr>
          <w:szCs w:val="24"/>
        </w:rPr>
      </w:pPr>
      <w:r>
        <w:rPr>
          <w:szCs w:val="24"/>
        </w:rPr>
        <w:t>The</w:t>
      </w:r>
      <w:r w:rsidR="00B17555">
        <w:rPr>
          <w:szCs w:val="24"/>
        </w:rPr>
        <w:t xml:space="preserve"> available</w:t>
      </w:r>
      <w:r>
        <w:rPr>
          <w:szCs w:val="24"/>
        </w:rPr>
        <w:t xml:space="preserve"> </w:t>
      </w:r>
      <w:r w:rsidRPr="008A6C56">
        <w:rPr>
          <w:i/>
          <w:szCs w:val="24"/>
        </w:rPr>
        <w:t>Fragaria</w:t>
      </w:r>
      <w:r>
        <w:rPr>
          <w:szCs w:val="24"/>
        </w:rPr>
        <w:t xml:space="preserve"> clonal collection at the NCGR-C</w:t>
      </w:r>
      <w:r w:rsidR="00B17555">
        <w:rPr>
          <w:szCs w:val="24"/>
        </w:rPr>
        <w:t>orvallis is listed in Appendix T</w:t>
      </w:r>
      <w:r>
        <w:rPr>
          <w:szCs w:val="24"/>
        </w:rPr>
        <w:t xml:space="preserve">able </w:t>
      </w:r>
      <w:r w:rsidR="00B17555">
        <w:rPr>
          <w:szCs w:val="24"/>
        </w:rPr>
        <w:t>3</w:t>
      </w:r>
      <w:r>
        <w:rPr>
          <w:szCs w:val="24"/>
        </w:rPr>
        <w:t xml:space="preserve"> or can be obtained by searching</w:t>
      </w:r>
      <w:r w:rsidR="00BF6314">
        <w:rPr>
          <w:szCs w:val="24"/>
        </w:rPr>
        <w:t xml:space="preserve"> GRIN accession text query entering:</w:t>
      </w:r>
      <w:r>
        <w:rPr>
          <w:szCs w:val="24"/>
        </w:rPr>
        <w:t xml:space="preserve"> “</w:t>
      </w:r>
      <w:r w:rsidRPr="008A6C56">
        <w:rPr>
          <w:i/>
          <w:szCs w:val="24"/>
        </w:rPr>
        <w:t>Fragaria</w:t>
      </w:r>
      <w:r>
        <w:rPr>
          <w:szCs w:val="24"/>
        </w:rPr>
        <w:t xml:space="preserve"> cultivar”</w:t>
      </w:r>
      <w:r w:rsidR="00B17555">
        <w:rPr>
          <w:szCs w:val="24"/>
        </w:rPr>
        <w:t>.</w:t>
      </w:r>
    </w:p>
    <w:p w:rsidR="00901D2B" w:rsidRDefault="00901D2B" w:rsidP="008C6503">
      <w:pPr>
        <w:tabs>
          <w:tab w:val="left" w:pos="1440"/>
        </w:tabs>
        <w:spacing w:after="0" w:afterAutospacing="0"/>
        <w:jc w:val="both"/>
        <w:rPr>
          <w:szCs w:val="24"/>
        </w:rPr>
      </w:pPr>
      <w:r>
        <w:rPr>
          <w:szCs w:val="24"/>
        </w:rPr>
        <w:t xml:space="preserve">The </w:t>
      </w:r>
      <w:r w:rsidRPr="008A6C56">
        <w:rPr>
          <w:i/>
          <w:szCs w:val="24"/>
        </w:rPr>
        <w:t>Fragaria</w:t>
      </w:r>
      <w:r>
        <w:rPr>
          <w:szCs w:val="24"/>
        </w:rPr>
        <w:t xml:space="preserve"> species collection at the NCGR-Corvallis is listed</w:t>
      </w:r>
      <w:r w:rsidR="00B17555">
        <w:rPr>
          <w:szCs w:val="24"/>
        </w:rPr>
        <w:t xml:space="preserve"> in Appendix T</w:t>
      </w:r>
      <w:r w:rsidR="001D54DF">
        <w:rPr>
          <w:szCs w:val="24"/>
        </w:rPr>
        <w:t xml:space="preserve">able </w:t>
      </w:r>
      <w:r w:rsidR="00B17555">
        <w:rPr>
          <w:szCs w:val="24"/>
        </w:rPr>
        <w:t>4)</w:t>
      </w:r>
      <w:r>
        <w:rPr>
          <w:szCs w:val="24"/>
        </w:rPr>
        <w:t>.</w:t>
      </w:r>
    </w:p>
    <w:p w:rsidR="00901D2B" w:rsidRPr="00901D2B" w:rsidRDefault="00901D2B" w:rsidP="008C6503">
      <w:pPr>
        <w:tabs>
          <w:tab w:val="left" w:pos="1440"/>
        </w:tabs>
        <w:spacing w:after="0" w:afterAutospacing="0"/>
        <w:jc w:val="both"/>
        <w:rPr>
          <w:szCs w:val="24"/>
        </w:rPr>
      </w:pPr>
      <w:r>
        <w:rPr>
          <w:szCs w:val="24"/>
        </w:rPr>
        <w:t xml:space="preserve">The </w:t>
      </w:r>
      <w:r w:rsidR="001D54DF">
        <w:rPr>
          <w:szCs w:val="24"/>
        </w:rPr>
        <w:t xml:space="preserve">collection includes at least single representatives of each of the world strawberry taxa (found in Appendix table 1). </w:t>
      </w:r>
    </w:p>
    <w:p w:rsidR="008A6C56" w:rsidRPr="00F47E41" w:rsidRDefault="008A6C56" w:rsidP="008C6503">
      <w:pPr>
        <w:tabs>
          <w:tab w:val="left" w:pos="1440"/>
        </w:tabs>
        <w:spacing w:after="0" w:afterAutospacing="0"/>
        <w:jc w:val="both"/>
        <w:rPr>
          <w:b/>
          <w:szCs w:val="24"/>
        </w:rPr>
      </w:pPr>
    </w:p>
    <w:p w:rsidR="008A6C56" w:rsidRDefault="008A6C56" w:rsidP="008C6503">
      <w:pPr>
        <w:pStyle w:val="ListParagraph"/>
        <w:tabs>
          <w:tab w:val="left" w:pos="1440"/>
        </w:tabs>
        <w:spacing w:after="0" w:afterAutospacing="0"/>
        <w:ind w:firstLine="1440"/>
        <w:jc w:val="both"/>
        <w:rPr>
          <w:b/>
          <w:szCs w:val="24"/>
        </w:rPr>
      </w:pPr>
    </w:p>
    <w:p w:rsidR="003F2C40" w:rsidRPr="008A6C56" w:rsidRDefault="003F2C40" w:rsidP="008C6503">
      <w:pPr>
        <w:tabs>
          <w:tab w:val="left" w:pos="1440"/>
        </w:tabs>
        <w:spacing w:after="0" w:afterAutospacing="0"/>
        <w:jc w:val="both"/>
        <w:rPr>
          <w:b/>
          <w:szCs w:val="24"/>
        </w:rPr>
      </w:pPr>
      <w:r w:rsidRPr="008A6C56">
        <w:rPr>
          <w:b/>
          <w:szCs w:val="24"/>
        </w:rPr>
        <w:t>3.1.2</w:t>
      </w:r>
      <w:r w:rsidRPr="008A6C56">
        <w:rPr>
          <w:b/>
          <w:szCs w:val="24"/>
        </w:rPr>
        <w:tab/>
        <w:t>Genetic coverage and gaps</w:t>
      </w:r>
    </w:p>
    <w:p w:rsidR="00D91CE3" w:rsidRDefault="00D91CE3" w:rsidP="008C6503">
      <w:pPr>
        <w:tabs>
          <w:tab w:val="left" w:pos="1440"/>
        </w:tabs>
        <w:spacing w:after="0" w:afterAutospacing="0"/>
        <w:jc w:val="both"/>
        <w:rPr>
          <w:b/>
          <w:szCs w:val="24"/>
        </w:rPr>
      </w:pPr>
    </w:p>
    <w:p w:rsidR="000562EE" w:rsidRPr="00BF6314" w:rsidRDefault="00BF6314" w:rsidP="008C6503">
      <w:pPr>
        <w:tabs>
          <w:tab w:val="left" w:pos="1440"/>
        </w:tabs>
        <w:spacing w:after="0" w:afterAutospacing="0"/>
        <w:jc w:val="both"/>
        <w:rPr>
          <w:b/>
          <w:szCs w:val="24"/>
        </w:rPr>
      </w:pPr>
      <w:r>
        <w:rPr>
          <w:b/>
          <w:szCs w:val="24"/>
        </w:rPr>
        <w:t>Clonal holdings</w:t>
      </w:r>
    </w:p>
    <w:p w:rsidR="00F47E41" w:rsidRDefault="00BF6314" w:rsidP="008C6503">
      <w:pPr>
        <w:spacing w:after="0" w:afterAutospacing="0"/>
        <w:ind w:firstLine="720"/>
        <w:jc w:val="both"/>
        <w:rPr>
          <w:bCs/>
          <w:szCs w:val="24"/>
        </w:rPr>
      </w:pPr>
      <w:r>
        <w:rPr>
          <w:bCs/>
          <w:szCs w:val="24"/>
        </w:rPr>
        <w:t>The collection presently has about 500 heritage cultivars. Other major</w:t>
      </w:r>
      <w:r w:rsidR="00C63DCA">
        <w:rPr>
          <w:bCs/>
          <w:szCs w:val="24"/>
        </w:rPr>
        <w:t xml:space="preserve"> heritage</w:t>
      </w:r>
      <w:r>
        <w:rPr>
          <w:bCs/>
          <w:szCs w:val="24"/>
        </w:rPr>
        <w:t xml:space="preserve"> cultivars from the US or Europe not in the collection are being sought to broaden representation of historical cultivars. </w:t>
      </w:r>
    </w:p>
    <w:p w:rsidR="00F47E41" w:rsidRDefault="00F47E41" w:rsidP="00F47E41">
      <w:pPr>
        <w:spacing w:after="0" w:afterAutospacing="0"/>
        <w:jc w:val="both"/>
        <w:rPr>
          <w:bCs/>
          <w:szCs w:val="24"/>
        </w:rPr>
      </w:pPr>
    </w:p>
    <w:p w:rsidR="00BF6314" w:rsidRDefault="00BF6314" w:rsidP="00F47E41">
      <w:pPr>
        <w:spacing w:after="0" w:afterAutospacing="0"/>
        <w:jc w:val="both"/>
        <w:rPr>
          <w:bCs/>
          <w:szCs w:val="24"/>
        </w:rPr>
      </w:pPr>
      <w:proofErr w:type="gramStart"/>
      <w:r>
        <w:rPr>
          <w:bCs/>
          <w:szCs w:val="24"/>
        </w:rPr>
        <w:lastRenderedPageBreak/>
        <w:t>A list of heritage cultivars that the R</w:t>
      </w:r>
      <w:r w:rsidR="004968D4">
        <w:rPr>
          <w:bCs/>
          <w:szCs w:val="24"/>
        </w:rPr>
        <w:t>epository would like to obtain include</w:t>
      </w:r>
      <w:proofErr w:type="gramEnd"/>
      <w:r w:rsidR="004968D4">
        <w:rPr>
          <w:bCs/>
          <w:szCs w:val="24"/>
        </w:rPr>
        <w:t>:</w:t>
      </w:r>
    </w:p>
    <w:p w:rsidR="004968D4" w:rsidRDefault="004968D4" w:rsidP="00BF6314">
      <w:pPr>
        <w:spacing w:after="0" w:afterAutospacing="0"/>
        <w:ind w:firstLine="720"/>
        <w:jc w:val="both"/>
        <w:rPr>
          <w:bCs/>
          <w:szCs w:val="24"/>
        </w:rPr>
      </w:pPr>
    </w:p>
    <w:p w:rsidR="00F47E41" w:rsidRDefault="00F47E41" w:rsidP="0072799A">
      <w:pPr>
        <w:spacing w:afterAutospacing="0"/>
        <w:jc w:val="both"/>
        <w:rPr>
          <w:bCs/>
          <w:szCs w:val="24"/>
        </w:rPr>
        <w:sectPr w:rsidR="00F47E41" w:rsidSect="00003561">
          <w:footerReference w:type="default" r:id="rId16"/>
          <w:pgSz w:w="12240" w:h="15840"/>
          <w:pgMar w:top="1440" w:right="1440" w:bottom="1440" w:left="1440" w:header="720" w:footer="720" w:gutter="0"/>
          <w:cols w:space="720"/>
          <w:docGrid w:linePitch="360"/>
        </w:sectPr>
      </w:pPr>
    </w:p>
    <w:p w:rsidR="0072799A" w:rsidRPr="0072799A" w:rsidRDefault="00F47E41" w:rsidP="0072799A">
      <w:pPr>
        <w:spacing w:after="0" w:afterAutospacing="0"/>
        <w:jc w:val="both"/>
        <w:rPr>
          <w:bCs/>
          <w:szCs w:val="24"/>
        </w:rPr>
      </w:pPr>
      <w:r>
        <w:rPr>
          <w:bCs/>
          <w:szCs w:val="24"/>
        </w:rPr>
        <w:lastRenderedPageBreak/>
        <w:t xml:space="preserve">Belle de </w:t>
      </w:r>
      <w:proofErr w:type="spellStart"/>
      <w:r>
        <w:rPr>
          <w:bCs/>
          <w:szCs w:val="24"/>
        </w:rPr>
        <w:t>M</w:t>
      </w:r>
      <w:r w:rsidR="0072799A" w:rsidRPr="0072799A">
        <w:rPr>
          <w:bCs/>
          <w:szCs w:val="24"/>
        </w:rPr>
        <w:t>eau</w:t>
      </w:r>
      <w:proofErr w:type="spellEnd"/>
    </w:p>
    <w:p w:rsidR="0072799A" w:rsidRPr="0072799A" w:rsidRDefault="0072799A" w:rsidP="0072799A">
      <w:pPr>
        <w:spacing w:after="0" w:afterAutospacing="0"/>
        <w:jc w:val="both"/>
        <w:rPr>
          <w:bCs/>
          <w:szCs w:val="24"/>
        </w:rPr>
      </w:pPr>
      <w:r w:rsidRPr="0072799A">
        <w:rPr>
          <w:bCs/>
          <w:szCs w:val="24"/>
        </w:rPr>
        <w:t>Chief Bemidji</w:t>
      </w:r>
    </w:p>
    <w:p w:rsidR="0072799A" w:rsidRPr="0072799A" w:rsidRDefault="0072799A" w:rsidP="0072799A">
      <w:pPr>
        <w:spacing w:after="0" w:afterAutospacing="0"/>
        <w:jc w:val="both"/>
        <w:rPr>
          <w:bCs/>
          <w:szCs w:val="24"/>
        </w:rPr>
      </w:pPr>
      <w:r w:rsidRPr="0072799A">
        <w:rPr>
          <w:bCs/>
          <w:szCs w:val="24"/>
        </w:rPr>
        <w:t>Cyrano de Bergerac</w:t>
      </w:r>
    </w:p>
    <w:p w:rsidR="0072799A" w:rsidRPr="0072799A" w:rsidRDefault="0072799A" w:rsidP="0072799A">
      <w:pPr>
        <w:spacing w:after="0" w:afterAutospacing="0"/>
        <w:jc w:val="both"/>
        <w:rPr>
          <w:bCs/>
          <w:szCs w:val="24"/>
        </w:rPr>
      </w:pPr>
      <w:r w:rsidRPr="0072799A">
        <w:rPr>
          <w:bCs/>
          <w:szCs w:val="24"/>
        </w:rPr>
        <w:t xml:space="preserve">Deutsch </w:t>
      </w:r>
      <w:proofErr w:type="spellStart"/>
      <w:r w:rsidRPr="0072799A">
        <w:rPr>
          <w:bCs/>
          <w:szCs w:val="24"/>
        </w:rPr>
        <w:t>Evern</w:t>
      </w:r>
      <w:proofErr w:type="spellEnd"/>
    </w:p>
    <w:p w:rsidR="0072799A" w:rsidRPr="0072799A" w:rsidRDefault="0072799A" w:rsidP="0072799A">
      <w:pPr>
        <w:spacing w:after="0" w:afterAutospacing="0"/>
        <w:jc w:val="both"/>
        <w:rPr>
          <w:bCs/>
          <w:szCs w:val="24"/>
        </w:rPr>
      </w:pPr>
      <w:proofErr w:type="spellStart"/>
      <w:r w:rsidRPr="0072799A">
        <w:rPr>
          <w:bCs/>
          <w:szCs w:val="24"/>
        </w:rPr>
        <w:t>Filbasket</w:t>
      </w:r>
      <w:proofErr w:type="spellEnd"/>
    </w:p>
    <w:p w:rsidR="0072799A" w:rsidRPr="0072799A" w:rsidRDefault="0072799A" w:rsidP="0072799A">
      <w:pPr>
        <w:spacing w:after="0" w:afterAutospacing="0"/>
        <w:jc w:val="both"/>
        <w:rPr>
          <w:bCs/>
          <w:szCs w:val="24"/>
        </w:rPr>
      </w:pPr>
      <w:r w:rsidRPr="0072799A">
        <w:rPr>
          <w:bCs/>
          <w:szCs w:val="24"/>
        </w:rPr>
        <w:t>Filbert Pine</w:t>
      </w:r>
    </w:p>
    <w:p w:rsidR="0072799A" w:rsidRPr="0072799A" w:rsidRDefault="0072799A" w:rsidP="0072799A">
      <w:pPr>
        <w:spacing w:after="0" w:afterAutospacing="0"/>
        <w:jc w:val="both"/>
        <w:rPr>
          <w:bCs/>
          <w:szCs w:val="24"/>
        </w:rPr>
      </w:pPr>
      <w:proofErr w:type="spellStart"/>
      <w:r w:rsidRPr="0072799A">
        <w:rPr>
          <w:bCs/>
          <w:szCs w:val="24"/>
        </w:rPr>
        <w:t>Fraiser</w:t>
      </w:r>
      <w:proofErr w:type="spellEnd"/>
      <w:r w:rsidRPr="0072799A">
        <w:rPr>
          <w:bCs/>
          <w:szCs w:val="24"/>
        </w:rPr>
        <w:t xml:space="preserve"> Louis Gauthier</w:t>
      </w:r>
    </w:p>
    <w:p w:rsidR="0072799A" w:rsidRPr="0072799A" w:rsidRDefault="0072799A" w:rsidP="0072799A">
      <w:pPr>
        <w:spacing w:after="0" w:afterAutospacing="0"/>
        <w:jc w:val="both"/>
        <w:rPr>
          <w:bCs/>
          <w:szCs w:val="24"/>
        </w:rPr>
      </w:pPr>
      <w:proofErr w:type="spellStart"/>
      <w:r w:rsidRPr="0072799A">
        <w:rPr>
          <w:bCs/>
          <w:szCs w:val="24"/>
        </w:rPr>
        <w:t>Givon's</w:t>
      </w:r>
      <w:proofErr w:type="spellEnd"/>
      <w:r w:rsidRPr="0072799A">
        <w:rPr>
          <w:bCs/>
          <w:szCs w:val="24"/>
        </w:rPr>
        <w:t xml:space="preserve"> Late Prolific</w:t>
      </w:r>
    </w:p>
    <w:p w:rsidR="0072799A" w:rsidRPr="0072799A" w:rsidRDefault="0072799A" w:rsidP="0072799A">
      <w:pPr>
        <w:spacing w:after="0" w:afterAutospacing="0"/>
        <w:jc w:val="both"/>
        <w:rPr>
          <w:bCs/>
          <w:szCs w:val="24"/>
        </w:rPr>
      </w:pPr>
      <w:r w:rsidRPr="0072799A">
        <w:rPr>
          <w:bCs/>
          <w:szCs w:val="24"/>
        </w:rPr>
        <w:t xml:space="preserve">Jeanne </w:t>
      </w:r>
      <w:proofErr w:type="spellStart"/>
      <w:r w:rsidRPr="0072799A">
        <w:rPr>
          <w:bCs/>
          <w:szCs w:val="24"/>
        </w:rPr>
        <w:t>d'Arc</w:t>
      </w:r>
      <w:proofErr w:type="spellEnd"/>
    </w:p>
    <w:p w:rsidR="0072799A" w:rsidRPr="0072799A" w:rsidRDefault="0072799A" w:rsidP="0072799A">
      <w:pPr>
        <w:spacing w:after="0" w:afterAutospacing="0"/>
        <w:jc w:val="both"/>
        <w:rPr>
          <w:bCs/>
          <w:szCs w:val="24"/>
        </w:rPr>
      </w:pPr>
      <w:proofErr w:type="spellStart"/>
      <w:r w:rsidRPr="0072799A">
        <w:rPr>
          <w:bCs/>
          <w:szCs w:val="24"/>
        </w:rPr>
        <w:lastRenderedPageBreak/>
        <w:t>Klonmore</w:t>
      </w:r>
      <w:proofErr w:type="spellEnd"/>
    </w:p>
    <w:p w:rsidR="0072799A" w:rsidRPr="0072799A" w:rsidRDefault="0072799A" w:rsidP="0072799A">
      <w:pPr>
        <w:spacing w:after="0" w:afterAutospacing="0"/>
        <w:jc w:val="both"/>
        <w:rPr>
          <w:bCs/>
          <w:szCs w:val="24"/>
        </w:rPr>
      </w:pPr>
      <w:r w:rsidRPr="0072799A">
        <w:rPr>
          <w:bCs/>
          <w:szCs w:val="24"/>
        </w:rPr>
        <w:t xml:space="preserve">La </w:t>
      </w:r>
      <w:proofErr w:type="spellStart"/>
      <w:r w:rsidRPr="0072799A">
        <w:rPr>
          <w:bCs/>
          <w:szCs w:val="24"/>
        </w:rPr>
        <w:t>Perle</w:t>
      </w:r>
      <w:proofErr w:type="spellEnd"/>
    </w:p>
    <w:p w:rsidR="0072799A" w:rsidRPr="0072799A" w:rsidRDefault="0072799A" w:rsidP="0072799A">
      <w:pPr>
        <w:spacing w:after="0" w:afterAutospacing="0"/>
        <w:jc w:val="both"/>
        <w:rPr>
          <w:bCs/>
          <w:szCs w:val="24"/>
        </w:rPr>
      </w:pPr>
      <w:r w:rsidRPr="0072799A">
        <w:rPr>
          <w:bCs/>
          <w:szCs w:val="24"/>
        </w:rPr>
        <w:t xml:space="preserve">La </w:t>
      </w:r>
      <w:proofErr w:type="gramStart"/>
      <w:r w:rsidRPr="0072799A">
        <w:rPr>
          <w:bCs/>
          <w:szCs w:val="24"/>
        </w:rPr>
        <w:t>Sans</w:t>
      </w:r>
      <w:proofErr w:type="gramEnd"/>
      <w:r w:rsidRPr="0072799A">
        <w:rPr>
          <w:bCs/>
          <w:szCs w:val="24"/>
        </w:rPr>
        <w:t xml:space="preserve"> Rival = Sans Rival</w:t>
      </w:r>
    </w:p>
    <w:p w:rsidR="0072799A" w:rsidRPr="0072799A" w:rsidRDefault="0072799A" w:rsidP="0072799A">
      <w:pPr>
        <w:spacing w:after="0" w:afterAutospacing="0"/>
        <w:jc w:val="both"/>
        <w:rPr>
          <w:bCs/>
          <w:szCs w:val="24"/>
        </w:rPr>
      </w:pPr>
      <w:proofErr w:type="spellStart"/>
      <w:r w:rsidRPr="0072799A">
        <w:rPr>
          <w:bCs/>
          <w:szCs w:val="24"/>
        </w:rPr>
        <w:t>Laxton's</w:t>
      </w:r>
      <w:proofErr w:type="spellEnd"/>
      <w:r w:rsidRPr="0072799A">
        <w:rPr>
          <w:bCs/>
          <w:szCs w:val="24"/>
        </w:rPr>
        <w:t xml:space="preserve"> Latest</w:t>
      </w:r>
    </w:p>
    <w:p w:rsidR="0072799A" w:rsidRPr="0072799A" w:rsidRDefault="0072799A" w:rsidP="0072799A">
      <w:pPr>
        <w:spacing w:after="0" w:afterAutospacing="0"/>
        <w:jc w:val="both"/>
        <w:rPr>
          <w:bCs/>
          <w:szCs w:val="24"/>
        </w:rPr>
      </w:pPr>
      <w:r w:rsidRPr="0072799A">
        <w:rPr>
          <w:bCs/>
          <w:szCs w:val="24"/>
        </w:rPr>
        <w:t>Lester</w:t>
      </w:r>
    </w:p>
    <w:p w:rsidR="0072799A" w:rsidRPr="0072799A" w:rsidRDefault="0072799A" w:rsidP="0072799A">
      <w:pPr>
        <w:spacing w:after="0" w:afterAutospacing="0"/>
        <w:jc w:val="both"/>
        <w:rPr>
          <w:bCs/>
          <w:szCs w:val="24"/>
        </w:rPr>
      </w:pPr>
      <w:r w:rsidRPr="0072799A">
        <w:rPr>
          <w:bCs/>
          <w:szCs w:val="24"/>
        </w:rPr>
        <w:t>Missionary</w:t>
      </w:r>
    </w:p>
    <w:p w:rsidR="0072799A" w:rsidRPr="0072799A" w:rsidRDefault="0072799A" w:rsidP="0072799A">
      <w:pPr>
        <w:spacing w:after="0" w:afterAutospacing="0"/>
        <w:jc w:val="both"/>
        <w:rPr>
          <w:bCs/>
          <w:szCs w:val="24"/>
        </w:rPr>
      </w:pPr>
      <w:r w:rsidRPr="0072799A">
        <w:rPr>
          <w:bCs/>
          <w:szCs w:val="24"/>
        </w:rPr>
        <w:t>Red Cross</w:t>
      </w:r>
    </w:p>
    <w:p w:rsidR="0072799A" w:rsidRPr="0072799A" w:rsidRDefault="0072799A" w:rsidP="0072799A">
      <w:pPr>
        <w:spacing w:after="0" w:afterAutospacing="0"/>
        <w:jc w:val="both"/>
        <w:rPr>
          <w:bCs/>
          <w:szCs w:val="24"/>
        </w:rPr>
      </w:pPr>
      <w:proofErr w:type="spellStart"/>
      <w:r w:rsidRPr="0072799A">
        <w:rPr>
          <w:bCs/>
          <w:szCs w:val="24"/>
        </w:rPr>
        <w:t>Redrich</w:t>
      </w:r>
      <w:proofErr w:type="spellEnd"/>
    </w:p>
    <w:p w:rsidR="0072799A" w:rsidRPr="0072799A" w:rsidRDefault="0072799A" w:rsidP="0072799A">
      <w:pPr>
        <w:spacing w:after="0" w:afterAutospacing="0"/>
        <w:jc w:val="both"/>
        <w:rPr>
          <w:bCs/>
          <w:szCs w:val="24"/>
        </w:rPr>
      </w:pPr>
      <w:proofErr w:type="spellStart"/>
      <w:r w:rsidRPr="0072799A">
        <w:rPr>
          <w:bCs/>
          <w:szCs w:val="24"/>
        </w:rPr>
        <w:t>Reine</w:t>
      </w:r>
      <w:proofErr w:type="spellEnd"/>
      <w:r w:rsidRPr="0072799A">
        <w:rPr>
          <w:bCs/>
          <w:szCs w:val="24"/>
        </w:rPr>
        <w:t xml:space="preserve"> des </w:t>
      </w:r>
      <w:proofErr w:type="spellStart"/>
      <w:r w:rsidRPr="0072799A">
        <w:rPr>
          <w:bCs/>
          <w:szCs w:val="24"/>
        </w:rPr>
        <w:t>Vallees</w:t>
      </w:r>
      <w:proofErr w:type="spellEnd"/>
    </w:p>
    <w:p w:rsidR="0072799A" w:rsidRPr="0072799A" w:rsidRDefault="0072799A" w:rsidP="0072799A">
      <w:pPr>
        <w:spacing w:after="0" w:afterAutospacing="0"/>
        <w:jc w:val="both"/>
        <w:rPr>
          <w:bCs/>
          <w:szCs w:val="24"/>
        </w:rPr>
      </w:pPr>
      <w:r w:rsidRPr="0072799A">
        <w:rPr>
          <w:bCs/>
          <w:szCs w:val="24"/>
        </w:rPr>
        <w:lastRenderedPageBreak/>
        <w:t>Reward</w:t>
      </w:r>
    </w:p>
    <w:p w:rsidR="0072799A" w:rsidRPr="0072799A" w:rsidRDefault="0072799A" w:rsidP="0072799A">
      <w:pPr>
        <w:spacing w:after="0" w:afterAutospacing="0"/>
        <w:jc w:val="both"/>
        <w:rPr>
          <w:bCs/>
          <w:szCs w:val="24"/>
        </w:rPr>
      </w:pPr>
      <w:r w:rsidRPr="0072799A">
        <w:rPr>
          <w:bCs/>
          <w:szCs w:val="24"/>
        </w:rPr>
        <w:t>Royal Sovereign</w:t>
      </w:r>
    </w:p>
    <w:p w:rsidR="0072799A" w:rsidRPr="0072799A" w:rsidRDefault="0072799A" w:rsidP="0072799A">
      <w:pPr>
        <w:spacing w:after="0" w:afterAutospacing="0"/>
        <w:jc w:val="both"/>
        <w:rPr>
          <w:bCs/>
          <w:szCs w:val="24"/>
        </w:rPr>
      </w:pPr>
      <w:r w:rsidRPr="0072799A">
        <w:rPr>
          <w:bCs/>
          <w:szCs w:val="24"/>
        </w:rPr>
        <w:t>Sans filets rouge</w:t>
      </w:r>
    </w:p>
    <w:p w:rsidR="0072799A" w:rsidRPr="0072799A" w:rsidRDefault="0072799A" w:rsidP="0072799A">
      <w:pPr>
        <w:spacing w:after="0" w:afterAutospacing="0"/>
        <w:jc w:val="both"/>
        <w:rPr>
          <w:bCs/>
          <w:szCs w:val="24"/>
        </w:rPr>
      </w:pPr>
      <w:r w:rsidRPr="0072799A">
        <w:rPr>
          <w:bCs/>
          <w:szCs w:val="24"/>
        </w:rPr>
        <w:t>Selecta</w:t>
      </w:r>
    </w:p>
    <w:p w:rsidR="00F47E41" w:rsidRDefault="00F47E41" w:rsidP="0072799A">
      <w:pPr>
        <w:spacing w:after="0" w:afterAutospacing="0"/>
        <w:jc w:val="both"/>
        <w:rPr>
          <w:bCs/>
          <w:szCs w:val="24"/>
        </w:rPr>
      </w:pPr>
      <w:r>
        <w:rPr>
          <w:bCs/>
          <w:szCs w:val="24"/>
        </w:rPr>
        <w:t>Sparkle</w:t>
      </w:r>
    </w:p>
    <w:p w:rsidR="0072799A" w:rsidRPr="0072799A" w:rsidRDefault="0072799A" w:rsidP="0072799A">
      <w:pPr>
        <w:spacing w:after="0" w:afterAutospacing="0"/>
        <w:jc w:val="both"/>
        <w:rPr>
          <w:bCs/>
          <w:szCs w:val="24"/>
        </w:rPr>
      </w:pPr>
      <w:proofErr w:type="spellStart"/>
      <w:r w:rsidRPr="0072799A">
        <w:rPr>
          <w:bCs/>
          <w:szCs w:val="24"/>
        </w:rPr>
        <w:t>Suwanee</w:t>
      </w:r>
      <w:proofErr w:type="spellEnd"/>
    </w:p>
    <w:p w:rsidR="0072799A" w:rsidRDefault="0072799A" w:rsidP="0072799A">
      <w:pPr>
        <w:spacing w:after="0" w:afterAutospacing="0"/>
        <w:jc w:val="both"/>
        <w:rPr>
          <w:bCs/>
          <w:szCs w:val="24"/>
        </w:rPr>
      </w:pPr>
      <w:r w:rsidRPr="0072799A">
        <w:rPr>
          <w:bCs/>
          <w:szCs w:val="24"/>
        </w:rPr>
        <w:t>Waterloo</w:t>
      </w:r>
    </w:p>
    <w:p w:rsidR="00F47E41" w:rsidRDefault="00F47E41" w:rsidP="0072799A">
      <w:pPr>
        <w:spacing w:after="0" w:afterAutospacing="0"/>
        <w:ind w:firstLine="720"/>
        <w:jc w:val="both"/>
        <w:rPr>
          <w:bCs/>
          <w:szCs w:val="24"/>
        </w:rPr>
        <w:sectPr w:rsidR="00F47E41" w:rsidSect="00F47E41">
          <w:type w:val="continuous"/>
          <w:pgSz w:w="12240" w:h="15840"/>
          <w:pgMar w:top="1440" w:right="1440" w:bottom="1440" w:left="1440" w:header="720" w:footer="720" w:gutter="0"/>
          <w:cols w:num="3" w:space="720"/>
          <w:docGrid w:linePitch="360"/>
        </w:sectPr>
      </w:pPr>
    </w:p>
    <w:p w:rsidR="0072799A" w:rsidRDefault="0072799A" w:rsidP="00F47E41">
      <w:pPr>
        <w:spacing w:after="0" w:afterAutospacing="0"/>
        <w:jc w:val="both"/>
        <w:rPr>
          <w:bCs/>
          <w:szCs w:val="24"/>
        </w:rPr>
      </w:pPr>
    </w:p>
    <w:p w:rsidR="002838FF" w:rsidRDefault="002838FF" w:rsidP="002838FF">
      <w:pPr>
        <w:pStyle w:val="NormalWeb"/>
        <w:spacing w:before="0" w:beforeAutospacing="0"/>
        <w:jc w:val="both"/>
      </w:pPr>
      <w:r w:rsidRPr="004A3F03">
        <w:t xml:space="preserve">The collection of diploid, tetraploid and hexaploid </w:t>
      </w:r>
      <w:r w:rsidRPr="004A3F03">
        <w:rPr>
          <w:i/>
          <w:iCs/>
        </w:rPr>
        <w:t>Fragaria</w:t>
      </w:r>
      <w:r w:rsidRPr="004A3F03">
        <w:t xml:space="preserve"> is of secondary importance to the octoploids. However, we need to get a better representation of the Asian diploids and </w:t>
      </w:r>
      <w:proofErr w:type="spellStart"/>
      <w:r w:rsidRPr="004A3F03">
        <w:t>tetraploids</w:t>
      </w:r>
      <w:proofErr w:type="spellEnd"/>
      <w:r w:rsidRPr="004A3F03">
        <w:t xml:space="preserve">, as only a few clones of each is currently represented in the national germplasm collection, and these species will ultimately be the key to determining evolutionary relationships in the genus. </w:t>
      </w:r>
    </w:p>
    <w:p w:rsidR="002838FF" w:rsidRPr="00D47537" w:rsidRDefault="00F47E41" w:rsidP="002838FF">
      <w:pPr>
        <w:pStyle w:val="NormalWeb"/>
        <w:spacing w:before="0" w:beforeAutospacing="0"/>
        <w:jc w:val="both"/>
        <w:rPr>
          <w:b/>
        </w:rPr>
      </w:pPr>
      <w:r>
        <w:rPr>
          <w:b/>
        </w:rPr>
        <w:t>2. Domestic C</w:t>
      </w:r>
      <w:r w:rsidR="002838FF" w:rsidRPr="00D47537">
        <w:rPr>
          <w:b/>
        </w:rPr>
        <w:t xml:space="preserve">ollection </w:t>
      </w:r>
      <w:r>
        <w:rPr>
          <w:b/>
        </w:rPr>
        <w:t>Gaps.</w:t>
      </w:r>
    </w:p>
    <w:p w:rsidR="00F47E41" w:rsidRDefault="00F47E41" w:rsidP="00F47E41">
      <w:pPr>
        <w:pStyle w:val="NormalWeb"/>
        <w:numPr>
          <w:ilvl w:val="0"/>
          <w:numId w:val="16"/>
        </w:numPr>
        <w:spacing w:before="0" w:beforeAutospacing="0"/>
        <w:jc w:val="both"/>
      </w:pPr>
      <w:r>
        <w:t xml:space="preserve">Northern reaches in Alaska; Unalaska and </w:t>
      </w:r>
      <w:proofErr w:type="spellStart"/>
      <w:r>
        <w:t>Archepeligo</w:t>
      </w:r>
      <w:proofErr w:type="spellEnd"/>
    </w:p>
    <w:p w:rsidR="00F47E41" w:rsidRDefault="002838FF" w:rsidP="00F47E41">
      <w:pPr>
        <w:pStyle w:val="NormalWeb"/>
        <w:numPr>
          <w:ilvl w:val="0"/>
          <w:numId w:val="16"/>
        </w:numPr>
        <w:spacing w:before="0" w:beforeAutospacing="0"/>
        <w:jc w:val="both"/>
      </w:pPr>
      <w:r>
        <w:t xml:space="preserve">Hawaii – on Big Island – </w:t>
      </w:r>
      <w:proofErr w:type="gramStart"/>
      <w:r w:rsidR="00F47E41">
        <w:t>need</w:t>
      </w:r>
      <w:proofErr w:type="gramEnd"/>
      <w:r w:rsidR="00F47E41">
        <w:t xml:space="preserve"> to </w:t>
      </w:r>
      <w:r>
        <w:t>work out</w:t>
      </w:r>
      <w:r w:rsidR="00F47E41">
        <w:t xml:space="preserve"> agreement for </w:t>
      </w:r>
      <w:r>
        <w:t>in situ/ex situ preservation with US National Park Service.</w:t>
      </w:r>
      <w:r w:rsidR="00F47E41">
        <w:t xml:space="preserve"> Plants are on Park Service land.</w:t>
      </w:r>
    </w:p>
    <w:p w:rsidR="00F47E41" w:rsidRDefault="00F47E41" w:rsidP="00F47E41">
      <w:pPr>
        <w:pStyle w:val="NormalWeb"/>
        <w:numPr>
          <w:ilvl w:val="0"/>
          <w:numId w:val="16"/>
        </w:numPr>
        <w:spacing w:before="0" w:beforeAutospacing="0"/>
        <w:jc w:val="both"/>
      </w:pPr>
      <w:r>
        <w:t>M</w:t>
      </w:r>
      <w:r w:rsidR="002838FF" w:rsidRPr="004A3F03">
        <w:t xml:space="preserve">idwestern United </w:t>
      </w:r>
      <w:proofErr w:type="gramStart"/>
      <w:r w:rsidR="002838FF" w:rsidRPr="004A3F03">
        <w:t>States,</w:t>
      </w:r>
      <w:proofErr w:type="gramEnd"/>
      <w:r w:rsidR="002838FF" w:rsidRPr="004A3F03">
        <w:t xml:space="preserve"> and the southwestern United States below Colorado. </w:t>
      </w:r>
    </w:p>
    <w:p w:rsidR="00F47E41" w:rsidRDefault="00F47E41" w:rsidP="00F47E41">
      <w:pPr>
        <w:pStyle w:val="NormalWeb"/>
        <w:numPr>
          <w:ilvl w:val="0"/>
          <w:numId w:val="16"/>
        </w:numPr>
        <w:spacing w:before="0" w:beforeAutospacing="0"/>
        <w:jc w:val="both"/>
      </w:pPr>
      <w:r w:rsidRPr="00F47E41">
        <w:t xml:space="preserve">Isolated vesca in </w:t>
      </w:r>
      <w:proofErr w:type="spellStart"/>
      <w:r w:rsidRPr="00F47E41">
        <w:t>Steens</w:t>
      </w:r>
      <w:proofErr w:type="spellEnd"/>
      <w:r w:rsidRPr="00F47E41">
        <w:t xml:space="preserve"> Mt.</w:t>
      </w:r>
      <w:r>
        <w:t>, Oregon, Fir C</w:t>
      </w:r>
      <w:r w:rsidRPr="00F47E41">
        <w:t xml:space="preserve">reek – in remnant white fir stand </w:t>
      </w:r>
      <w:r w:rsidR="00D91CE3">
        <w:t xml:space="preserve">which have </w:t>
      </w:r>
      <w:r w:rsidRPr="00F47E41">
        <w:t xml:space="preserve">been there </w:t>
      </w:r>
      <w:proofErr w:type="spellStart"/>
      <w:r w:rsidRPr="00F47E41">
        <w:t>preglaciation</w:t>
      </w:r>
      <w:proofErr w:type="spellEnd"/>
      <w:r w:rsidRPr="00F47E41">
        <w:t>.</w:t>
      </w:r>
      <w:r>
        <w:t xml:space="preserve">  </w:t>
      </w:r>
      <w:r w:rsidRPr="00F47E41">
        <w:t xml:space="preserve">Prior to Pleistocene. </w:t>
      </w:r>
      <w:proofErr w:type="spellStart"/>
      <w:r w:rsidRPr="00F47E41">
        <w:t>Steens</w:t>
      </w:r>
      <w:proofErr w:type="spellEnd"/>
      <w:r w:rsidRPr="00F47E41">
        <w:t xml:space="preserve"> had conifer  - this is present theory</w:t>
      </w:r>
    </w:p>
    <w:p w:rsidR="00F47E41" w:rsidRDefault="00F47E41" w:rsidP="00F47E41">
      <w:pPr>
        <w:pStyle w:val="NormalWeb"/>
        <w:numPr>
          <w:ilvl w:val="0"/>
          <w:numId w:val="16"/>
        </w:numPr>
        <w:spacing w:before="0" w:beforeAutospacing="0"/>
        <w:jc w:val="both"/>
      </w:pPr>
      <w:proofErr w:type="spellStart"/>
      <w:r w:rsidRPr="00F47E41">
        <w:t>Ochocos</w:t>
      </w:r>
      <w:proofErr w:type="spellEnd"/>
      <w:r w:rsidRPr="00F47E41">
        <w:t xml:space="preserve"> east into Blues to the Wallowa</w:t>
      </w:r>
      <w:r>
        <w:t xml:space="preserve"> in Oregon. </w:t>
      </w:r>
      <w:r w:rsidRPr="00F47E41">
        <w:t>South end of the blues is strawberry mountains   but this was not seriously glaciated</w:t>
      </w:r>
    </w:p>
    <w:p w:rsidR="00F47E41" w:rsidRDefault="00F47E41" w:rsidP="00F47E41">
      <w:pPr>
        <w:pStyle w:val="NormalWeb"/>
        <w:numPr>
          <w:ilvl w:val="0"/>
          <w:numId w:val="16"/>
        </w:numPr>
        <w:spacing w:before="0" w:beforeAutospacing="0"/>
        <w:jc w:val="both"/>
      </w:pPr>
      <w:proofErr w:type="spellStart"/>
      <w:r w:rsidRPr="00F47E41">
        <w:t>Wallowas</w:t>
      </w:r>
      <w:proofErr w:type="spellEnd"/>
      <w:r w:rsidRPr="00F47E41">
        <w:t xml:space="preserve"> had extensive glaciations so that there is Holocene (new habitat) similar to decaploid habitat in the </w:t>
      </w:r>
      <w:proofErr w:type="gramStart"/>
      <w:r w:rsidRPr="00F47E41">
        <w:t>cascades  (</w:t>
      </w:r>
      <w:proofErr w:type="gramEnd"/>
      <w:r w:rsidRPr="00F47E41">
        <w:t xml:space="preserve">7-8,000 new available habitat with the ice retreat.)  Ice cap was on the </w:t>
      </w:r>
      <w:proofErr w:type="spellStart"/>
      <w:r w:rsidRPr="00F47E41">
        <w:t>Steens</w:t>
      </w:r>
      <w:proofErr w:type="spellEnd"/>
      <w:r w:rsidRPr="00F47E41">
        <w:t xml:space="preserve"> but was dry – no conifers. </w:t>
      </w:r>
      <w:r>
        <w:t xml:space="preserve"> </w:t>
      </w:r>
      <w:r w:rsidRPr="00F47E41">
        <w:t>Columbia flows are Pliocene late   - pre-</w:t>
      </w:r>
      <w:proofErr w:type="spellStart"/>
      <w:r w:rsidRPr="00F47E41">
        <w:t>glaciation</w:t>
      </w:r>
      <w:proofErr w:type="spellEnd"/>
      <w:r>
        <w:t>, v</w:t>
      </w:r>
      <w:r w:rsidRPr="00F47E41">
        <w:t xml:space="preserve">ery old and aged </w:t>
      </w:r>
      <w:r>
        <w:t>geology</w:t>
      </w:r>
    </w:p>
    <w:p w:rsidR="00F47E41" w:rsidRDefault="00F47E41" w:rsidP="00F47E41">
      <w:pPr>
        <w:pStyle w:val="NormalWeb"/>
        <w:numPr>
          <w:ilvl w:val="0"/>
          <w:numId w:val="16"/>
        </w:numPr>
        <w:spacing w:before="0" w:beforeAutospacing="0"/>
        <w:jc w:val="both"/>
      </w:pPr>
      <w:r>
        <w:t>O</w:t>
      </w:r>
      <w:r w:rsidRPr="00F47E41">
        <w:t>lympic</w:t>
      </w:r>
      <w:r>
        <w:t xml:space="preserve"> mountains,</w:t>
      </w:r>
      <w:r w:rsidRPr="00F47E41">
        <w:t xml:space="preserve"> Washington</w:t>
      </w:r>
      <w:r>
        <w:t xml:space="preserve"> State, need additional collection</w:t>
      </w:r>
    </w:p>
    <w:p w:rsidR="00F47E41" w:rsidRDefault="00F47E41" w:rsidP="00F47E41">
      <w:pPr>
        <w:pStyle w:val="NormalWeb"/>
        <w:numPr>
          <w:ilvl w:val="0"/>
          <w:numId w:val="16"/>
        </w:numPr>
        <w:spacing w:before="0" w:beforeAutospacing="0"/>
        <w:jc w:val="both"/>
      </w:pPr>
      <w:proofErr w:type="spellStart"/>
      <w:r>
        <w:t>Wasach</w:t>
      </w:r>
      <w:proofErr w:type="spellEnd"/>
      <w:r>
        <w:t xml:space="preserve"> Mountains in </w:t>
      </w:r>
      <w:r w:rsidRPr="00F47E41">
        <w:t>Utah</w:t>
      </w:r>
      <w:r>
        <w:t xml:space="preserve"> need additional collection</w:t>
      </w:r>
    </w:p>
    <w:p w:rsidR="00F47E41" w:rsidRDefault="00F47E41" w:rsidP="00F47E41">
      <w:pPr>
        <w:pStyle w:val="NormalWeb"/>
        <w:numPr>
          <w:ilvl w:val="0"/>
          <w:numId w:val="16"/>
        </w:numPr>
        <w:spacing w:before="0" w:beforeAutospacing="0"/>
        <w:jc w:val="both"/>
      </w:pPr>
      <w:r>
        <w:t xml:space="preserve">Ruby Mountains, </w:t>
      </w:r>
      <w:r w:rsidRPr="00F47E41">
        <w:t>Nevada</w:t>
      </w:r>
      <w:r>
        <w:t>, need additional collection</w:t>
      </w:r>
    </w:p>
    <w:p w:rsidR="00F47E41" w:rsidRDefault="00F47E41" w:rsidP="00F47E41">
      <w:pPr>
        <w:pStyle w:val="NormalWeb"/>
        <w:numPr>
          <w:ilvl w:val="0"/>
          <w:numId w:val="16"/>
        </w:numPr>
        <w:spacing w:before="0" w:beforeAutospacing="0"/>
        <w:jc w:val="both"/>
      </w:pPr>
      <w:r w:rsidRPr="00F47E41">
        <w:t xml:space="preserve">Kaibab on north side of Grand </w:t>
      </w:r>
      <w:proofErr w:type="gramStart"/>
      <w:r w:rsidRPr="00F47E41">
        <w:t>Canyon</w:t>
      </w:r>
      <w:r>
        <w:t>,</w:t>
      </w:r>
      <w:proofErr w:type="gramEnd"/>
      <w:r>
        <w:t xml:space="preserve"> should be collected</w:t>
      </w:r>
      <w:r w:rsidRPr="00F47E41">
        <w:t xml:space="preserve"> – big bend because of the Kaibab plateau.  – National Park 78 miles from south rim view point </w:t>
      </w:r>
    </w:p>
    <w:p w:rsidR="00BF6314" w:rsidRPr="008C6503" w:rsidRDefault="00F47E41" w:rsidP="008C6503">
      <w:pPr>
        <w:pStyle w:val="NormalWeb"/>
        <w:numPr>
          <w:ilvl w:val="0"/>
          <w:numId w:val="16"/>
        </w:numPr>
        <w:spacing w:before="0" w:beforeAutospacing="0"/>
        <w:jc w:val="both"/>
      </w:pPr>
      <w:r>
        <w:t>San Francisco P</w:t>
      </w:r>
      <w:r w:rsidRPr="00F47E41">
        <w:t xml:space="preserve">eak by </w:t>
      </w:r>
      <w:proofErr w:type="spellStart"/>
      <w:r w:rsidRPr="00F47E41">
        <w:t>Flagstaf</w:t>
      </w:r>
      <w:proofErr w:type="spellEnd"/>
      <w:r w:rsidRPr="00F47E41">
        <w:t>, Arizona</w:t>
      </w:r>
      <w:r>
        <w:t>, should be collected.</w:t>
      </w:r>
    </w:p>
    <w:p w:rsidR="00630066" w:rsidRDefault="00630066" w:rsidP="00BF6314">
      <w:pPr>
        <w:spacing w:after="0" w:afterAutospacing="0"/>
        <w:jc w:val="both"/>
        <w:rPr>
          <w:b/>
          <w:bCs/>
          <w:szCs w:val="24"/>
        </w:rPr>
      </w:pPr>
      <w:r>
        <w:rPr>
          <w:b/>
          <w:bCs/>
          <w:szCs w:val="24"/>
        </w:rPr>
        <w:t>List of Designates Primary, Secondary, and Tertiary Crop Wild Relatives</w:t>
      </w:r>
    </w:p>
    <w:p w:rsidR="00757899" w:rsidRDefault="00757899" w:rsidP="00BF6314">
      <w:pPr>
        <w:spacing w:after="0" w:afterAutospacing="0"/>
        <w:jc w:val="both"/>
        <w:rPr>
          <w:b/>
          <w:bCs/>
          <w:szCs w:val="24"/>
        </w:rPr>
      </w:pPr>
    </w:p>
    <w:p w:rsidR="00757899" w:rsidRPr="007B52F1" w:rsidRDefault="00757899" w:rsidP="00757899">
      <w:pPr>
        <w:rPr>
          <w:i/>
          <w:iCs/>
          <w:color w:val="000000" w:themeColor="text1"/>
        </w:rPr>
      </w:pPr>
      <w:r w:rsidRPr="007B52F1">
        <w:rPr>
          <w:b/>
          <w:bCs/>
          <w:color w:val="000000" w:themeColor="text1"/>
        </w:rPr>
        <w:t>Primary genetic relative:</w:t>
      </w:r>
      <w:r w:rsidRPr="007B52F1">
        <w:rPr>
          <w:color w:val="000000" w:themeColor="text1"/>
        </w:rPr>
        <w:t xml:space="preserve"> </w:t>
      </w:r>
      <w:r w:rsidRPr="007B52F1">
        <w:rPr>
          <w:i/>
          <w:iCs/>
          <w:color w:val="000000" w:themeColor="text1"/>
        </w:rPr>
        <w:t xml:space="preserve">taxa that cross readily with the crop (or can be predicted to do so based on their taxonomic or </w:t>
      </w:r>
      <w:proofErr w:type="spellStart"/>
      <w:r w:rsidRPr="007B52F1">
        <w:rPr>
          <w:i/>
          <w:iCs/>
          <w:color w:val="000000" w:themeColor="text1"/>
        </w:rPr>
        <w:t>phylogenetic</w:t>
      </w:r>
      <w:proofErr w:type="spellEnd"/>
      <w:r w:rsidRPr="007B52F1">
        <w:rPr>
          <w:i/>
          <w:iCs/>
          <w:color w:val="000000" w:themeColor="text1"/>
        </w:rPr>
        <w:t xml:space="preserve"> relationships), yielding (or being expected to yield) </w:t>
      </w:r>
      <w:r w:rsidRPr="007B52F1">
        <w:rPr>
          <w:i/>
          <w:iCs/>
          <w:color w:val="000000" w:themeColor="text1"/>
        </w:rPr>
        <w:lastRenderedPageBreak/>
        <w:t>fertile hybrids with good chromosome pairing, making gene transfer through hybridization simple.</w:t>
      </w:r>
    </w:p>
    <w:p w:rsidR="00757899" w:rsidRPr="007B52F1" w:rsidRDefault="00757899" w:rsidP="00757899">
      <w:pPr>
        <w:rPr>
          <w:i/>
          <w:iCs/>
          <w:color w:val="000000" w:themeColor="text1"/>
        </w:rPr>
      </w:pPr>
      <w:r w:rsidRPr="007B52F1">
        <w:rPr>
          <w:b/>
          <w:bCs/>
          <w:color w:val="000000" w:themeColor="text1"/>
        </w:rPr>
        <w:t>Secondary genetic relative</w:t>
      </w:r>
      <w:r w:rsidRPr="007B52F1">
        <w:rPr>
          <w:b/>
          <w:bCs/>
          <w:i/>
          <w:iCs/>
          <w:color w:val="000000" w:themeColor="text1"/>
        </w:rPr>
        <w:t>:</w:t>
      </w:r>
      <w:r w:rsidRPr="007B52F1">
        <w:rPr>
          <w:i/>
          <w:iCs/>
          <w:color w:val="000000" w:themeColor="text1"/>
        </w:rPr>
        <w:t xml:space="preserve"> taxa that will successfully cross with the crop (or can be predicted to do so based on their taxonomic or </w:t>
      </w:r>
      <w:proofErr w:type="spellStart"/>
      <w:r w:rsidRPr="007B52F1">
        <w:rPr>
          <w:i/>
          <w:iCs/>
          <w:color w:val="000000" w:themeColor="text1"/>
        </w:rPr>
        <w:t>phylogenetic</w:t>
      </w:r>
      <w:proofErr w:type="spellEnd"/>
      <w:r w:rsidRPr="007B52F1">
        <w:rPr>
          <w:i/>
          <w:iCs/>
          <w:color w:val="000000" w:themeColor="text1"/>
        </w:rPr>
        <w:t xml:space="preserve"> relationships), but yield (or would be expected to yield) partially or mostly sterile hybrids with poor chromosome pairing, making gene transfer through hybridization difficult.</w:t>
      </w:r>
    </w:p>
    <w:p w:rsidR="00757899" w:rsidRPr="007B52F1" w:rsidRDefault="00757899" w:rsidP="00757899">
      <w:pPr>
        <w:rPr>
          <w:i/>
          <w:iCs/>
          <w:color w:val="000000" w:themeColor="text1"/>
        </w:rPr>
      </w:pPr>
      <w:r w:rsidRPr="007B52F1">
        <w:rPr>
          <w:b/>
          <w:bCs/>
          <w:color w:val="000000" w:themeColor="text1"/>
        </w:rPr>
        <w:t>Tertiary genetic relative:</w:t>
      </w:r>
      <w:r w:rsidRPr="007B52F1">
        <w:rPr>
          <w:color w:val="000000" w:themeColor="text1"/>
        </w:rPr>
        <w:t xml:space="preserve"> </w:t>
      </w:r>
      <w:r w:rsidRPr="007B52F1">
        <w:rPr>
          <w:i/>
          <w:iCs/>
          <w:color w:val="000000" w:themeColor="text1"/>
        </w:rPr>
        <w:t xml:space="preserve">taxa that can be crossed with the crop (or can be predicted to do so based on their taxonomic or </w:t>
      </w:r>
      <w:proofErr w:type="spellStart"/>
      <w:r w:rsidRPr="007B52F1">
        <w:rPr>
          <w:i/>
          <w:iCs/>
          <w:color w:val="000000" w:themeColor="text1"/>
        </w:rPr>
        <w:t>phylogenetic</w:t>
      </w:r>
      <w:proofErr w:type="spellEnd"/>
      <w:r w:rsidRPr="007B52F1">
        <w:rPr>
          <w:i/>
          <w:iCs/>
          <w:color w:val="000000" w:themeColor="text1"/>
        </w:rPr>
        <w:t xml:space="preserve"> relationships), but hybrids are (or are expected to be) lethal or completely sterile. Special breeding techniques, some yet to be developed, are required for gene transfer.</w:t>
      </w:r>
    </w:p>
    <w:p w:rsidR="00630066" w:rsidRDefault="00630066" w:rsidP="00BF6314">
      <w:pPr>
        <w:spacing w:after="0" w:afterAutospacing="0"/>
        <w:jc w:val="both"/>
        <w:rPr>
          <w:b/>
          <w:bCs/>
          <w:szCs w:val="24"/>
        </w:rPr>
      </w:pPr>
    </w:p>
    <w:p w:rsidR="00757899" w:rsidRDefault="00757899" w:rsidP="00757899">
      <w:r>
        <w:rPr>
          <w:b/>
          <w:bCs/>
          <w:color w:val="000000"/>
          <w:sz w:val="27"/>
          <w:szCs w:val="27"/>
          <w:shd w:val="clear" w:color="auto" w:fill="FFFFFF"/>
        </w:rPr>
        <w:t>Crop: STRAWBERRY</w:t>
      </w:r>
      <w:r>
        <w:rPr>
          <w:color w:val="000000"/>
          <w:sz w:val="27"/>
          <w:szCs w:val="27"/>
        </w:rPr>
        <w:br/>
      </w:r>
      <w:hyperlink r:id="rId17" w:history="1">
        <w:r>
          <w:rPr>
            <w:rStyle w:val="Hyperlink"/>
          </w:rPr>
          <w:t>http://www.ars-grin.gov/~sbmljw/cgi-bin/cwrelative.pl?crop=strawberry&amp;prim=on&amp;second=on&amp;tert=on&amp;graft=on</w:t>
        </w:r>
      </w:hyperlink>
    </w:p>
    <w:p w:rsidR="00757899" w:rsidRDefault="00757899" w:rsidP="00757899">
      <w:pPr>
        <w:rPr>
          <w:color w:val="000000"/>
          <w:sz w:val="27"/>
          <w:szCs w:val="27"/>
        </w:rPr>
      </w:pPr>
      <w:r>
        <w:rPr>
          <w:b/>
          <w:bCs/>
          <w:color w:val="000000"/>
          <w:sz w:val="27"/>
          <w:szCs w:val="27"/>
        </w:rPr>
        <w:t>Crop taxa:</w:t>
      </w:r>
    </w:p>
    <w:p w:rsidR="00757899" w:rsidRDefault="00AF1972" w:rsidP="00757899">
      <w:pPr>
        <w:numPr>
          <w:ilvl w:val="0"/>
          <w:numId w:val="8"/>
        </w:numPr>
        <w:shd w:val="clear" w:color="auto" w:fill="FFFFFF"/>
        <w:spacing w:before="100" w:beforeAutospacing="1"/>
        <w:rPr>
          <w:color w:val="000000"/>
          <w:sz w:val="27"/>
          <w:szCs w:val="27"/>
        </w:rPr>
      </w:pPr>
      <w:hyperlink r:id="rId18" w:tooltip="Link to GRIN report for this crop" w:history="1">
        <w:r w:rsidR="00757899">
          <w:rPr>
            <w:rStyle w:val="Hyperlink"/>
            <w:b/>
            <w:bCs/>
            <w:i/>
            <w:iCs/>
            <w:sz w:val="27"/>
            <w:szCs w:val="27"/>
          </w:rPr>
          <w:t>Fragaria</w:t>
        </w:r>
        <w:r w:rsidR="00757899">
          <w:rPr>
            <w:rStyle w:val="apple-converted-space"/>
            <w:b/>
            <w:bCs/>
            <w:color w:val="0000FF"/>
            <w:sz w:val="27"/>
            <w:szCs w:val="27"/>
            <w:u w:val="single"/>
          </w:rPr>
          <w:t> </w:t>
        </w:r>
        <w:r w:rsidR="00757899">
          <w:rPr>
            <w:rStyle w:val="Hyperlink"/>
            <w:b/>
            <w:bCs/>
            <w:sz w:val="27"/>
            <w:szCs w:val="27"/>
          </w:rPr>
          <w:t>×</w:t>
        </w:r>
        <w:r w:rsidR="00757899">
          <w:rPr>
            <w:rStyle w:val="Hyperlink"/>
            <w:b/>
            <w:bCs/>
            <w:i/>
            <w:iCs/>
            <w:sz w:val="27"/>
            <w:szCs w:val="27"/>
          </w:rPr>
          <w:t>ananassa</w:t>
        </w:r>
        <w:r w:rsidR="00757899">
          <w:rPr>
            <w:rStyle w:val="apple-converted-space"/>
            <w:b/>
            <w:bCs/>
            <w:color w:val="0000FF"/>
            <w:sz w:val="27"/>
            <w:szCs w:val="27"/>
            <w:u w:val="single"/>
          </w:rPr>
          <w:t> </w:t>
        </w:r>
        <w:r w:rsidR="00757899">
          <w:rPr>
            <w:rStyle w:val="Hyperlink"/>
            <w:b/>
            <w:bCs/>
            <w:sz w:val="27"/>
            <w:szCs w:val="27"/>
          </w:rPr>
          <w:t xml:space="preserve">Duchesne ex </w:t>
        </w:r>
        <w:proofErr w:type="spellStart"/>
        <w:r w:rsidR="00757899">
          <w:rPr>
            <w:rStyle w:val="Hyperlink"/>
            <w:b/>
            <w:bCs/>
            <w:sz w:val="27"/>
            <w:szCs w:val="27"/>
          </w:rPr>
          <w:t>Rozier</w:t>
        </w:r>
        <w:proofErr w:type="spellEnd"/>
      </w:hyperlink>
      <w:r w:rsidR="00757899">
        <w:rPr>
          <w:rStyle w:val="apple-converted-space"/>
          <w:b/>
          <w:bCs/>
          <w:color w:val="000000"/>
          <w:sz w:val="27"/>
          <w:szCs w:val="27"/>
        </w:rPr>
        <w:t> </w:t>
      </w:r>
      <w:r w:rsidR="00757899">
        <w:rPr>
          <w:b/>
          <w:bCs/>
          <w:color w:val="000000"/>
          <w:sz w:val="27"/>
          <w:szCs w:val="27"/>
        </w:rPr>
        <w:t>– strawberry</w:t>
      </w:r>
    </w:p>
    <w:p w:rsidR="00757899" w:rsidRDefault="00AF1972" w:rsidP="00757899">
      <w:pPr>
        <w:numPr>
          <w:ilvl w:val="0"/>
          <w:numId w:val="8"/>
        </w:numPr>
        <w:shd w:val="clear" w:color="auto" w:fill="FFFFFF"/>
        <w:spacing w:before="100" w:beforeAutospacing="1"/>
        <w:rPr>
          <w:color w:val="000000"/>
          <w:sz w:val="27"/>
          <w:szCs w:val="27"/>
        </w:rPr>
      </w:pPr>
      <w:hyperlink r:id="rId19" w:tooltip="Link to GRIN report for this crop" w:history="1">
        <w:r w:rsidR="00757899">
          <w:rPr>
            <w:rStyle w:val="Hyperlink"/>
            <w:b/>
            <w:bCs/>
            <w:i/>
            <w:iCs/>
            <w:sz w:val="27"/>
            <w:szCs w:val="27"/>
          </w:rPr>
          <w:t>Fragaria</w:t>
        </w:r>
        <w:r w:rsidR="00757899">
          <w:rPr>
            <w:rStyle w:val="apple-converted-space"/>
            <w:b/>
            <w:bCs/>
            <w:color w:val="0000FF"/>
            <w:sz w:val="27"/>
            <w:szCs w:val="27"/>
            <w:u w:val="single"/>
          </w:rPr>
          <w:t> </w:t>
        </w:r>
        <w:r w:rsidR="00757899">
          <w:rPr>
            <w:rStyle w:val="Hyperlink"/>
            <w:b/>
            <w:bCs/>
            <w:sz w:val="27"/>
            <w:szCs w:val="27"/>
          </w:rPr>
          <w:t>×</w:t>
        </w:r>
        <w:r w:rsidR="00757899">
          <w:rPr>
            <w:rStyle w:val="Hyperlink"/>
            <w:b/>
            <w:bCs/>
            <w:i/>
            <w:iCs/>
            <w:sz w:val="27"/>
            <w:szCs w:val="27"/>
          </w:rPr>
          <w:t>ananassa</w:t>
        </w:r>
        <w:r w:rsidR="00757899">
          <w:rPr>
            <w:rStyle w:val="apple-converted-space"/>
            <w:b/>
            <w:bCs/>
            <w:color w:val="0000FF"/>
            <w:sz w:val="27"/>
            <w:szCs w:val="27"/>
            <w:u w:val="single"/>
          </w:rPr>
          <w:t> </w:t>
        </w:r>
        <w:r w:rsidR="00757899">
          <w:rPr>
            <w:rStyle w:val="Hyperlink"/>
            <w:b/>
            <w:bCs/>
            <w:sz w:val="27"/>
            <w:szCs w:val="27"/>
          </w:rPr>
          <w:t xml:space="preserve">Duchesne ex </w:t>
        </w:r>
        <w:proofErr w:type="spellStart"/>
        <w:r w:rsidR="00757899">
          <w:rPr>
            <w:rStyle w:val="Hyperlink"/>
            <w:b/>
            <w:bCs/>
            <w:sz w:val="27"/>
            <w:szCs w:val="27"/>
          </w:rPr>
          <w:t>Rozier</w:t>
        </w:r>
        <w:proofErr w:type="spellEnd"/>
        <w:r w:rsidR="00757899">
          <w:rPr>
            <w:rStyle w:val="Hyperlink"/>
            <w:b/>
            <w:bCs/>
            <w:sz w:val="27"/>
            <w:szCs w:val="27"/>
          </w:rPr>
          <w:t xml:space="preserve"> </w:t>
        </w:r>
        <w:proofErr w:type="spellStart"/>
        <w:r w:rsidR="00757899">
          <w:rPr>
            <w:rStyle w:val="Hyperlink"/>
            <w:b/>
            <w:bCs/>
            <w:sz w:val="27"/>
            <w:szCs w:val="27"/>
          </w:rPr>
          <w:t>nothosubsp</w:t>
        </w:r>
        <w:proofErr w:type="spellEnd"/>
        <w:r w:rsidR="00757899">
          <w:rPr>
            <w:rStyle w:val="Hyperlink"/>
            <w:b/>
            <w:bCs/>
            <w:sz w:val="27"/>
            <w:szCs w:val="27"/>
          </w:rPr>
          <w:t>.</w:t>
        </w:r>
        <w:r w:rsidR="00757899">
          <w:rPr>
            <w:rStyle w:val="apple-converted-space"/>
            <w:b/>
            <w:bCs/>
            <w:color w:val="0000FF"/>
            <w:sz w:val="27"/>
            <w:szCs w:val="27"/>
            <w:u w:val="single"/>
          </w:rPr>
          <w:t> </w:t>
        </w:r>
        <w:r w:rsidR="00757899">
          <w:rPr>
            <w:rStyle w:val="Hyperlink"/>
            <w:b/>
            <w:bCs/>
            <w:i/>
            <w:iCs/>
            <w:sz w:val="27"/>
            <w:szCs w:val="27"/>
          </w:rPr>
          <w:t>ananassa</w:t>
        </w:r>
      </w:hyperlink>
      <w:r w:rsidR="00757899">
        <w:rPr>
          <w:rStyle w:val="apple-converted-space"/>
          <w:b/>
          <w:bCs/>
          <w:color w:val="000000"/>
          <w:sz w:val="27"/>
          <w:szCs w:val="27"/>
        </w:rPr>
        <w:t> </w:t>
      </w:r>
      <w:r w:rsidR="00757899">
        <w:rPr>
          <w:b/>
          <w:bCs/>
          <w:color w:val="000000"/>
          <w:sz w:val="27"/>
          <w:szCs w:val="27"/>
        </w:rPr>
        <w:t>– strawberry</w:t>
      </w:r>
    </w:p>
    <w:p w:rsidR="00757899" w:rsidRDefault="00757899" w:rsidP="00757899">
      <w:pPr>
        <w:shd w:val="clear" w:color="auto" w:fill="FFFFFF"/>
        <w:spacing w:after="0" w:afterAutospacing="0"/>
        <w:ind w:firstLine="250"/>
        <w:rPr>
          <w:color w:val="000000"/>
          <w:sz w:val="27"/>
          <w:szCs w:val="27"/>
        </w:rPr>
      </w:pPr>
      <w:r>
        <w:rPr>
          <w:b/>
          <w:bCs/>
          <w:color w:val="000000"/>
          <w:sz w:val="27"/>
          <w:szCs w:val="27"/>
        </w:rPr>
        <w:t>Crop wild relatives:</w:t>
      </w:r>
    </w:p>
    <w:p w:rsidR="00757899" w:rsidRDefault="00757899" w:rsidP="00757899">
      <w:pPr>
        <w:shd w:val="clear" w:color="auto" w:fill="FFFFFF"/>
        <w:ind w:firstLine="250"/>
        <w:rPr>
          <w:color w:val="000000"/>
          <w:sz w:val="27"/>
          <w:szCs w:val="27"/>
        </w:rPr>
      </w:pPr>
      <w:r>
        <w:rPr>
          <w:rStyle w:val="popup"/>
          <w:b/>
          <w:bCs/>
          <w:color w:val="9F141A"/>
          <w:sz w:val="27"/>
          <w:szCs w:val="27"/>
        </w:rPr>
        <w:t>Primary</w:t>
      </w:r>
    </w:p>
    <w:p w:rsidR="00757899" w:rsidRDefault="00AF1972" w:rsidP="00757899">
      <w:pPr>
        <w:numPr>
          <w:ilvl w:val="0"/>
          <w:numId w:val="9"/>
        </w:numPr>
        <w:shd w:val="clear" w:color="auto" w:fill="FFFFFF"/>
        <w:spacing w:before="100" w:beforeAutospacing="1"/>
        <w:rPr>
          <w:color w:val="000000"/>
          <w:sz w:val="27"/>
          <w:szCs w:val="27"/>
        </w:rPr>
      </w:pPr>
      <w:hyperlink r:id="rId2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sz w:val="27"/>
            <w:szCs w:val="27"/>
          </w:rPr>
          <w:t>×</w:t>
        </w:r>
        <w:r w:rsidR="00757899">
          <w:rPr>
            <w:rStyle w:val="Hyperlink"/>
            <w:i/>
            <w:iCs/>
            <w:sz w:val="27"/>
            <w:szCs w:val="27"/>
          </w:rPr>
          <w:t>ananassa</w:t>
        </w:r>
        <w:r w:rsidR="00757899">
          <w:rPr>
            <w:rStyle w:val="apple-converted-space"/>
            <w:color w:val="0000FF"/>
            <w:sz w:val="27"/>
            <w:szCs w:val="27"/>
            <w:u w:val="single"/>
          </w:rPr>
          <w:t> </w:t>
        </w:r>
        <w:r w:rsidR="00757899">
          <w:rPr>
            <w:rStyle w:val="Hyperlink"/>
            <w:sz w:val="27"/>
            <w:szCs w:val="27"/>
          </w:rPr>
          <w:t xml:space="preserve">Duchesne ex </w:t>
        </w:r>
        <w:proofErr w:type="spellStart"/>
        <w:r w:rsidR="00757899">
          <w:rPr>
            <w:rStyle w:val="Hyperlink"/>
            <w:sz w:val="27"/>
            <w:szCs w:val="27"/>
          </w:rPr>
          <w:t>Rozier</w:t>
        </w:r>
        <w:proofErr w:type="spellEnd"/>
        <w:r w:rsidR="00757899">
          <w:rPr>
            <w:rStyle w:val="Hyperlink"/>
            <w:sz w:val="27"/>
            <w:szCs w:val="27"/>
          </w:rPr>
          <w:t xml:space="preserve"> </w:t>
        </w:r>
        <w:proofErr w:type="spellStart"/>
        <w:r w:rsidR="00757899">
          <w:rPr>
            <w:rStyle w:val="Hyperlink"/>
            <w:sz w:val="27"/>
            <w:szCs w:val="27"/>
          </w:rPr>
          <w:t>nothosubsp</w:t>
        </w:r>
        <w:proofErr w:type="spellEnd"/>
        <w:r w:rsidR="00757899">
          <w:rPr>
            <w:rStyle w:val="Hyperlink"/>
            <w:sz w:val="27"/>
            <w:szCs w:val="27"/>
          </w:rPr>
          <w:t>.</w:t>
        </w:r>
        <w:r w:rsidR="00757899">
          <w:rPr>
            <w:rStyle w:val="apple-converted-space"/>
            <w:color w:val="0000FF"/>
            <w:sz w:val="27"/>
            <w:szCs w:val="27"/>
            <w:u w:val="single"/>
          </w:rPr>
          <w:t> </w:t>
        </w:r>
        <w:proofErr w:type="spellStart"/>
        <w:r w:rsidR="00757899">
          <w:rPr>
            <w:rStyle w:val="Hyperlink"/>
            <w:i/>
            <w:iCs/>
            <w:sz w:val="27"/>
            <w:szCs w:val="27"/>
          </w:rPr>
          <w:t>cuneifolia</w:t>
        </w:r>
        <w:proofErr w:type="spellEnd"/>
        <w:r w:rsidR="00757899">
          <w:rPr>
            <w:rStyle w:val="apple-converted-space"/>
            <w:color w:val="0000FF"/>
            <w:sz w:val="27"/>
            <w:szCs w:val="27"/>
            <w:u w:val="single"/>
          </w:rPr>
          <w:t> </w:t>
        </w:r>
        <w:r w:rsidR="00757899">
          <w:rPr>
            <w:rStyle w:val="Hyperlink"/>
            <w:sz w:val="27"/>
            <w:szCs w:val="27"/>
          </w:rPr>
          <w:t>(Nutt. ex Howell)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2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2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chiloensis</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2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lucida</w:t>
        </w:r>
        <w:r w:rsidR="00757899">
          <w:rPr>
            <w:rStyle w:val="apple-converted-space"/>
            <w:color w:val="0000FF"/>
            <w:sz w:val="27"/>
            <w:szCs w:val="27"/>
            <w:u w:val="single"/>
          </w:rPr>
          <w:t> </w:t>
        </w:r>
        <w:r w:rsidR="00757899">
          <w:rPr>
            <w:rStyle w:val="Hyperlink"/>
            <w:sz w:val="27"/>
            <w:szCs w:val="27"/>
          </w:rPr>
          <w:t xml:space="preserve">(E. </w:t>
        </w:r>
        <w:proofErr w:type="spellStart"/>
        <w:r w:rsidR="00757899">
          <w:rPr>
            <w:rStyle w:val="Hyperlink"/>
            <w:sz w:val="27"/>
            <w:szCs w:val="27"/>
          </w:rPr>
          <w:t>Vilm</w:t>
        </w:r>
        <w:proofErr w:type="spellEnd"/>
        <w:r w:rsidR="00757899">
          <w:rPr>
            <w:rStyle w:val="Hyperlink"/>
            <w:sz w:val="27"/>
            <w:szCs w:val="27"/>
          </w:rPr>
          <w:t>. ex Gay)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2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pacifica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3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patagonica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3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sandwicensis</w:t>
        </w:r>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Decne</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3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3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proofErr w:type="spellStart"/>
        <w:r w:rsidR="00757899">
          <w:rPr>
            <w:rStyle w:val="Hyperlink"/>
            <w:i/>
            <w:iCs/>
            <w:sz w:val="27"/>
            <w:szCs w:val="27"/>
          </w:rPr>
          <w:t>glauca</w:t>
        </w:r>
        <w:proofErr w:type="spellEnd"/>
        <w:r w:rsidR="00757899">
          <w:rPr>
            <w:rStyle w:val="apple-converted-space"/>
            <w:color w:val="0000FF"/>
            <w:sz w:val="27"/>
            <w:szCs w:val="27"/>
            <w:u w:val="single"/>
          </w:rPr>
          <w:t> </w:t>
        </w:r>
        <w:r w:rsidR="00757899">
          <w:rPr>
            <w:rStyle w:val="Hyperlink"/>
            <w:sz w:val="27"/>
            <w:szCs w:val="27"/>
          </w:rPr>
          <w:t>(S. Watson)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3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proofErr w:type="spellStart"/>
        <w:r w:rsidR="00757899">
          <w:rPr>
            <w:rStyle w:val="Hyperlink"/>
            <w:i/>
            <w:iCs/>
            <w:sz w:val="27"/>
            <w:szCs w:val="27"/>
          </w:rPr>
          <w:t>grayana</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Vilm</w:t>
        </w:r>
        <w:proofErr w:type="spellEnd"/>
        <w:r w:rsidR="00757899">
          <w:rPr>
            <w:rStyle w:val="Hyperlink"/>
            <w:sz w:val="27"/>
            <w:szCs w:val="27"/>
          </w:rPr>
          <w:t>. ex J. Gay)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4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 xml:space="preserve">Mill. </w:t>
        </w:r>
        <w:proofErr w:type="gramStart"/>
        <w:r w:rsidR="00757899">
          <w:rPr>
            <w:rStyle w:val="Hyperlink"/>
            <w:sz w:val="27"/>
            <w:szCs w:val="27"/>
          </w:rPr>
          <w:t>subsp</w:t>
        </w:r>
        <w:proofErr w:type="gramEnd"/>
        <w:r w:rsidR="00757899">
          <w:rPr>
            <w:rStyle w:val="Hyperlink"/>
            <w:sz w:val="27"/>
            <w:szCs w:val="27"/>
          </w:rPr>
          <w:t>.</w:t>
        </w:r>
        <w:r w:rsidR="00757899">
          <w:rPr>
            <w:rStyle w:val="apple-converted-space"/>
            <w:color w:val="0000FF"/>
            <w:sz w:val="27"/>
            <w:szCs w:val="27"/>
            <w:u w:val="single"/>
          </w:rPr>
          <w:t> </w:t>
        </w:r>
        <w:r w:rsidR="00757899">
          <w:rPr>
            <w:rStyle w:val="Hyperlink"/>
            <w:i/>
            <w:iCs/>
            <w:sz w:val="27"/>
            <w:szCs w:val="27"/>
          </w:rPr>
          <w:t>platypetala</w:t>
        </w:r>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Rydb</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9"/>
        </w:numPr>
        <w:shd w:val="clear" w:color="auto" w:fill="FFFFFF"/>
        <w:spacing w:before="100" w:beforeAutospacing="1"/>
        <w:rPr>
          <w:color w:val="000000"/>
          <w:sz w:val="27"/>
          <w:szCs w:val="27"/>
        </w:rPr>
      </w:pPr>
      <w:hyperlink r:id="rId4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r w:rsidR="00757899">
          <w:rPr>
            <w:rStyle w:val="Hyperlink"/>
            <w:i/>
            <w:iCs/>
            <w:sz w:val="27"/>
            <w:szCs w:val="27"/>
          </w:rPr>
          <w:t>virginiana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757899" w:rsidP="00757899">
      <w:pPr>
        <w:shd w:val="clear" w:color="auto" w:fill="FFFFFF"/>
        <w:spacing w:after="0" w:afterAutospacing="0"/>
        <w:ind w:firstLine="250"/>
        <w:rPr>
          <w:color w:val="000000"/>
          <w:sz w:val="27"/>
          <w:szCs w:val="27"/>
        </w:rPr>
      </w:pPr>
      <w:r>
        <w:rPr>
          <w:rStyle w:val="popup"/>
          <w:b/>
          <w:bCs/>
          <w:color w:val="9F141A"/>
          <w:sz w:val="27"/>
          <w:szCs w:val="27"/>
        </w:rPr>
        <w:t>Secondary</w:t>
      </w:r>
    </w:p>
    <w:p w:rsidR="00757899" w:rsidRDefault="00AF1972" w:rsidP="00757899">
      <w:pPr>
        <w:numPr>
          <w:ilvl w:val="0"/>
          <w:numId w:val="10"/>
        </w:numPr>
        <w:shd w:val="clear" w:color="auto" w:fill="FFFFFF"/>
        <w:spacing w:before="100" w:beforeAutospacing="1"/>
        <w:rPr>
          <w:color w:val="000000"/>
          <w:sz w:val="27"/>
          <w:szCs w:val="27"/>
        </w:rPr>
      </w:pPr>
      <w:hyperlink r:id="rId4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cascadensis</w:t>
        </w:r>
        <w:r w:rsidR="00757899">
          <w:rPr>
            <w:rStyle w:val="apple-converted-space"/>
            <w:color w:val="0000FF"/>
            <w:sz w:val="27"/>
            <w:szCs w:val="27"/>
            <w:u w:val="single"/>
          </w:rPr>
          <w:t> </w:t>
        </w:r>
        <w:r w:rsidR="00757899">
          <w:rPr>
            <w:rStyle w:val="Hyperlink"/>
            <w:sz w:val="27"/>
            <w:szCs w:val="27"/>
          </w:rPr>
          <w:t>K. E. Hummer</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0"/>
        </w:numPr>
        <w:shd w:val="clear" w:color="auto" w:fill="FFFFFF"/>
        <w:spacing w:before="100" w:beforeAutospacing="1"/>
        <w:rPr>
          <w:color w:val="000000"/>
          <w:sz w:val="27"/>
          <w:szCs w:val="27"/>
        </w:rPr>
      </w:pPr>
      <w:hyperlink r:id="rId4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iturupensis</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757899" w:rsidP="00757899">
      <w:pPr>
        <w:shd w:val="clear" w:color="auto" w:fill="FFFFFF"/>
        <w:spacing w:after="0" w:afterAutospacing="0"/>
        <w:ind w:firstLine="250"/>
        <w:rPr>
          <w:color w:val="000000"/>
          <w:sz w:val="27"/>
          <w:szCs w:val="27"/>
        </w:rPr>
      </w:pPr>
      <w:r>
        <w:rPr>
          <w:rStyle w:val="popup"/>
          <w:b/>
          <w:bCs/>
          <w:color w:val="9F141A"/>
          <w:sz w:val="27"/>
          <w:szCs w:val="27"/>
        </w:rPr>
        <w:t>Tertiary</w:t>
      </w:r>
    </w:p>
    <w:p w:rsidR="00757899" w:rsidRDefault="00AF1972" w:rsidP="00757899">
      <w:pPr>
        <w:numPr>
          <w:ilvl w:val="0"/>
          <w:numId w:val="11"/>
        </w:numPr>
        <w:shd w:val="clear" w:color="auto" w:fill="FFFFFF"/>
        <w:spacing w:before="100" w:beforeAutospacing="1"/>
        <w:rPr>
          <w:color w:val="000000"/>
          <w:sz w:val="27"/>
          <w:szCs w:val="27"/>
        </w:rPr>
      </w:pPr>
      <w:hyperlink r:id="rId48"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bucharica</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50"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chinensis</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52"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corymbosa</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54"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daltoniana</w:t>
        </w:r>
        <w:proofErr w:type="spellEnd"/>
        <w:r w:rsidR="00757899">
          <w:rPr>
            <w:rStyle w:val="apple-converted-space"/>
            <w:color w:val="0000FF"/>
            <w:sz w:val="27"/>
            <w:szCs w:val="27"/>
            <w:u w:val="single"/>
          </w:rPr>
          <w:t> </w:t>
        </w:r>
        <w:r w:rsidR="00757899">
          <w:rPr>
            <w:rStyle w:val="Hyperlink"/>
            <w:sz w:val="27"/>
            <w:szCs w:val="27"/>
          </w:rPr>
          <w:t>J. Gay</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56"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hayatae</w:t>
        </w:r>
        <w:proofErr w:type="spellEnd"/>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5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iinumae</w:t>
        </w:r>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60"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mandshurica</w:t>
        </w:r>
        <w:proofErr w:type="spellEnd"/>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62"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moschata</w:t>
        </w:r>
        <w:proofErr w:type="spellEnd"/>
        <w:r w:rsidR="00757899">
          <w:rPr>
            <w:rStyle w:val="apple-converted-space"/>
            <w:color w:val="0000FF"/>
            <w:sz w:val="27"/>
            <w:szCs w:val="27"/>
            <w:u w:val="single"/>
          </w:rPr>
          <w:t> </w:t>
        </w:r>
        <w:r w:rsidR="00757899">
          <w:rPr>
            <w:rStyle w:val="Hyperlink"/>
            <w:sz w:val="27"/>
            <w:szCs w:val="27"/>
          </w:rPr>
          <w:t>Weston</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64"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moupinensis</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Franch</w:t>
        </w:r>
        <w:proofErr w:type="spellEnd"/>
        <w:r w:rsidR="00757899">
          <w:rPr>
            <w:rStyle w:val="Hyperlink"/>
            <w:sz w:val="27"/>
            <w:szCs w:val="27"/>
          </w:rPr>
          <w:t xml:space="preserve">.) </w:t>
        </w:r>
        <w:proofErr w:type="spellStart"/>
        <w:r w:rsidR="00757899">
          <w:rPr>
            <w:rStyle w:val="Hyperlink"/>
            <w:sz w:val="27"/>
            <w:szCs w:val="27"/>
          </w:rPr>
          <w:t>Cardot</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66"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r w:rsidR="00757899">
          <w:rPr>
            <w:rStyle w:val="apple-converted-space"/>
            <w:color w:val="0000FF"/>
            <w:sz w:val="27"/>
            <w:szCs w:val="27"/>
            <w:u w:val="single"/>
          </w:rPr>
          <w:t> </w:t>
        </w:r>
        <w:proofErr w:type="spellStart"/>
        <w:r w:rsidR="00757899">
          <w:rPr>
            <w:rStyle w:val="Hyperlink"/>
            <w:sz w:val="27"/>
            <w:szCs w:val="27"/>
          </w:rPr>
          <w:t>Schltdl</w:t>
        </w:r>
        <w:proofErr w:type="spellEnd"/>
        <w:r w:rsidR="00757899">
          <w:rPr>
            <w:rStyle w:val="Hyperlink"/>
            <w:sz w:val="27"/>
            <w:szCs w:val="27"/>
          </w:rPr>
          <w:t>. ex J. Gay</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68"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r w:rsidR="00757899">
          <w:rPr>
            <w:rStyle w:val="apple-converted-space"/>
            <w:color w:val="0000FF"/>
            <w:sz w:val="27"/>
            <w:szCs w:val="27"/>
            <w:u w:val="single"/>
          </w:rPr>
          <w:t> </w:t>
        </w:r>
        <w:proofErr w:type="spellStart"/>
        <w:r w:rsidR="00757899">
          <w:rPr>
            <w:rStyle w:val="Hyperlink"/>
            <w:sz w:val="27"/>
            <w:szCs w:val="27"/>
          </w:rPr>
          <w:t>Schltdl</w:t>
        </w:r>
        <w:proofErr w:type="spellEnd"/>
        <w:r w:rsidR="00757899">
          <w:rPr>
            <w:rStyle w:val="Hyperlink"/>
            <w:sz w:val="27"/>
            <w:szCs w:val="27"/>
          </w:rPr>
          <w:t>. ex J. Gay var.</w:t>
        </w:r>
        <w:r w:rsidR="00757899">
          <w:rPr>
            <w:rStyle w:val="apple-converted-space"/>
            <w:color w:val="0000FF"/>
            <w:sz w:val="27"/>
            <w:szCs w:val="27"/>
            <w:u w:val="single"/>
          </w:rPr>
          <w:t> </w:t>
        </w:r>
        <w:proofErr w:type="spellStart"/>
        <w:r w:rsidR="00757899">
          <w:rPr>
            <w:rStyle w:val="Hyperlink"/>
            <w:i/>
            <w:iCs/>
            <w:sz w:val="27"/>
            <w:szCs w:val="27"/>
          </w:rPr>
          <w:t>mairei</w:t>
        </w:r>
        <w:proofErr w:type="spellEnd"/>
        <w:r w:rsidR="00757899">
          <w:rPr>
            <w:rStyle w:val="apple-converted-space"/>
            <w:color w:val="0000FF"/>
            <w:sz w:val="27"/>
            <w:szCs w:val="27"/>
            <w:u w:val="single"/>
          </w:rPr>
          <w:t> </w:t>
        </w:r>
        <w:r w:rsidR="00757899">
          <w:rPr>
            <w:rStyle w:val="Hyperlink"/>
            <w:sz w:val="27"/>
            <w:szCs w:val="27"/>
          </w:rPr>
          <w:t xml:space="preserve">(H. </w:t>
        </w:r>
        <w:proofErr w:type="spellStart"/>
        <w:r w:rsidR="00757899">
          <w:rPr>
            <w:rStyle w:val="Hyperlink"/>
            <w:sz w:val="27"/>
            <w:szCs w:val="27"/>
          </w:rPr>
          <w:t>Lév</w:t>
        </w:r>
        <w:proofErr w:type="spellEnd"/>
        <w:r w:rsidR="00757899">
          <w:rPr>
            <w:rStyle w:val="Hyperlink"/>
            <w:sz w:val="27"/>
            <w:szCs w:val="27"/>
          </w:rPr>
          <w:t xml:space="preserve">.) </w:t>
        </w:r>
        <w:proofErr w:type="spellStart"/>
        <w:r w:rsidR="00757899">
          <w:rPr>
            <w:rStyle w:val="Hyperlink"/>
            <w:sz w:val="27"/>
            <w:szCs w:val="27"/>
          </w:rPr>
          <w:t>Hand.-Mazz</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70"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r w:rsidR="00757899">
          <w:rPr>
            <w:rStyle w:val="apple-converted-space"/>
            <w:color w:val="0000FF"/>
            <w:sz w:val="27"/>
            <w:szCs w:val="27"/>
            <w:u w:val="single"/>
          </w:rPr>
          <w:t> </w:t>
        </w:r>
        <w:proofErr w:type="spellStart"/>
        <w:r w:rsidR="00757899">
          <w:rPr>
            <w:rStyle w:val="Hyperlink"/>
            <w:sz w:val="27"/>
            <w:szCs w:val="27"/>
          </w:rPr>
          <w:t>Schltdl</w:t>
        </w:r>
        <w:proofErr w:type="spellEnd"/>
        <w:r w:rsidR="00757899">
          <w:rPr>
            <w:rStyle w:val="Hyperlink"/>
            <w:sz w:val="27"/>
            <w:szCs w:val="27"/>
          </w:rPr>
          <w:t>. ex J. Gay var.</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72"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74"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chejuensis</w:t>
        </w:r>
        <w:proofErr w:type="spellEnd"/>
        <w:r w:rsidR="00757899">
          <w:rPr>
            <w:rStyle w:val="apple-converted-space"/>
            <w:color w:val="0000FF"/>
            <w:sz w:val="27"/>
            <w:szCs w:val="27"/>
            <w:u w:val="single"/>
          </w:rPr>
          <w:t> </w:t>
        </w:r>
        <w:r w:rsidR="00757899">
          <w:rPr>
            <w:rStyle w:val="Hyperlink"/>
            <w:sz w:val="27"/>
            <w:szCs w:val="27"/>
          </w:rPr>
          <w:t>Staudt &amp; Olbricht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76"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78"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yakusimensis</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Masam</w:t>
        </w:r>
        <w:proofErr w:type="spellEnd"/>
        <w:r w:rsidR="00757899">
          <w:rPr>
            <w:rStyle w:val="Hyperlink"/>
            <w:sz w:val="27"/>
            <w:szCs w:val="27"/>
          </w:rPr>
          <w:t>.) Staudt &amp; Olbricht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80"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nubicola</w:t>
        </w:r>
        <w:proofErr w:type="spellEnd"/>
        <w:r w:rsidR="00757899">
          <w:rPr>
            <w:rStyle w:val="apple-converted-space"/>
            <w:color w:val="0000FF"/>
            <w:sz w:val="27"/>
            <w:szCs w:val="27"/>
            <w:u w:val="single"/>
          </w:rPr>
          <w:t> </w:t>
        </w:r>
        <w:r w:rsidR="00757899">
          <w:rPr>
            <w:rStyle w:val="Hyperlink"/>
            <w:sz w:val="27"/>
            <w:szCs w:val="27"/>
          </w:rPr>
          <w:t xml:space="preserve">(Hook. f.) </w:t>
        </w:r>
        <w:proofErr w:type="spellStart"/>
        <w:r w:rsidR="00757899">
          <w:rPr>
            <w:rStyle w:val="Hyperlink"/>
            <w:sz w:val="27"/>
            <w:szCs w:val="27"/>
          </w:rPr>
          <w:t>Lindl</w:t>
        </w:r>
        <w:proofErr w:type="spellEnd"/>
        <w:r w:rsidR="00757899">
          <w:rPr>
            <w:rStyle w:val="Hyperlink"/>
            <w:sz w:val="27"/>
            <w:szCs w:val="27"/>
          </w:rPr>
          <w:t xml:space="preserve">. ex </w:t>
        </w:r>
        <w:proofErr w:type="spellStart"/>
        <w:r w:rsidR="00757899">
          <w:rPr>
            <w:rStyle w:val="Hyperlink"/>
            <w:sz w:val="27"/>
            <w:szCs w:val="27"/>
          </w:rPr>
          <w:t>Lacaita</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8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orientalis</w:t>
        </w:r>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84"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pentaphylla</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86"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tibetica</w:t>
        </w:r>
        <w:proofErr w:type="spellEnd"/>
        <w:r w:rsidR="00757899">
          <w:rPr>
            <w:rStyle w:val="apple-converted-space"/>
            <w:color w:val="0000FF"/>
            <w:sz w:val="27"/>
            <w:szCs w:val="27"/>
            <w:u w:val="single"/>
          </w:rPr>
          <w:t> </w:t>
        </w:r>
        <w:r w:rsidR="00757899">
          <w:rPr>
            <w:rStyle w:val="Hyperlink"/>
            <w:sz w:val="27"/>
            <w:szCs w:val="27"/>
          </w:rPr>
          <w:t xml:space="preserve">Staudt &amp; </w:t>
        </w:r>
        <w:proofErr w:type="spellStart"/>
        <w:r w:rsidR="00757899">
          <w:rPr>
            <w:rStyle w:val="Hyperlink"/>
            <w:sz w:val="27"/>
            <w:szCs w:val="27"/>
          </w:rPr>
          <w:t>Dickoré</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8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9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proofErr w:type="gramStart"/>
        <w:r w:rsidR="00757899">
          <w:rPr>
            <w:rStyle w:val="Hyperlink"/>
            <w:i/>
            <w:iCs/>
            <w:sz w:val="27"/>
            <w:szCs w:val="27"/>
          </w:rPr>
          <w:t>alba</w:t>
        </w:r>
        <w:proofErr w:type="gram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Ehrh</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9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proofErr w:type="spellStart"/>
        <w:r w:rsidR="00757899">
          <w:rPr>
            <w:rStyle w:val="Hyperlink"/>
            <w:i/>
            <w:iCs/>
            <w:sz w:val="27"/>
            <w:szCs w:val="27"/>
          </w:rPr>
          <w:t>albida</w:t>
        </w:r>
        <w:proofErr w:type="spellEnd"/>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9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proofErr w:type="spellStart"/>
        <w:r w:rsidR="00757899">
          <w:rPr>
            <w:rStyle w:val="Hyperlink"/>
            <w:i/>
            <w:iCs/>
            <w:sz w:val="27"/>
            <w:szCs w:val="27"/>
          </w:rPr>
          <w:t>americana</w:t>
        </w:r>
        <w:proofErr w:type="spellEnd"/>
        <w:r w:rsidR="00757899">
          <w:rPr>
            <w:rStyle w:val="apple-converted-space"/>
            <w:color w:val="0000FF"/>
            <w:sz w:val="27"/>
            <w:szCs w:val="27"/>
            <w:u w:val="single"/>
          </w:rPr>
          <w:t> </w:t>
        </w:r>
        <w:r w:rsidR="00757899">
          <w:rPr>
            <w:rStyle w:val="Hyperlink"/>
            <w:sz w:val="27"/>
            <w:szCs w:val="27"/>
          </w:rPr>
          <w:t>(Porter)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9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9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9"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10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proofErr w:type="spellStart"/>
        <w:r w:rsidR="00757899">
          <w:rPr>
            <w:rStyle w:val="Hyperlink"/>
            <w:i/>
            <w:iCs/>
            <w:sz w:val="27"/>
            <w:szCs w:val="27"/>
          </w:rPr>
          <w:t>californica</w:t>
        </w:r>
        <w:proofErr w:type="spellEnd"/>
        <w:r w:rsidR="00757899">
          <w:rPr>
            <w:rStyle w:val="apple-converted-space"/>
            <w:color w:val="0000FF"/>
            <w:sz w:val="27"/>
            <w:szCs w:val="27"/>
            <w:u w:val="single"/>
          </w:rPr>
          <w:t> </w:t>
        </w:r>
        <w:r w:rsidR="00757899">
          <w:rPr>
            <w:rStyle w:val="Hyperlink"/>
            <w:sz w:val="27"/>
            <w:szCs w:val="27"/>
          </w:rPr>
          <w:t xml:space="preserve">(Cham. &amp; </w:t>
        </w:r>
        <w:proofErr w:type="spellStart"/>
        <w:r w:rsidR="00757899">
          <w:rPr>
            <w:rStyle w:val="Hyperlink"/>
            <w:sz w:val="27"/>
            <w:szCs w:val="27"/>
          </w:rPr>
          <w:t>Schltdl</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102"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bracteata</w:t>
        </w:r>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proofErr w:type="spellStart"/>
        <w:r w:rsidR="00757899">
          <w:rPr>
            <w:rStyle w:val="Hyperlink"/>
            <w:i/>
            <w:iCs/>
            <w:sz w:val="27"/>
            <w:szCs w:val="27"/>
          </w:rPr>
          <w:t>helleri</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Holz</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3"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104"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proofErr w:type="spellStart"/>
        <w:r w:rsidR="00757899">
          <w:rPr>
            <w:rStyle w:val="Hyperlink"/>
            <w:i/>
            <w:iCs/>
            <w:sz w:val="27"/>
            <w:szCs w:val="27"/>
          </w:rPr>
          <w:t>roseiflora</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Boulay</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5"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106"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proofErr w:type="spellStart"/>
        <w:r w:rsidR="00757899">
          <w:rPr>
            <w:rStyle w:val="Hyperlink"/>
            <w:i/>
            <w:iCs/>
            <w:sz w:val="27"/>
            <w:szCs w:val="27"/>
          </w:rPr>
          <w:t>semperflorens</w:t>
        </w:r>
        <w:proofErr w:type="spellEnd"/>
        <w:r w:rsidR="00757899">
          <w:rPr>
            <w:rStyle w:val="apple-converted-space"/>
            <w:color w:val="0000FF"/>
            <w:sz w:val="27"/>
            <w:szCs w:val="27"/>
            <w:u w:val="single"/>
          </w:rPr>
          <w:t> </w:t>
        </w:r>
        <w:r w:rsidR="00757899">
          <w:rPr>
            <w:rStyle w:val="Hyperlink"/>
            <w:sz w:val="27"/>
            <w:szCs w:val="27"/>
          </w:rPr>
          <w:t>(Duchesne)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7"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AF1972" w:rsidP="00757899">
      <w:pPr>
        <w:numPr>
          <w:ilvl w:val="0"/>
          <w:numId w:val="11"/>
        </w:numPr>
        <w:shd w:val="clear" w:color="auto" w:fill="FFFFFF"/>
        <w:spacing w:before="100" w:beforeAutospacing="1"/>
        <w:rPr>
          <w:color w:val="000000"/>
          <w:sz w:val="27"/>
          <w:szCs w:val="27"/>
        </w:rPr>
      </w:pPr>
      <w:hyperlink r:id="rId108"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9" w:tooltip="Link to literature documentation for crop relative gene pool assignment" w:history="1">
        <w:r w:rsidR="00757899">
          <w:rPr>
            <w:rStyle w:val="Hyperlink"/>
            <w:sz w:val="20"/>
          </w:rPr>
          <w:t>References</w:t>
        </w:r>
      </w:hyperlink>
      <w:r w:rsidR="00757899">
        <w:rPr>
          <w:color w:val="000000"/>
          <w:sz w:val="20"/>
        </w:rPr>
        <w:t>]</w:t>
      </w:r>
    </w:p>
    <w:p w:rsidR="00630066" w:rsidRPr="008C6503" w:rsidRDefault="00AF1972" w:rsidP="008C6503">
      <w:pPr>
        <w:numPr>
          <w:ilvl w:val="0"/>
          <w:numId w:val="11"/>
        </w:numPr>
        <w:shd w:val="clear" w:color="auto" w:fill="FFFFFF"/>
        <w:spacing w:before="100" w:beforeAutospacing="1"/>
        <w:rPr>
          <w:color w:val="000000"/>
          <w:sz w:val="27"/>
          <w:szCs w:val="27"/>
        </w:rPr>
      </w:pPr>
      <w:hyperlink r:id="rId110"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viridis</w:t>
        </w:r>
        <w:r w:rsidR="00757899">
          <w:rPr>
            <w:rStyle w:val="apple-converted-space"/>
            <w:color w:val="0000FF"/>
            <w:sz w:val="27"/>
            <w:szCs w:val="27"/>
            <w:u w:val="single"/>
          </w:rPr>
          <w:t> </w:t>
        </w:r>
        <w:r w:rsidR="00757899">
          <w:rPr>
            <w:rStyle w:val="Hyperlink"/>
            <w:sz w:val="27"/>
            <w:szCs w:val="27"/>
          </w:rPr>
          <w:t>Weston</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11" w:tooltip="Link to literature documentation for crop relative gene pool assignment" w:history="1">
        <w:r w:rsidR="00757899">
          <w:rPr>
            <w:rStyle w:val="Hyperlink"/>
            <w:sz w:val="20"/>
          </w:rPr>
          <w:t>References</w:t>
        </w:r>
      </w:hyperlink>
      <w:r w:rsidR="00757899">
        <w:rPr>
          <w:color w:val="000000"/>
          <w:sz w:val="20"/>
        </w:rPr>
        <w:t>]</w:t>
      </w:r>
    </w:p>
    <w:p w:rsidR="00757899" w:rsidRDefault="0072799A" w:rsidP="00757899">
      <w:pPr>
        <w:spacing w:after="0" w:afterAutospacing="0"/>
        <w:jc w:val="both"/>
        <w:rPr>
          <w:b/>
          <w:bCs/>
          <w:szCs w:val="24"/>
        </w:rPr>
      </w:pPr>
      <w:r>
        <w:rPr>
          <w:b/>
          <w:bCs/>
          <w:szCs w:val="24"/>
        </w:rPr>
        <w:t xml:space="preserve">Gaps in </w:t>
      </w:r>
      <w:r w:rsidR="008F1FF7">
        <w:rPr>
          <w:b/>
          <w:bCs/>
          <w:szCs w:val="24"/>
        </w:rPr>
        <w:t xml:space="preserve">Foreign </w:t>
      </w:r>
      <w:r w:rsidR="00757899" w:rsidRPr="00BF6314">
        <w:rPr>
          <w:b/>
          <w:bCs/>
          <w:szCs w:val="24"/>
        </w:rPr>
        <w:t>Species holdings</w:t>
      </w:r>
    </w:p>
    <w:p w:rsidR="00630066" w:rsidRPr="00BF6314" w:rsidRDefault="00630066" w:rsidP="00BF6314">
      <w:pPr>
        <w:spacing w:after="0" w:afterAutospacing="0"/>
        <w:jc w:val="both"/>
        <w:rPr>
          <w:b/>
          <w:bCs/>
          <w:szCs w:val="24"/>
        </w:rPr>
      </w:pPr>
    </w:p>
    <w:p w:rsidR="00BF75F7" w:rsidRPr="008F1FF7" w:rsidRDefault="00BF6314" w:rsidP="008F1FF7">
      <w:pPr>
        <w:spacing w:after="0" w:afterAutospacing="0"/>
        <w:ind w:firstLine="720"/>
        <w:jc w:val="both"/>
        <w:rPr>
          <w:bCs/>
          <w:szCs w:val="24"/>
        </w:rPr>
      </w:pPr>
      <w:r>
        <w:rPr>
          <w:bCs/>
          <w:szCs w:val="24"/>
        </w:rPr>
        <w:t>Species representatives are especially needed from Alaska, Hawaii, Western and Southwestern United States, across Canada, from Chile, Ecuador, Peru, China, Korea, India, Bhutan, Russia (</w:t>
      </w:r>
      <w:r w:rsidR="004968D4">
        <w:rPr>
          <w:bCs/>
          <w:szCs w:val="24"/>
        </w:rPr>
        <w:t xml:space="preserve">Far Eastern Territories including: </w:t>
      </w:r>
      <w:r>
        <w:rPr>
          <w:bCs/>
          <w:szCs w:val="24"/>
        </w:rPr>
        <w:t>Kurile Islands, Kamchatka, Amur) Japan, India, and Nepal.</w:t>
      </w:r>
      <w:r w:rsidR="008F1FF7">
        <w:rPr>
          <w:bCs/>
          <w:szCs w:val="24"/>
        </w:rPr>
        <w:t xml:space="preserve"> </w:t>
      </w:r>
      <w:r w:rsidR="008F1FF7">
        <w:t>I</w:t>
      </w:r>
      <w:r w:rsidR="00BF75F7" w:rsidRPr="004A3F03">
        <w:t xml:space="preserve">n addition, a number of valuable land races of </w:t>
      </w:r>
      <w:r w:rsidR="00BF75F7" w:rsidRPr="004A3F03">
        <w:rPr>
          <w:i/>
          <w:iCs/>
        </w:rPr>
        <w:t>F. chiloensis</w:t>
      </w:r>
      <w:r w:rsidR="00BF75F7" w:rsidRPr="004A3F03">
        <w:t xml:space="preserve"> still need to be collected in Chile, Peru and Colombia. </w:t>
      </w:r>
    </w:p>
    <w:p w:rsidR="00BF75F7" w:rsidRDefault="00BF75F7" w:rsidP="00BF75F7">
      <w:pPr>
        <w:pStyle w:val="NormalWeb"/>
        <w:spacing w:before="0" w:beforeAutospacing="0" w:after="0" w:afterAutospacing="0"/>
        <w:jc w:val="both"/>
      </w:pPr>
    </w:p>
    <w:p w:rsidR="00BF75F7" w:rsidRDefault="00BF75F7" w:rsidP="008F1FF7">
      <w:pPr>
        <w:pStyle w:val="NormalWeb"/>
        <w:spacing w:before="0" w:beforeAutospacing="0" w:after="0" w:afterAutospacing="0"/>
        <w:jc w:val="both"/>
      </w:pPr>
      <w:r w:rsidRPr="004A3F03">
        <w:rPr>
          <w:i/>
          <w:iCs/>
        </w:rPr>
        <w:t>F</w:t>
      </w:r>
      <w:r>
        <w:rPr>
          <w:i/>
          <w:iCs/>
        </w:rPr>
        <w:t>ragaria</w:t>
      </w:r>
      <w:r w:rsidRPr="004A3F03">
        <w:rPr>
          <w:i/>
          <w:iCs/>
        </w:rPr>
        <w:t xml:space="preserve"> virginiana</w:t>
      </w:r>
      <w:r>
        <w:t xml:space="preserve"> needs to be collected across Canada. Particular attention should be given to North</w:t>
      </w:r>
      <w:r w:rsidRPr="004A3F03">
        <w:t>western</w:t>
      </w:r>
      <w:r w:rsidR="008F1FF7">
        <w:t xml:space="preserve"> and N</w:t>
      </w:r>
      <w:r>
        <w:t>ortheastern Canada.</w:t>
      </w:r>
    </w:p>
    <w:p w:rsidR="00BF6314" w:rsidRPr="00E95578" w:rsidRDefault="00BF6314" w:rsidP="00E95578">
      <w:pPr>
        <w:tabs>
          <w:tab w:val="left" w:pos="1440"/>
        </w:tabs>
        <w:spacing w:after="0" w:afterAutospacing="0"/>
        <w:jc w:val="both"/>
        <w:rPr>
          <w:b/>
          <w:szCs w:val="24"/>
        </w:rPr>
      </w:pPr>
    </w:p>
    <w:p w:rsidR="003F2C40" w:rsidRPr="00671A8C" w:rsidRDefault="003F2C40" w:rsidP="008A6C56">
      <w:pPr>
        <w:tabs>
          <w:tab w:val="left" w:pos="720"/>
        </w:tabs>
        <w:spacing w:after="0" w:afterAutospacing="0"/>
        <w:jc w:val="both"/>
        <w:rPr>
          <w:b/>
          <w:szCs w:val="24"/>
        </w:rPr>
      </w:pPr>
      <w:r w:rsidRPr="00671A8C">
        <w:rPr>
          <w:b/>
          <w:szCs w:val="24"/>
        </w:rPr>
        <w:t>3.1.3</w:t>
      </w:r>
      <w:r w:rsidRPr="00671A8C">
        <w:rPr>
          <w:b/>
          <w:szCs w:val="24"/>
        </w:rPr>
        <w:tab/>
        <w:t xml:space="preserve">Acquisitions </w:t>
      </w:r>
    </w:p>
    <w:p w:rsidR="00165A39" w:rsidRDefault="00165A39" w:rsidP="00BF0457">
      <w:pPr>
        <w:tabs>
          <w:tab w:val="left" w:pos="1440"/>
        </w:tabs>
        <w:spacing w:after="0" w:afterAutospacing="0"/>
        <w:jc w:val="both"/>
        <w:rPr>
          <w:b/>
          <w:szCs w:val="24"/>
        </w:rPr>
      </w:pPr>
    </w:p>
    <w:p w:rsidR="00351280" w:rsidRPr="0058478C" w:rsidRDefault="009904D7" w:rsidP="00BF0457">
      <w:pPr>
        <w:tabs>
          <w:tab w:val="left" w:pos="1440"/>
        </w:tabs>
        <w:spacing w:after="0" w:afterAutospacing="0"/>
        <w:jc w:val="both"/>
        <w:rPr>
          <w:b/>
          <w:szCs w:val="24"/>
        </w:rPr>
      </w:pPr>
      <w:r w:rsidRPr="009904D7">
        <w:rPr>
          <w:b/>
          <w:szCs w:val="24"/>
        </w:rPr>
        <w:t>Plants</w:t>
      </w:r>
    </w:p>
    <w:p w:rsidR="00BF0457" w:rsidRDefault="00BF0457" w:rsidP="00BF0457">
      <w:pPr>
        <w:tabs>
          <w:tab w:val="left" w:pos="1440"/>
        </w:tabs>
        <w:spacing w:after="0" w:afterAutospacing="0"/>
        <w:jc w:val="both"/>
        <w:rPr>
          <w:szCs w:val="24"/>
        </w:rPr>
      </w:pPr>
      <w:r>
        <w:rPr>
          <w:szCs w:val="24"/>
        </w:rPr>
        <w:t>Strawberry plants or plant parts from foreign countries are prohibited</w:t>
      </w:r>
      <w:r w:rsidR="00351280">
        <w:rPr>
          <w:szCs w:val="24"/>
        </w:rPr>
        <w:t xml:space="preserve"> entry unless a valid import permit is present</w:t>
      </w:r>
      <w:r>
        <w:rPr>
          <w:szCs w:val="24"/>
        </w:rPr>
        <w:t xml:space="preserve">. The curator must </w:t>
      </w:r>
      <w:r w:rsidR="00351280">
        <w:rPr>
          <w:szCs w:val="24"/>
        </w:rPr>
        <w:t>obtain</w:t>
      </w:r>
      <w:r w:rsidR="00E95578">
        <w:rPr>
          <w:szCs w:val="24"/>
        </w:rPr>
        <w:t xml:space="preserve"> and maintain a</w:t>
      </w:r>
      <w:r>
        <w:rPr>
          <w:szCs w:val="24"/>
        </w:rPr>
        <w:t xml:space="preserve"> valid USDA import permit to receive strawberry plants or plant parts from outside the US.</w:t>
      </w:r>
    </w:p>
    <w:p w:rsidR="00351280" w:rsidRDefault="00351280" w:rsidP="00BF0457">
      <w:pPr>
        <w:tabs>
          <w:tab w:val="left" w:pos="1440"/>
        </w:tabs>
        <w:spacing w:after="0" w:afterAutospacing="0"/>
        <w:jc w:val="both"/>
        <w:rPr>
          <w:szCs w:val="24"/>
        </w:rPr>
      </w:pPr>
    </w:p>
    <w:p w:rsidR="00BF0457" w:rsidRDefault="00BF0457" w:rsidP="00BF0457">
      <w:pPr>
        <w:tabs>
          <w:tab w:val="left" w:pos="1440"/>
        </w:tabs>
        <w:spacing w:after="0" w:afterAutospacing="0"/>
        <w:jc w:val="both"/>
        <w:rPr>
          <w:szCs w:val="24"/>
        </w:rPr>
      </w:pPr>
      <w:r>
        <w:rPr>
          <w:szCs w:val="24"/>
        </w:rPr>
        <w:t>Permits can be obtained through</w:t>
      </w:r>
      <w:r w:rsidR="004C40B1">
        <w:rPr>
          <w:szCs w:val="24"/>
        </w:rPr>
        <w:t xml:space="preserve"> application</w:t>
      </w:r>
      <w:r>
        <w:rPr>
          <w:szCs w:val="24"/>
        </w:rPr>
        <w:t xml:space="preserve"> the USDA APHIS PPQ website</w:t>
      </w:r>
    </w:p>
    <w:p w:rsidR="00BF0457" w:rsidRDefault="00AF1972" w:rsidP="00BF0457">
      <w:pPr>
        <w:tabs>
          <w:tab w:val="left" w:pos="1440"/>
        </w:tabs>
        <w:spacing w:after="0" w:afterAutospacing="0"/>
        <w:jc w:val="both"/>
        <w:rPr>
          <w:szCs w:val="24"/>
        </w:rPr>
      </w:pPr>
      <w:hyperlink r:id="rId112" w:history="1">
        <w:r w:rsidR="00BF0457" w:rsidRPr="00380348">
          <w:rPr>
            <w:rStyle w:val="Hyperlink"/>
            <w:szCs w:val="24"/>
          </w:rPr>
          <w:t>http://www.aphis.usda.gov/plant_health/permits/</w:t>
        </w:r>
      </w:hyperlink>
      <w:r w:rsidR="00BF0457">
        <w:rPr>
          <w:szCs w:val="24"/>
        </w:rPr>
        <w:t xml:space="preserve"> </w:t>
      </w:r>
    </w:p>
    <w:p w:rsidR="004C40B1" w:rsidRDefault="004C40B1" w:rsidP="00BF0457">
      <w:pPr>
        <w:tabs>
          <w:tab w:val="left" w:pos="1440"/>
        </w:tabs>
        <w:spacing w:after="0" w:afterAutospacing="0"/>
        <w:jc w:val="both"/>
        <w:rPr>
          <w:szCs w:val="24"/>
        </w:rPr>
      </w:pPr>
    </w:p>
    <w:p w:rsidR="004C40B1" w:rsidRPr="00BF0457" w:rsidRDefault="004C40B1" w:rsidP="00BF0457">
      <w:pPr>
        <w:tabs>
          <w:tab w:val="left" w:pos="1440"/>
        </w:tabs>
        <w:spacing w:after="0" w:afterAutospacing="0"/>
        <w:jc w:val="both"/>
        <w:rPr>
          <w:szCs w:val="24"/>
        </w:rPr>
      </w:pPr>
      <w:r>
        <w:rPr>
          <w:szCs w:val="24"/>
        </w:rPr>
        <w:t>APHIS works with the Oregon Department of Agriculture</w:t>
      </w:r>
      <w:r w:rsidR="00351280">
        <w:rPr>
          <w:szCs w:val="24"/>
        </w:rPr>
        <w:t xml:space="preserve"> (ODA)</w:t>
      </w:r>
      <w:r>
        <w:rPr>
          <w:szCs w:val="24"/>
        </w:rPr>
        <w:t xml:space="preserve"> to provid</w:t>
      </w:r>
      <w:r w:rsidR="00351280">
        <w:rPr>
          <w:szCs w:val="24"/>
        </w:rPr>
        <w:t xml:space="preserve">e inspection of plant material.  </w:t>
      </w:r>
      <w:r w:rsidR="00E95578">
        <w:rPr>
          <w:szCs w:val="24"/>
        </w:rPr>
        <w:t>Specifically, strawberry plants that are brought into the US must be inspected, grown over copper sulfate where any excess water is contained, until runners form. Runners can be released from quarantine and the mother plant is destroyed. This is to prevent strains of red stele (</w:t>
      </w:r>
      <w:r w:rsidR="00E95578" w:rsidRPr="00E95578">
        <w:rPr>
          <w:i/>
          <w:szCs w:val="24"/>
        </w:rPr>
        <w:t>Phytophthora ramorum</w:t>
      </w:r>
      <w:r w:rsidR="00E95578">
        <w:rPr>
          <w:szCs w:val="24"/>
        </w:rPr>
        <w:t xml:space="preserve">) from entering the country from foreign sources. </w:t>
      </w:r>
    </w:p>
    <w:p w:rsidR="00BF0457" w:rsidRDefault="00BF0457" w:rsidP="004C5644">
      <w:pPr>
        <w:pStyle w:val="ListParagraph"/>
        <w:tabs>
          <w:tab w:val="left" w:pos="1440"/>
        </w:tabs>
        <w:spacing w:after="0" w:afterAutospacing="0"/>
        <w:ind w:firstLine="1440"/>
        <w:jc w:val="both"/>
        <w:rPr>
          <w:b/>
          <w:szCs w:val="24"/>
        </w:rPr>
      </w:pPr>
    </w:p>
    <w:p w:rsidR="00351280" w:rsidRPr="00351280" w:rsidRDefault="0058478C" w:rsidP="00BF0457">
      <w:pPr>
        <w:tabs>
          <w:tab w:val="left" w:pos="1440"/>
        </w:tabs>
        <w:spacing w:after="0" w:afterAutospacing="0"/>
        <w:jc w:val="both"/>
        <w:rPr>
          <w:b/>
          <w:szCs w:val="24"/>
        </w:rPr>
      </w:pPr>
      <w:r w:rsidRPr="00351280">
        <w:rPr>
          <w:b/>
          <w:szCs w:val="24"/>
        </w:rPr>
        <w:t>S</w:t>
      </w:r>
      <w:r>
        <w:rPr>
          <w:b/>
          <w:szCs w:val="24"/>
        </w:rPr>
        <w:t>eeds</w:t>
      </w:r>
    </w:p>
    <w:p w:rsidR="00351280" w:rsidRDefault="00351280" w:rsidP="00BF0457">
      <w:pPr>
        <w:tabs>
          <w:tab w:val="left" w:pos="1440"/>
        </w:tabs>
        <w:spacing w:after="0" w:afterAutospacing="0"/>
        <w:jc w:val="both"/>
        <w:rPr>
          <w:szCs w:val="24"/>
        </w:rPr>
      </w:pPr>
    </w:p>
    <w:p w:rsidR="00BF0457" w:rsidRPr="00BF0457" w:rsidRDefault="00BF0457" w:rsidP="00BF0457">
      <w:pPr>
        <w:tabs>
          <w:tab w:val="left" w:pos="1440"/>
        </w:tabs>
        <w:spacing w:after="0" w:afterAutospacing="0"/>
        <w:jc w:val="both"/>
        <w:rPr>
          <w:szCs w:val="24"/>
        </w:rPr>
      </w:pPr>
      <w:r>
        <w:rPr>
          <w:szCs w:val="24"/>
        </w:rPr>
        <w:t>New “seeds” frequently are received as dried fruits. Fruit are soaked in</w:t>
      </w:r>
      <w:r w:rsidR="00E8697A">
        <w:rPr>
          <w:szCs w:val="24"/>
        </w:rPr>
        <w:t xml:space="preserve"> solution of </w:t>
      </w:r>
      <w:r>
        <w:rPr>
          <w:szCs w:val="24"/>
        </w:rPr>
        <w:t xml:space="preserve">pectinase overnight. The solution is put in a blender with the blades masked. The solution and the fruit pulp are decanted. Floating seeds are eliminated. The seeds that sink are air dried on paper towels and then dried in desiccators to about 6 % moisture. </w:t>
      </w:r>
      <w:r w:rsidR="00E8697A">
        <w:rPr>
          <w:szCs w:val="24"/>
        </w:rPr>
        <w:t>Seeds are germinated and plant representatives are chosen</w:t>
      </w:r>
      <w:r w:rsidR="005A4134">
        <w:rPr>
          <w:szCs w:val="24"/>
        </w:rPr>
        <w:t xml:space="preserve"> from vigorous seedlings.</w:t>
      </w:r>
      <w:r w:rsidR="00E8697A">
        <w:rPr>
          <w:szCs w:val="24"/>
        </w:rPr>
        <w:t xml:space="preserve"> </w:t>
      </w:r>
    </w:p>
    <w:p w:rsidR="00671A8C" w:rsidRDefault="00671A8C" w:rsidP="004C5644">
      <w:pPr>
        <w:pStyle w:val="ListParagraph"/>
        <w:tabs>
          <w:tab w:val="left" w:pos="1440"/>
        </w:tabs>
        <w:spacing w:after="0" w:afterAutospacing="0"/>
        <w:ind w:firstLine="1440"/>
        <w:jc w:val="both"/>
        <w:rPr>
          <w:b/>
          <w:szCs w:val="24"/>
        </w:rPr>
      </w:pPr>
    </w:p>
    <w:p w:rsidR="003F2C40" w:rsidRDefault="00BF0457" w:rsidP="005A4134">
      <w:pPr>
        <w:rPr>
          <w:b/>
          <w:szCs w:val="24"/>
        </w:rPr>
      </w:pPr>
      <w:r>
        <w:rPr>
          <w:b/>
          <w:szCs w:val="24"/>
        </w:rPr>
        <w:br w:type="page"/>
      </w:r>
      <w:r w:rsidR="00165A39">
        <w:rPr>
          <w:b/>
          <w:szCs w:val="24"/>
        </w:rPr>
        <w:lastRenderedPageBreak/>
        <w:t xml:space="preserve">3.1.4 </w:t>
      </w:r>
      <w:r w:rsidR="00165A39">
        <w:rPr>
          <w:b/>
          <w:szCs w:val="24"/>
        </w:rPr>
        <w:tab/>
      </w:r>
      <w:r w:rsidR="003F2C40" w:rsidRPr="00165A39">
        <w:rPr>
          <w:b/>
          <w:szCs w:val="24"/>
        </w:rPr>
        <w:t>Maintenance</w:t>
      </w:r>
    </w:p>
    <w:p w:rsidR="00AE3794" w:rsidRDefault="00AE3794" w:rsidP="00AE3794">
      <w:pPr>
        <w:tabs>
          <w:tab w:val="left" w:pos="1440"/>
        </w:tabs>
        <w:spacing w:after="200" w:afterAutospacing="0" w:line="276" w:lineRule="auto"/>
        <w:jc w:val="both"/>
        <w:rPr>
          <w:b/>
          <w:szCs w:val="24"/>
        </w:rPr>
      </w:pPr>
      <w:r>
        <w:rPr>
          <w:b/>
          <w:szCs w:val="24"/>
        </w:rPr>
        <w:t>Clonal storage</w:t>
      </w:r>
    </w:p>
    <w:p w:rsidR="00AE3794" w:rsidRDefault="002D64C4" w:rsidP="00BF0457">
      <w:pPr>
        <w:tabs>
          <w:tab w:val="left" w:pos="1440"/>
        </w:tabs>
        <w:spacing w:after="0" w:afterAutospacing="0"/>
        <w:jc w:val="both"/>
        <w:rPr>
          <w:szCs w:val="24"/>
        </w:rPr>
      </w:pPr>
      <w:r>
        <w:rPr>
          <w:szCs w:val="24"/>
        </w:rPr>
        <w:t>Cultivars and selections are maintained in two containers</w:t>
      </w:r>
      <w:r w:rsidR="00BF0457">
        <w:rPr>
          <w:szCs w:val="24"/>
        </w:rPr>
        <w:t xml:space="preserve"> for each genotype.</w:t>
      </w:r>
    </w:p>
    <w:p w:rsidR="00BF0457" w:rsidRDefault="00BF0457" w:rsidP="00BF0457">
      <w:pPr>
        <w:tabs>
          <w:tab w:val="left" w:pos="1440"/>
        </w:tabs>
        <w:spacing w:after="0" w:afterAutospacing="0"/>
        <w:jc w:val="both"/>
        <w:rPr>
          <w:szCs w:val="24"/>
        </w:rPr>
      </w:pPr>
      <w:r>
        <w:rPr>
          <w:szCs w:val="24"/>
        </w:rPr>
        <w:t>Species core plants are maintained in two containers for each genotype.</w:t>
      </w:r>
    </w:p>
    <w:p w:rsidR="00BF0457" w:rsidRPr="002D64C4" w:rsidRDefault="00BF0457" w:rsidP="00BF0457">
      <w:pPr>
        <w:tabs>
          <w:tab w:val="left" w:pos="1440"/>
        </w:tabs>
        <w:spacing w:after="0" w:afterAutospacing="0"/>
        <w:jc w:val="both"/>
        <w:rPr>
          <w:szCs w:val="24"/>
        </w:rPr>
      </w:pPr>
      <w:r>
        <w:rPr>
          <w:szCs w:val="24"/>
        </w:rPr>
        <w:t>Non-core species plants are maintained in one container.</w:t>
      </w:r>
    </w:p>
    <w:p w:rsidR="0058478C" w:rsidRDefault="0058478C" w:rsidP="00BF0457">
      <w:pPr>
        <w:tabs>
          <w:tab w:val="left" w:pos="1440"/>
        </w:tabs>
        <w:spacing w:after="0" w:afterAutospacing="0"/>
        <w:jc w:val="both"/>
        <w:rPr>
          <w:b/>
          <w:szCs w:val="24"/>
        </w:rPr>
      </w:pPr>
    </w:p>
    <w:p w:rsidR="00671A8C" w:rsidRDefault="00671A8C" w:rsidP="00BF0457">
      <w:pPr>
        <w:tabs>
          <w:tab w:val="left" w:pos="1440"/>
        </w:tabs>
        <w:spacing w:after="0" w:afterAutospacing="0"/>
        <w:jc w:val="both"/>
        <w:rPr>
          <w:b/>
          <w:szCs w:val="24"/>
        </w:rPr>
      </w:pPr>
      <w:r>
        <w:rPr>
          <w:b/>
          <w:szCs w:val="24"/>
        </w:rPr>
        <w:t>Seed storage</w:t>
      </w:r>
    </w:p>
    <w:p w:rsidR="0058478C" w:rsidRDefault="0058478C" w:rsidP="00BF0457">
      <w:pPr>
        <w:tabs>
          <w:tab w:val="left" w:pos="1440"/>
        </w:tabs>
        <w:spacing w:after="0" w:afterAutospacing="0"/>
        <w:jc w:val="both"/>
        <w:rPr>
          <w:szCs w:val="24"/>
        </w:rPr>
      </w:pPr>
    </w:p>
    <w:p w:rsidR="00AE3794" w:rsidRDefault="0058478C" w:rsidP="008C6503">
      <w:pPr>
        <w:tabs>
          <w:tab w:val="left" w:pos="1440"/>
        </w:tabs>
        <w:spacing w:after="0" w:afterAutospacing="0"/>
        <w:jc w:val="both"/>
        <w:rPr>
          <w:szCs w:val="24"/>
        </w:rPr>
      </w:pPr>
      <w:r>
        <w:rPr>
          <w:szCs w:val="24"/>
        </w:rPr>
        <w:t>After extraction, seeds are put into manila seed envelops and then into plastic-aluminum envelops for storage in -20</w:t>
      </w:r>
      <w:r w:rsidRPr="00BF0457">
        <w:rPr>
          <w:szCs w:val="24"/>
          <w:vertAlign w:val="superscript"/>
        </w:rPr>
        <w:t>o</w:t>
      </w:r>
      <w:r>
        <w:rPr>
          <w:szCs w:val="24"/>
        </w:rPr>
        <w:t>C chest freezers.</w:t>
      </w:r>
    </w:p>
    <w:p w:rsidR="008C6503" w:rsidRPr="008C6503" w:rsidRDefault="008C6503" w:rsidP="008C6503">
      <w:pPr>
        <w:tabs>
          <w:tab w:val="left" w:pos="1440"/>
        </w:tabs>
        <w:spacing w:after="0" w:afterAutospacing="0"/>
        <w:jc w:val="both"/>
        <w:rPr>
          <w:szCs w:val="24"/>
        </w:rPr>
      </w:pPr>
    </w:p>
    <w:p w:rsidR="003F2C40" w:rsidRPr="00671A8C" w:rsidRDefault="003F2C40" w:rsidP="008A6C56">
      <w:pPr>
        <w:tabs>
          <w:tab w:val="left" w:pos="720"/>
        </w:tabs>
        <w:jc w:val="both"/>
        <w:rPr>
          <w:b/>
          <w:szCs w:val="24"/>
        </w:rPr>
      </w:pPr>
      <w:r w:rsidRPr="00671A8C">
        <w:rPr>
          <w:b/>
          <w:szCs w:val="24"/>
        </w:rPr>
        <w:t xml:space="preserve">3.1.5 </w:t>
      </w:r>
      <w:r w:rsidRPr="00671A8C">
        <w:rPr>
          <w:b/>
          <w:szCs w:val="24"/>
        </w:rPr>
        <w:tab/>
        <w:t>Distributions and outreach</w:t>
      </w:r>
    </w:p>
    <w:p w:rsidR="00EA08EB" w:rsidRPr="00EA08EB" w:rsidRDefault="00EA08EB" w:rsidP="008A6C56">
      <w:pPr>
        <w:tabs>
          <w:tab w:val="left" w:pos="1440"/>
        </w:tabs>
        <w:jc w:val="both"/>
        <w:rPr>
          <w:szCs w:val="24"/>
        </w:rPr>
      </w:pPr>
      <w:r>
        <w:rPr>
          <w:szCs w:val="24"/>
        </w:rPr>
        <w:t xml:space="preserve">Strawberries are distributed as crown divisions, runners, tissue cultures, pollen, flowers, or seed. Usually, for plant requests, strawberry runners are available for distribution in mid-July. Crown divisions can be available November through January during the dormant season. Cold stored tissue cultured plants in plastic packets or seeds can be distributed any time of year. </w:t>
      </w:r>
    </w:p>
    <w:p w:rsidR="004075CF" w:rsidRDefault="009467BC" w:rsidP="008A6C56">
      <w:pPr>
        <w:tabs>
          <w:tab w:val="left" w:pos="1440"/>
        </w:tabs>
        <w:jc w:val="both"/>
        <w:rPr>
          <w:szCs w:val="24"/>
        </w:rPr>
      </w:pPr>
      <w:r>
        <w:rPr>
          <w:szCs w:val="24"/>
        </w:rPr>
        <w:t>Since 1981</w:t>
      </w:r>
      <w:r w:rsidR="002D26E2">
        <w:rPr>
          <w:szCs w:val="24"/>
        </w:rPr>
        <w:t>,</w:t>
      </w:r>
      <w:r>
        <w:rPr>
          <w:szCs w:val="24"/>
        </w:rPr>
        <w:t xml:space="preserve"> when the NCGR was dedicated</w:t>
      </w:r>
      <w:r w:rsidR="004075CF">
        <w:rPr>
          <w:szCs w:val="24"/>
        </w:rPr>
        <w:t>,</w:t>
      </w:r>
      <w:r>
        <w:rPr>
          <w:szCs w:val="24"/>
        </w:rPr>
        <w:t xml:space="preserve"> to 31 May 2013, more than 15,000 strawberry accessions </w:t>
      </w:r>
      <w:r w:rsidR="005A4134">
        <w:rPr>
          <w:szCs w:val="24"/>
        </w:rPr>
        <w:t>have been</w:t>
      </w:r>
      <w:r>
        <w:rPr>
          <w:szCs w:val="24"/>
        </w:rPr>
        <w:t xml:space="preserve"> distributed. </w:t>
      </w:r>
      <w:r w:rsidR="004075CF">
        <w:rPr>
          <w:szCs w:val="24"/>
        </w:rPr>
        <w:t xml:space="preserve">The most distributed species was </w:t>
      </w:r>
      <w:r w:rsidRPr="009467BC">
        <w:rPr>
          <w:i/>
          <w:szCs w:val="24"/>
        </w:rPr>
        <w:t>F.</w:t>
      </w:r>
      <w:r>
        <w:rPr>
          <w:szCs w:val="24"/>
        </w:rPr>
        <w:t xml:space="preserve"> ×</w:t>
      </w:r>
      <w:r w:rsidRPr="009467BC">
        <w:rPr>
          <w:i/>
          <w:szCs w:val="24"/>
        </w:rPr>
        <w:t>ananassa</w:t>
      </w:r>
      <w:r w:rsidR="004075CF">
        <w:rPr>
          <w:szCs w:val="24"/>
        </w:rPr>
        <w:t xml:space="preserve"> at 7,600 accessions during that</w:t>
      </w:r>
      <w:r>
        <w:rPr>
          <w:szCs w:val="24"/>
        </w:rPr>
        <w:t xml:space="preserve"> time. The top 10 most requested strawberry accessions were:</w:t>
      </w:r>
      <w:r w:rsidR="00D84779">
        <w:rPr>
          <w:szCs w:val="24"/>
        </w:rPr>
        <w:t xml:space="preserve"> </w:t>
      </w:r>
      <w:r w:rsidR="00EA08EB">
        <w:rPr>
          <w:szCs w:val="24"/>
        </w:rPr>
        <w:t>‘</w:t>
      </w:r>
      <w:r w:rsidR="00D84779">
        <w:rPr>
          <w:szCs w:val="24"/>
        </w:rPr>
        <w:t>Marshall</w:t>
      </w:r>
      <w:r w:rsidR="00EA08EB">
        <w:rPr>
          <w:szCs w:val="24"/>
        </w:rPr>
        <w:t>’</w:t>
      </w:r>
      <w:r w:rsidR="00D84779">
        <w:rPr>
          <w:szCs w:val="24"/>
        </w:rPr>
        <w:t xml:space="preserve">, </w:t>
      </w:r>
      <w:r w:rsidR="00EA08EB">
        <w:rPr>
          <w:szCs w:val="24"/>
        </w:rPr>
        <w:t>‘</w:t>
      </w:r>
      <w:r w:rsidR="00D84779">
        <w:rPr>
          <w:szCs w:val="24"/>
        </w:rPr>
        <w:t>Fairfax</w:t>
      </w:r>
      <w:r w:rsidR="00EA08EB">
        <w:rPr>
          <w:szCs w:val="24"/>
        </w:rPr>
        <w:t>’</w:t>
      </w:r>
      <w:r w:rsidR="00D84779">
        <w:rPr>
          <w:szCs w:val="24"/>
        </w:rPr>
        <w:t xml:space="preserve">, </w:t>
      </w:r>
      <w:r w:rsidR="00D84779" w:rsidRPr="00D84779">
        <w:rPr>
          <w:i/>
          <w:szCs w:val="24"/>
        </w:rPr>
        <w:t>F. iturupensis</w:t>
      </w:r>
      <w:r w:rsidR="00D84779">
        <w:rPr>
          <w:szCs w:val="24"/>
        </w:rPr>
        <w:t xml:space="preserve">, </w:t>
      </w:r>
      <w:r w:rsidR="00EA08EB">
        <w:rPr>
          <w:szCs w:val="24"/>
        </w:rPr>
        <w:t>‘</w:t>
      </w:r>
      <w:proofErr w:type="spellStart"/>
      <w:r w:rsidR="00D84779">
        <w:rPr>
          <w:szCs w:val="24"/>
        </w:rPr>
        <w:t>Weisse</w:t>
      </w:r>
      <w:proofErr w:type="spellEnd"/>
      <w:r w:rsidR="00D84779">
        <w:rPr>
          <w:szCs w:val="24"/>
        </w:rPr>
        <w:t xml:space="preserve"> </w:t>
      </w:r>
      <w:proofErr w:type="spellStart"/>
      <w:r w:rsidR="00D84779">
        <w:rPr>
          <w:szCs w:val="24"/>
        </w:rPr>
        <w:t>Anasa</w:t>
      </w:r>
      <w:proofErr w:type="spellEnd"/>
      <w:r w:rsidR="00EA08EB">
        <w:rPr>
          <w:szCs w:val="24"/>
        </w:rPr>
        <w:t>’</w:t>
      </w:r>
      <w:r w:rsidR="00D84779">
        <w:rPr>
          <w:szCs w:val="24"/>
        </w:rPr>
        <w:t xml:space="preserve">, </w:t>
      </w:r>
      <w:r w:rsidR="00EA08EB">
        <w:rPr>
          <w:szCs w:val="24"/>
        </w:rPr>
        <w:t>‘</w:t>
      </w:r>
      <w:r w:rsidR="00D84779">
        <w:rPr>
          <w:szCs w:val="24"/>
        </w:rPr>
        <w:t>Capron</w:t>
      </w:r>
      <w:r w:rsidR="00EA08EB">
        <w:rPr>
          <w:szCs w:val="24"/>
        </w:rPr>
        <w:t>’</w:t>
      </w:r>
      <w:r w:rsidR="00D84779">
        <w:rPr>
          <w:szCs w:val="24"/>
        </w:rPr>
        <w:t xml:space="preserve"> (</w:t>
      </w:r>
      <w:r w:rsidR="00D84779" w:rsidRPr="00D84779">
        <w:rPr>
          <w:i/>
          <w:szCs w:val="24"/>
        </w:rPr>
        <w:t xml:space="preserve">F. </w:t>
      </w:r>
      <w:proofErr w:type="spellStart"/>
      <w:r w:rsidR="00D84779" w:rsidRPr="00D84779">
        <w:rPr>
          <w:i/>
          <w:szCs w:val="24"/>
        </w:rPr>
        <w:t>moschata</w:t>
      </w:r>
      <w:proofErr w:type="spellEnd"/>
      <w:r w:rsidR="00D84779">
        <w:rPr>
          <w:szCs w:val="24"/>
        </w:rPr>
        <w:t xml:space="preserve">), </w:t>
      </w:r>
      <w:r w:rsidR="00EA08EB">
        <w:rPr>
          <w:szCs w:val="24"/>
        </w:rPr>
        <w:t>‘</w:t>
      </w:r>
      <w:proofErr w:type="spellStart"/>
      <w:r w:rsidR="00D84779">
        <w:rPr>
          <w:szCs w:val="24"/>
        </w:rPr>
        <w:t>Profumata</w:t>
      </w:r>
      <w:proofErr w:type="spellEnd"/>
      <w:r w:rsidR="00D84779">
        <w:rPr>
          <w:szCs w:val="24"/>
        </w:rPr>
        <w:t xml:space="preserve"> </w:t>
      </w:r>
      <w:proofErr w:type="spellStart"/>
      <w:r w:rsidR="00D84779">
        <w:rPr>
          <w:szCs w:val="24"/>
        </w:rPr>
        <w:t>di</w:t>
      </w:r>
      <w:proofErr w:type="spellEnd"/>
      <w:r w:rsidR="00D84779">
        <w:rPr>
          <w:szCs w:val="24"/>
        </w:rPr>
        <w:t xml:space="preserve"> </w:t>
      </w:r>
      <w:proofErr w:type="spellStart"/>
      <w:r w:rsidR="00D84779">
        <w:rPr>
          <w:szCs w:val="24"/>
        </w:rPr>
        <w:t>Tortuna</w:t>
      </w:r>
      <w:proofErr w:type="spellEnd"/>
      <w:r w:rsidR="00EA08EB">
        <w:rPr>
          <w:szCs w:val="24"/>
        </w:rPr>
        <w:t>’</w:t>
      </w:r>
      <w:r w:rsidR="00D84779">
        <w:rPr>
          <w:szCs w:val="24"/>
        </w:rPr>
        <w:t xml:space="preserve"> (</w:t>
      </w:r>
      <w:r w:rsidR="00D84779" w:rsidRPr="00EA08EB">
        <w:rPr>
          <w:i/>
          <w:szCs w:val="24"/>
        </w:rPr>
        <w:t>F.</w:t>
      </w:r>
      <w:r w:rsidR="00D84779">
        <w:rPr>
          <w:szCs w:val="24"/>
        </w:rPr>
        <w:t xml:space="preserve"> </w:t>
      </w:r>
      <w:proofErr w:type="spellStart"/>
      <w:r w:rsidR="00D84779" w:rsidRPr="00EA08EB">
        <w:rPr>
          <w:i/>
          <w:szCs w:val="24"/>
        </w:rPr>
        <w:t>moschata</w:t>
      </w:r>
      <w:proofErr w:type="spellEnd"/>
      <w:r w:rsidR="00D84779">
        <w:rPr>
          <w:szCs w:val="24"/>
        </w:rPr>
        <w:t xml:space="preserve">), </w:t>
      </w:r>
      <w:r w:rsidR="00EA08EB">
        <w:rPr>
          <w:szCs w:val="24"/>
        </w:rPr>
        <w:t>‘</w:t>
      </w:r>
      <w:proofErr w:type="spellStart"/>
      <w:r w:rsidR="00D84779">
        <w:rPr>
          <w:szCs w:val="24"/>
        </w:rPr>
        <w:t>Earliglow</w:t>
      </w:r>
      <w:proofErr w:type="spellEnd"/>
      <w:r w:rsidR="00EA08EB">
        <w:rPr>
          <w:szCs w:val="24"/>
        </w:rPr>
        <w:t>’</w:t>
      </w:r>
      <w:r w:rsidR="00D84779">
        <w:rPr>
          <w:szCs w:val="24"/>
        </w:rPr>
        <w:t xml:space="preserve">, </w:t>
      </w:r>
      <w:r w:rsidR="00EA08EB">
        <w:rPr>
          <w:szCs w:val="24"/>
        </w:rPr>
        <w:t>‘</w:t>
      </w:r>
      <w:proofErr w:type="spellStart"/>
      <w:r w:rsidR="00D84779">
        <w:rPr>
          <w:szCs w:val="24"/>
        </w:rPr>
        <w:t>Allstar</w:t>
      </w:r>
      <w:proofErr w:type="spellEnd"/>
      <w:r w:rsidR="00EA08EB">
        <w:rPr>
          <w:szCs w:val="24"/>
        </w:rPr>
        <w:t>’</w:t>
      </w:r>
      <w:r w:rsidR="00D84779">
        <w:rPr>
          <w:szCs w:val="24"/>
        </w:rPr>
        <w:t xml:space="preserve">, </w:t>
      </w:r>
      <w:r w:rsidR="00EA08EB">
        <w:rPr>
          <w:szCs w:val="24"/>
        </w:rPr>
        <w:t>‘</w:t>
      </w:r>
      <w:r w:rsidR="00D84779">
        <w:rPr>
          <w:szCs w:val="24"/>
        </w:rPr>
        <w:t>Yellow Wonder</w:t>
      </w:r>
      <w:r w:rsidR="00EA08EB">
        <w:rPr>
          <w:szCs w:val="24"/>
        </w:rPr>
        <w:t>’</w:t>
      </w:r>
      <w:r w:rsidR="00D84779">
        <w:rPr>
          <w:szCs w:val="24"/>
        </w:rPr>
        <w:t xml:space="preserve"> (</w:t>
      </w:r>
      <w:r w:rsidR="00D84779" w:rsidRPr="00D84779">
        <w:rPr>
          <w:i/>
          <w:szCs w:val="24"/>
        </w:rPr>
        <w:t>F. vesca</w:t>
      </w:r>
      <w:r w:rsidR="00D84779">
        <w:rPr>
          <w:szCs w:val="24"/>
        </w:rPr>
        <w:t>),</w:t>
      </w:r>
      <w:r w:rsidR="00EA08EB">
        <w:rPr>
          <w:szCs w:val="24"/>
        </w:rPr>
        <w:t xml:space="preserve"> and</w:t>
      </w:r>
      <w:r w:rsidR="00D84779">
        <w:rPr>
          <w:szCs w:val="24"/>
        </w:rPr>
        <w:t xml:space="preserve"> </w:t>
      </w:r>
      <w:r w:rsidR="00EA08EB">
        <w:rPr>
          <w:szCs w:val="24"/>
        </w:rPr>
        <w:t>‘</w:t>
      </w:r>
      <w:r w:rsidR="00D84779">
        <w:rPr>
          <w:szCs w:val="24"/>
        </w:rPr>
        <w:t>Blakemore</w:t>
      </w:r>
      <w:r w:rsidR="00EA08EB">
        <w:rPr>
          <w:szCs w:val="24"/>
        </w:rPr>
        <w:t>’</w:t>
      </w:r>
      <w:r w:rsidR="00D84779">
        <w:rPr>
          <w:szCs w:val="24"/>
        </w:rPr>
        <w:t xml:space="preserve">. In addition, the strawberry virus positive </w:t>
      </w:r>
      <w:proofErr w:type="gramStart"/>
      <w:r w:rsidR="00D84779">
        <w:rPr>
          <w:szCs w:val="24"/>
        </w:rPr>
        <w:t>collection were</w:t>
      </w:r>
      <w:proofErr w:type="gramEnd"/>
      <w:r w:rsidR="00D84779">
        <w:rPr>
          <w:szCs w:val="24"/>
        </w:rPr>
        <w:t xml:space="preserve"> well requested by pathologists for virus testing procedures. </w:t>
      </w:r>
      <w:r w:rsidR="00EA08EB">
        <w:rPr>
          <w:szCs w:val="24"/>
        </w:rPr>
        <w:t xml:space="preserve">Annual strawberry distribution counts are provided below.  </w:t>
      </w:r>
    </w:p>
    <w:p w:rsidR="009467BC" w:rsidRPr="009467BC" w:rsidRDefault="004075CF" w:rsidP="008A6C56">
      <w:pPr>
        <w:tabs>
          <w:tab w:val="left" w:pos="1440"/>
        </w:tabs>
        <w:jc w:val="both"/>
        <w:rPr>
          <w:szCs w:val="24"/>
        </w:rPr>
      </w:pPr>
      <w:r>
        <w:rPr>
          <w:noProof/>
        </w:rPr>
        <w:drawing>
          <wp:inline distT="0" distB="0" distL="0" distR="0">
            <wp:extent cx="5130850" cy="3079330"/>
            <wp:effectExtent l="19050" t="0" r="0" b="0"/>
            <wp:docPr id="6" name="Picture 1" descr="https://sun.ars-grin.gov:8082/kavaimages/9be35bdc358d8547fb110cc2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ars-grin.gov:8082/kavaimages/9be35bdc358d8547fb110cc2dfd.png"/>
                    <pic:cNvPicPr>
                      <a:picLocks noChangeAspect="1" noChangeArrowheads="1"/>
                    </pic:cNvPicPr>
                  </pic:nvPicPr>
                  <pic:blipFill>
                    <a:blip r:embed="rId113" cstate="print"/>
                    <a:srcRect/>
                    <a:stretch>
                      <a:fillRect/>
                    </a:stretch>
                  </pic:blipFill>
                  <pic:spPr bwMode="auto">
                    <a:xfrm>
                      <a:off x="0" y="0"/>
                      <a:ext cx="5130850" cy="3079330"/>
                    </a:xfrm>
                    <a:prstGeom prst="rect">
                      <a:avLst/>
                    </a:prstGeom>
                    <a:noFill/>
                    <a:ln w="9525">
                      <a:noFill/>
                      <a:miter lim="800000"/>
                      <a:headEnd/>
                      <a:tailEnd/>
                    </a:ln>
                  </pic:spPr>
                </pic:pic>
              </a:graphicData>
            </a:graphic>
          </wp:inline>
        </w:drawing>
      </w:r>
    </w:p>
    <w:p w:rsidR="00F36FDC" w:rsidRDefault="00F36FDC" w:rsidP="004C5644">
      <w:pPr>
        <w:pStyle w:val="ListParagraph"/>
        <w:tabs>
          <w:tab w:val="left" w:pos="1440"/>
        </w:tabs>
        <w:ind w:left="1440"/>
        <w:jc w:val="both"/>
        <w:rPr>
          <w:b/>
          <w:szCs w:val="24"/>
        </w:rPr>
      </w:pPr>
    </w:p>
    <w:p w:rsidR="003F2C40" w:rsidRPr="00F36FDC" w:rsidRDefault="003F2C40" w:rsidP="008A6C56">
      <w:pPr>
        <w:jc w:val="both"/>
        <w:rPr>
          <w:b/>
          <w:szCs w:val="24"/>
        </w:rPr>
      </w:pPr>
      <w:r w:rsidRPr="00F36FDC">
        <w:rPr>
          <w:b/>
          <w:szCs w:val="24"/>
        </w:rPr>
        <w:t>3.2</w:t>
      </w:r>
      <w:r w:rsidRPr="00F36FDC">
        <w:rPr>
          <w:b/>
          <w:szCs w:val="24"/>
        </w:rPr>
        <w:tab/>
        <w:t xml:space="preserve">Associated information </w:t>
      </w:r>
    </w:p>
    <w:p w:rsidR="003F2C40" w:rsidRDefault="003F2C40" w:rsidP="008A6C56">
      <w:pPr>
        <w:jc w:val="both"/>
        <w:rPr>
          <w:b/>
          <w:szCs w:val="24"/>
        </w:rPr>
      </w:pPr>
      <w:r w:rsidRPr="008A6C56">
        <w:rPr>
          <w:b/>
          <w:szCs w:val="24"/>
        </w:rPr>
        <w:t>3.2.1</w:t>
      </w:r>
      <w:r w:rsidRPr="008A6C56">
        <w:rPr>
          <w:b/>
          <w:szCs w:val="24"/>
        </w:rPr>
        <w:tab/>
        <w:t>Genebank and/or crop-specific web site(s)</w:t>
      </w:r>
    </w:p>
    <w:p w:rsidR="00B65139" w:rsidRDefault="00B65139" w:rsidP="008A6C56">
      <w:pPr>
        <w:jc w:val="both"/>
        <w:rPr>
          <w:szCs w:val="24"/>
        </w:rPr>
      </w:pPr>
      <w:r>
        <w:rPr>
          <w:szCs w:val="24"/>
        </w:rPr>
        <w:t xml:space="preserve">NCGR website: </w:t>
      </w:r>
      <w:hyperlink r:id="rId114" w:history="1">
        <w:r w:rsidRPr="00B4471F">
          <w:rPr>
            <w:rStyle w:val="Hyperlink"/>
            <w:szCs w:val="24"/>
          </w:rPr>
          <w:t>http://www.ars.usda.gov/main/site_main.htm?modecode=53-58-15-00</w:t>
        </w:r>
      </w:hyperlink>
      <w:r>
        <w:rPr>
          <w:szCs w:val="24"/>
        </w:rPr>
        <w:t xml:space="preserve"> </w:t>
      </w:r>
    </w:p>
    <w:p w:rsidR="00B65139" w:rsidRPr="00B65139" w:rsidRDefault="00B65139" w:rsidP="008A6C56">
      <w:pPr>
        <w:jc w:val="both"/>
        <w:rPr>
          <w:szCs w:val="24"/>
        </w:rPr>
      </w:pPr>
      <w:r>
        <w:rPr>
          <w:szCs w:val="24"/>
        </w:rPr>
        <w:t xml:space="preserve">Strawberry catalog link:  </w:t>
      </w:r>
      <w:hyperlink r:id="rId115" w:history="1">
        <w:r w:rsidRPr="00B4471F">
          <w:rPr>
            <w:rStyle w:val="Hyperlink"/>
            <w:szCs w:val="24"/>
          </w:rPr>
          <w:t>https://www.ars.usda.gov/Main/docs.htm?docid=11324</w:t>
        </w:r>
      </w:hyperlink>
      <w:r>
        <w:rPr>
          <w:szCs w:val="24"/>
        </w:rPr>
        <w:t xml:space="preserve"> </w:t>
      </w:r>
    </w:p>
    <w:p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Passport information</w:t>
      </w:r>
    </w:p>
    <w:p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Genotypic characterization data</w:t>
      </w:r>
    </w:p>
    <w:p w:rsidR="003F2C40" w:rsidRPr="008A6C56" w:rsidRDefault="0072799A" w:rsidP="001F2E24">
      <w:pPr>
        <w:spacing w:after="0" w:afterAutospacing="0"/>
        <w:ind w:left="720"/>
        <w:jc w:val="both"/>
        <w:rPr>
          <w:b/>
          <w:szCs w:val="24"/>
        </w:rPr>
      </w:pPr>
      <w:r>
        <w:rPr>
          <w:b/>
          <w:szCs w:val="24"/>
        </w:rPr>
        <w:t xml:space="preserve"> </w:t>
      </w:r>
      <w:r w:rsidR="003F2C40" w:rsidRPr="008A6C56">
        <w:rPr>
          <w:b/>
          <w:szCs w:val="24"/>
        </w:rPr>
        <w:t>Phenotypic evaluation data</w:t>
      </w:r>
    </w:p>
    <w:p w:rsidR="001F2E24" w:rsidRDefault="001F2E24" w:rsidP="001F2E24">
      <w:pPr>
        <w:pStyle w:val="ListParagraph"/>
        <w:ind w:left="0"/>
        <w:jc w:val="both"/>
        <w:rPr>
          <w:szCs w:val="24"/>
        </w:rPr>
      </w:pPr>
    </w:p>
    <w:p w:rsidR="00F36FDC" w:rsidRDefault="001F2E24" w:rsidP="001F2E24">
      <w:pPr>
        <w:pStyle w:val="ListParagraph"/>
        <w:ind w:left="0"/>
        <w:jc w:val="both"/>
        <w:rPr>
          <w:szCs w:val="24"/>
        </w:rPr>
      </w:pPr>
      <w:r w:rsidRPr="001F2E24">
        <w:rPr>
          <w:szCs w:val="24"/>
        </w:rPr>
        <w:t xml:space="preserve">As of 1 October 2013, information will be searchable on the new GRIN-Global database. </w:t>
      </w:r>
      <w:r w:rsidR="003F2C40" w:rsidRPr="001F2E24">
        <w:rPr>
          <w:szCs w:val="24"/>
        </w:rPr>
        <w:tab/>
      </w:r>
    </w:p>
    <w:p w:rsidR="001F2E24" w:rsidRPr="001F2E24" w:rsidRDefault="001F2E24" w:rsidP="001F2E24">
      <w:pPr>
        <w:pStyle w:val="ListParagraph"/>
        <w:ind w:left="0"/>
        <w:jc w:val="both"/>
        <w:rPr>
          <w:szCs w:val="24"/>
        </w:rPr>
      </w:pPr>
      <w:r>
        <w:rPr>
          <w:szCs w:val="24"/>
        </w:rPr>
        <w:tab/>
      </w:r>
      <w:hyperlink r:id="rId116" w:history="1">
        <w:r w:rsidR="007B52F1" w:rsidRPr="00CE635A">
          <w:rPr>
            <w:rStyle w:val="Hyperlink"/>
            <w:szCs w:val="24"/>
          </w:rPr>
          <w:t>http://www.grin-global.org/index.php/Main_Page</w:t>
        </w:r>
      </w:hyperlink>
      <w:r w:rsidR="007B52F1">
        <w:rPr>
          <w:szCs w:val="24"/>
        </w:rPr>
        <w:t xml:space="preserve"> </w:t>
      </w:r>
    </w:p>
    <w:p w:rsidR="00F36FDC" w:rsidRDefault="00F36FDC" w:rsidP="004C5644">
      <w:pPr>
        <w:pStyle w:val="ListParagraph"/>
        <w:ind w:left="0"/>
        <w:jc w:val="both"/>
        <w:rPr>
          <w:b/>
          <w:szCs w:val="24"/>
        </w:rPr>
      </w:pPr>
    </w:p>
    <w:p w:rsidR="003F2C40" w:rsidRDefault="003F2C40" w:rsidP="004C5644">
      <w:pPr>
        <w:pStyle w:val="ListParagraph"/>
        <w:ind w:left="0"/>
        <w:jc w:val="both"/>
        <w:rPr>
          <w:b/>
          <w:szCs w:val="24"/>
        </w:rPr>
      </w:pPr>
      <w:r>
        <w:rPr>
          <w:b/>
          <w:szCs w:val="24"/>
        </w:rPr>
        <w:t xml:space="preserve">3.3 </w:t>
      </w:r>
      <w:r>
        <w:rPr>
          <w:b/>
          <w:szCs w:val="24"/>
        </w:rPr>
        <w:tab/>
        <w:t>Plant genetic resource research associated with the NPGS</w:t>
      </w:r>
    </w:p>
    <w:p w:rsidR="00B65139" w:rsidRDefault="00B65139" w:rsidP="004C5644">
      <w:pPr>
        <w:pStyle w:val="ListParagraph"/>
        <w:ind w:left="0"/>
        <w:jc w:val="both"/>
        <w:rPr>
          <w:b/>
          <w:szCs w:val="24"/>
        </w:rPr>
      </w:pPr>
    </w:p>
    <w:p w:rsidR="00B65139" w:rsidRDefault="00B65139" w:rsidP="00B65139">
      <w:pPr>
        <w:pStyle w:val="ListParagraph"/>
        <w:numPr>
          <w:ilvl w:val="0"/>
          <w:numId w:val="7"/>
        </w:numPr>
        <w:jc w:val="both"/>
        <w:rPr>
          <w:szCs w:val="24"/>
        </w:rPr>
      </w:pPr>
      <w:r>
        <w:rPr>
          <w:szCs w:val="24"/>
        </w:rPr>
        <w:t>Project sponsored by UDSA NIFA Specialty Crop Research Initiative RosBREED to link economically useful genes, such as those for red stele (</w:t>
      </w:r>
      <w:r w:rsidRPr="00B65139">
        <w:rPr>
          <w:i/>
          <w:szCs w:val="24"/>
        </w:rPr>
        <w:t xml:space="preserve">Phytophthora </w:t>
      </w:r>
      <w:proofErr w:type="spellStart"/>
      <w:r w:rsidRPr="00B65139">
        <w:rPr>
          <w:i/>
          <w:szCs w:val="24"/>
        </w:rPr>
        <w:t>fragariaei</w:t>
      </w:r>
      <w:proofErr w:type="spellEnd"/>
      <w:r>
        <w:rPr>
          <w:szCs w:val="24"/>
        </w:rPr>
        <w:t>) and continuous or repeat blooming</w:t>
      </w:r>
      <w:r w:rsidR="0058478C">
        <w:rPr>
          <w:szCs w:val="24"/>
        </w:rPr>
        <w:t>,</w:t>
      </w:r>
      <w:r>
        <w:rPr>
          <w:szCs w:val="24"/>
        </w:rPr>
        <w:t xml:space="preserve"> with specific genotypes in the collection.</w:t>
      </w:r>
    </w:p>
    <w:p w:rsidR="00B65139" w:rsidRPr="00B65139" w:rsidRDefault="00B65139" w:rsidP="004C5644">
      <w:pPr>
        <w:pStyle w:val="ListParagraph"/>
        <w:ind w:left="0"/>
        <w:jc w:val="both"/>
        <w:rPr>
          <w:szCs w:val="24"/>
        </w:rPr>
      </w:pPr>
    </w:p>
    <w:p w:rsidR="008A6C56" w:rsidRDefault="008A6C56" w:rsidP="004C5644">
      <w:pPr>
        <w:pStyle w:val="ListParagraph"/>
        <w:ind w:left="0"/>
        <w:jc w:val="both"/>
        <w:rPr>
          <w:b/>
          <w:szCs w:val="24"/>
        </w:rPr>
      </w:pPr>
    </w:p>
    <w:p w:rsidR="008A6C56" w:rsidRDefault="003F2C40" w:rsidP="004C5644">
      <w:pPr>
        <w:pStyle w:val="ListParagraph"/>
        <w:ind w:left="0"/>
        <w:jc w:val="both"/>
        <w:rPr>
          <w:b/>
          <w:szCs w:val="24"/>
        </w:rPr>
      </w:pPr>
      <w:r>
        <w:rPr>
          <w:b/>
          <w:szCs w:val="24"/>
        </w:rPr>
        <w:t>3.3.1</w:t>
      </w:r>
      <w:r>
        <w:rPr>
          <w:b/>
          <w:szCs w:val="24"/>
        </w:rPr>
        <w:tab/>
      </w:r>
      <w:r w:rsidR="005D5726">
        <w:rPr>
          <w:b/>
          <w:szCs w:val="24"/>
        </w:rPr>
        <w:t xml:space="preserve">Future </w:t>
      </w:r>
      <w:r>
        <w:rPr>
          <w:b/>
          <w:szCs w:val="24"/>
        </w:rPr>
        <w:t>Goals and emphases</w:t>
      </w:r>
    </w:p>
    <w:p w:rsidR="008A6C56" w:rsidRDefault="008A6C56" w:rsidP="004C5644">
      <w:pPr>
        <w:pStyle w:val="ListParagraph"/>
        <w:ind w:left="0"/>
        <w:jc w:val="both"/>
        <w:rPr>
          <w:b/>
          <w:szCs w:val="24"/>
        </w:rPr>
      </w:pPr>
    </w:p>
    <w:p w:rsidR="00BA6002" w:rsidRPr="006D7AFF" w:rsidRDefault="0072799A" w:rsidP="0072799A">
      <w:pPr>
        <w:pStyle w:val="ListParagraph"/>
        <w:numPr>
          <w:ilvl w:val="0"/>
          <w:numId w:val="12"/>
        </w:numPr>
        <w:ind w:left="720"/>
        <w:jc w:val="both"/>
        <w:rPr>
          <w:b/>
          <w:szCs w:val="24"/>
        </w:rPr>
      </w:pPr>
      <w:r>
        <w:rPr>
          <w:szCs w:val="24"/>
        </w:rPr>
        <w:t xml:space="preserve">Obtain wild octoploid strawberries with resistance to root rots </w:t>
      </w:r>
      <w:r w:rsidR="006D7AFF">
        <w:rPr>
          <w:szCs w:val="24"/>
        </w:rPr>
        <w:t xml:space="preserve"> </w:t>
      </w:r>
    </w:p>
    <w:p w:rsidR="006D7AFF" w:rsidRPr="006D7AFF" w:rsidRDefault="006D7AFF" w:rsidP="0072799A">
      <w:pPr>
        <w:pStyle w:val="ListParagraph"/>
        <w:numPr>
          <w:ilvl w:val="0"/>
          <w:numId w:val="12"/>
        </w:numPr>
        <w:ind w:left="720"/>
        <w:jc w:val="both"/>
        <w:rPr>
          <w:b/>
          <w:szCs w:val="24"/>
        </w:rPr>
      </w:pPr>
      <w:r>
        <w:rPr>
          <w:szCs w:val="24"/>
        </w:rPr>
        <w:t>Obtain wild octoploid strawberries with resistance to foliar and fruit diseases</w:t>
      </w:r>
    </w:p>
    <w:p w:rsidR="006D7AFF" w:rsidRPr="0072799A" w:rsidRDefault="006D7AFF" w:rsidP="0072799A">
      <w:pPr>
        <w:pStyle w:val="ListParagraph"/>
        <w:numPr>
          <w:ilvl w:val="0"/>
          <w:numId w:val="12"/>
        </w:numPr>
        <w:ind w:left="720"/>
        <w:jc w:val="both"/>
        <w:rPr>
          <w:b/>
          <w:szCs w:val="24"/>
        </w:rPr>
      </w:pPr>
      <w:r>
        <w:rPr>
          <w:szCs w:val="24"/>
        </w:rPr>
        <w:t xml:space="preserve">Obtain primary, secondary, tertiary crop wild relatives with high fruit qualities </w:t>
      </w:r>
    </w:p>
    <w:p w:rsidR="0072799A" w:rsidRPr="0072799A" w:rsidRDefault="0072799A" w:rsidP="0072799A">
      <w:pPr>
        <w:pStyle w:val="ListParagraph"/>
        <w:numPr>
          <w:ilvl w:val="0"/>
          <w:numId w:val="12"/>
        </w:numPr>
        <w:ind w:left="720"/>
        <w:jc w:val="both"/>
        <w:rPr>
          <w:b/>
          <w:szCs w:val="24"/>
        </w:rPr>
      </w:pPr>
      <w:r>
        <w:rPr>
          <w:szCs w:val="24"/>
        </w:rPr>
        <w:t xml:space="preserve">Obtain wild octoploid strawberries that are continuous blooming </w:t>
      </w:r>
      <w:r w:rsidR="006D7AFF">
        <w:rPr>
          <w:szCs w:val="24"/>
        </w:rPr>
        <w:t xml:space="preserve"> </w:t>
      </w:r>
    </w:p>
    <w:p w:rsidR="0072799A" w:rsidRPr="0072799A" w:rsidRDefault="0072799A" w:rsidP="0072799A">
      <w:pPr>
        <w:pStyle w:val="ListParagraph"/>
        <w:numPr>
          <w:ilvl w:val="0"/>
          <w:numId w:val="12"/>
        </w:numPr>
        <w:ind w:left="720"/>
        <w:jc w:val="both"/>
        <w:rPr>
          <w:b/>
          <w:szCs w:val="24"/>
        </w:rPr>
      </w:pPr>
      <w:r>
        <w:rPr>
          <w:szCs w:val="24"/>
        </w:rPr>
        <w:t>Obtain heritage cultivars from the US</w:t>
      </w:r>
    </w:p>
    <w:p w:rsidR="0072799A" w:rsidRPr="0072799A" w:rsidRDefault="0072799A" w:rsidP="0072799A">
      <w:pPr>
        <w:pStyle w:val="ListParagraph"/>
        <w:numPr>
          <w:ilvl w:val="0"/>
          <w:numId w:val="12"/>
        </w:numPr>
        <w:ind w:left="720"/>
        <w:jc w:val="both"/>
        <w:rPr>
          <w:b/>
          <w:szCs w:val="24"/>
        </w:rPr>
      </w:pPr>
      <w:r>
        <w:rPr>
          <w:szCs w:val="24"/>
        </w:rPr>
        <w:t>Obtain heritage cultivars from Europe</w:t>
      </w:r>
    </w:p>
    <w:p w:rsidR="0072799A" w:rsidRPr="0072799A" w:rsidRDefault="0072799A" w:rsidP="0072799A">
      <w:pPr>
        <w:pStyle w:val="ListParagraph"/>
        <w:numPr>
          <w:ilvl w:val="0"/>
          <w:numId w:val="12"/>
        </w:numPr>
        <w:ind w:left="720"/>
        <w:jc w:val="both"/>
        <w:rPr>
          <w:szCs w:val="24"/>
        </w:rPr>
      </w:pPr>
      <w:r w:rsidRPr="0072799A">
        <w:rPr>
          <w:szCs w:val="24"/>
        </w:rPr>
        <w:t>Obtain</w:t>
      </w:r>
      <w:r>
        <w:rPr>
          <w:szCs w:val="24"/>
        </w:rPr>
        <w:t xml:space="preserve"> wild strawberries from Asia to Northwestern America that would be intermediate in the development of the North American octoploid and decaploid strawberries.</w:t>
      </w:r>
    </w:p>
    <w:p w:rsidR="00BA6002" w:rsidRDefault="00BA6002" w:rsidP="004C5644">
      <w:pPr>
        <w:pStyle w:val="ListParagraph"/>
        <w:ind w:left="0"/>
        <w:jc w:val="both"/>
        <w:rPr>
          <w:b/>
          <w:szCs w:val="24"/>
        </w:rPr>
      </w:pPr>
    </w:p>
    <w:p w:rsidR="00BA6002" w:rsidRDefault="00BA6002" w:rsidP="004C5644">
      <w:pPr>
        <w:pStyle w:val="ListParagraph"/>
        <w:ind w:left="0"/>
        <w:jc w:val="both"/>
        <w:rPr>
          <w:b/>
          <w:szCs w:val="24"/>
        </w:rPr>
      </w:pPr>
    </w:p>
    <w:p w:rsidR="003F2C40" w:rsidRDefault="003F2C40" w:rsidP="004C5644">
      <w:pPr>
        <w:pStyle w:val="ListParagraph"/>
        <w:ind w:left="0"/>
        <w:jc w:val="both"/>
        <w:rPr>
          <w:b/>
          <w:szCs w:val="24"/>
        </w:rPr>
      </w:pPr>
      <w:r>
        <w:rPr>
          <w:b/>
          <w:szCs w:val="24"/>
        </w:rPr>
        <w:t xml:space="preserve">3.3.2 </w:t>
      </w:r>
      <w:r>
        <w:rPr>
          <w:b/>
          <w:szCs w:val="24"/>
        </w:rPr>
        <w:tab/>
        <w:t>Significant accomplishments</w:t>
      </w:r>
    </w:p>
    <w:p w:rsidR="00165A39" w:rsidRDefault="00165A39" w:rsidP="004C5644">
      <w:pPr>
        <w:pStyle w:val="ListParagraph"/>
        <w:ind w:left="0"/>
        <w:jc w:val="both"/>
        <w:rPr>
          <w:b/>
          <w:szCs w:val="24"/>
        </w:rPr>
      </w:pPr>
    </w:p>
    <w:p w:rsidR="00B65139" w:rsidRDefault="00B65139" w:rsidP="00B65139">
      <w:pPr>
        <w:pStyle w:val="ListParagraph"/>
        <w:numPr>
          <w:ilvl w:val="0"/>
          <w:numId w:val="6"/>
        </w:numPr>
        <w:jc w:val="both"/>
        <w:rPr>
          <w:szCs w:val="24"/>
        </w:rPr>
      </w:pPr>
      <w:r>
        <w:rPr>
          <w:szCs w:val="24"/>
        </w:rPr>
        <w:t>Significant plant collections from Chile in 1990 and 1991</w:t>
      </w:r>
    </w:p>
    <w:p w:rsidR="00B65139" w:rsidRPr="0072799A" w:rsidRDefault="00B65139" w:rsidP="00B65139">
      <w:pPr>
        <w:pStyle w:val="ListParagraph"/>
        <w:numPr>
          <w:ilvl w:val="0"/>
          <w:numId w:val="6"/>
        </w:numPr>
        <w:jc w:val="both"/>
        <w:rPr>
          <w:szCs w:val="24"/>
        </w:rPr>
      </w:pPr>
      <w:r w:rsidRPr="0072799A">
        <w:rPr>
          <w:szCs w:val="24"/>
        </w:rPr>
        <w:t>Significant plant collections from the US in multiple collecting trips over 30 years</w:t>
      </w:r>
      <w:r w:rsidR="0072799A" w:rsidRPr="0072799A">
        <w:rPr>
          <w:szCs w:val="24"/>
        </w:rPr>
        <w:t xml:space="preserve">. </w:t>
      </w:r>
      <w:r w:rsidRPr="0072799A">
        <w:rPr>
          <w:szCs w:val="24"/>
        </w:rPr>
        <w:t xml:space="preserve">Discovery that </w:t>
      </w:r>
      <w:r w:rsidRPr="0072799A">
        <w:rPr>
          <w:i/>
          <w:szCs w:val="24"/>
        </w:rPr>
        <w:t>F. iturupensis</w:t>
      </w:r>
      <w:r w:rsidRPr="0072799A">
        <w:rPr>
          <w:szCs w:val="24"/>
        </w:rPr>
        <w:t xml:space="preserve"> Staudt is decaploid (2</w:t>
      </w:r>
      <w:r w:rsidRPr="0072799A">
        <w:rPr>
          <w:i/>
          <w:szCs w:val="24"/>
        </w:rPr>
        <w:t>n</w:t>
      </w:r>
      <w:r w:rsidRPr="0072799A">
        <w:rPr>
          <w:szCs w:val="24"/>
        </w:rPr>
        <w:t xml:space="preserve"> = 10</w:t>
      </w:r>
      <w:r w:rsidRPr="0072799A">
        <w:rPr>
          <w:i/>
          <w:szCs w:val="24"/>
        </w:rPr>
        <w:t>x</w:t>
      </w:r>
      <w:r w:rsidRPr="0072799A">
        <w:rPr>
          <w:szCs w:val="24"/>
        </w:rPr>
        <w:t xml:space="preserve"> = 70).</w:t>
      </w:r>
    </w:p>
    <w:p w:rsidR="00B65139" w:rsidRDefault="00B65139" w:rsidP="00B65139">
      <w:pPr>
        <w:pStyle w:val="ListParagraph"/>
        <w:numPr>
          <w:ilvl w:val="0"/>
          <w:numId w:val="6"/>
        </w:numPr>
        <w:jc w:val="both"/>
        <w:rPr>
          <w:szCs w:val="24"/>
        </w:rPr>
      </w:pPr>
      <w:r>
        <w:rPr>
          <w:szCs w:val="24"/>
        </w:rPr>
        <w:t xml:space="preserve">Discovery and naming of </w:t>
      </w:r>
      <w:r w:rsidRPr="00B65139">
        <w:rPr>
          <w:i/>
          <w:szCs w:val="24"/>
        </w:rPr>
        <w:t>F. cascadensis</w:t>
      </w:r>
      <w:r>
        <w:rPr>
          <w:szCs w:val="24"/>
        </w:rPr>
        <w:t xml:space="preserve"> Hummer, also decaploid.</w:t>
      </w:r>
      <w:r w:rsidR="0072799A">
        <w:rPr>
          <w:szCs w:val="24"/>
        </w:rPr>
        <w:t xml:space="preserve"> Species native to Oregon high peaks.</w:t>
      </w:r>
    </w:p>
    <w:p w:rsidR="00B65139" w:rsidRDefault="00B65139" w:rsidP="00B65139">
      <w:pPr>
        <w:pStyle w:val="ListParagraph"/>
        <w:numPr>
          <w:ilvl w:val="0"/>
          <w:numId w:val="6"/>
        </w:numPr>
        <w:jc w:val="both"/>
        <w:rPr>
          <w:szCs w:val="24"/>
        </w:rPr>
      </w:pPr>
      <w:r>
        <w:rPr>
          <w:szCs w:val="24"/>
        </w:rPr>
        <w:t>Conservation of heritage strawberries dating back to the early 1900s.</w:t>
      </w:r>
    </w:p>
    <w:p w:rsidR="00B65139" w:rsidRDefault="00B65139" w:rsidP="00B65139">
      <w:pPr>
        <w:pStyle w:val="ListParagraph"/>
        <w:numPr>
          <w:ilvl w:val="0"/>
          <w:numId w:val="6"/>
        </w:numPr>
        <w:jc w:val="both"/>
        <w:rPr>
          <w:szCs w:val="24"/>
        </w:rPr>
      </w:pPr>
      <w:r>
        <w:rPr>
          <w:szCs w:val="24"/>
        </w:rPr>
        <w:lastRenderedPageBreak/>
        <w:t>Conservation of significant genotypes from Dr. Royce Bringhurst, strawberry breeder at University of California, Davis, from 1960s to 1990s.</w:t>
      </w:r>
    </w:p>
    <w:p w:rsidR="00B65139" w:rsidRDefault="005D5726" w:rsidP="00B65139">
      <w:pPr>
        <w:pStyle w:val="ListParagraph"/>
        <w:numPr>
          <w:ilvl w:val="0"/>
          <w:numId w:val="6"/>
        </w:numPr>
        <w:jc w:val="both"/>
        <w:rPr>
          <w:szCs w:val="24"/>
        </w:rPr>
      </w:pPr>
      <w:r>
        <w:rPr>
          <w:szCs w:val="24"/>
        </w:rPr>
        <w:t xml:space="preserve">Evaluated strawberries for </w:t>
      </w:r>
      <w:r w:rsidRPr="005D5726">
        <w:rPr>
          <w:i/>
          <w:szCs w:val="24"/>
        </w:rPr>
        <w:t>Verticillium</w:t>
      </w:r>
      <w:r>
        <w:rPr>
          <w:szCs w:val="24"/>
        </w:rPr>
        <w:t xml:space="preserve"> resistance in New Hampshire</w:t>
      </w:r>
    </w:p>
    <w:p w:rsidR="005D5726" w:rsidRDefault="005D5726" w:rsidP="00B65139">
      <w:pPr>
        <w:pStyle w:val="ListParagraph"/>
        <w:numPr>
          <w:ilvl w:val="0"/>
          <w:numId w:val="6"/>
        </w:numPr>
        <w:jc w:val="both"/>
        <w:rPr>
          <w:szCs w:val="24"/>
        </w:rPr>
      </w:pPr>
      <w:r>
        <w:rPr>
          <w:szCs w:val="24"/>
        </w:rPr>
        <w:t>Evaluated strawberries for nematode resistance in Oregon</w:t>
      </w:r>
    </w:p>
    <w:p w:rsidR="005D5726" w:rsidRDefault="005D5726" w:rsidP="00B65139">
      <w:pPr>
        <w:pStyle w:val="ListParagraph"/>
        <w:numPr>
          <w:ilvl w:val="0"/>
          <w:numId w:val="6"/>
        </w:numPr>
        <w:jc w:val="both"/>
        <w:rPr>
          <w:szCs w:val="24"/>
        </w:rPr>
      </w:pPr>
      <w:r>
        <w:rPr>
          <w:szCs w:val="24"/>
        </w:rPr>
        <w:t>Evaluated strawberries for cold hardiness in Minnesota</w:t>
      </w:r>
    </w:p>
    <w:p w:rsidR="0058478C" w:rsidRDefault="0058478C" w:rsidP="00B65139">
      <w:pPr>
        <w:pStyle w:val="ListParagraph"/>
        <w:numPr>
          <w:ilvl w:val="0"/>
          <w:numId w:val="6"/>
        </w:numPr>
        <w:jc w:val="both"/>
        <w:rPr>
          <w:szCs w:val="24"/>
        </w:rPr>
      </w:pPr>
      <w:r>
        <w:rPr>
          <w:szCs w:val="24"/>
        </w:rPr>
        <w:t>Evaluated strawberries for multiple diseases and for flowering with no chilling in Florida</w:t>
      </w:r>
    </w:p>
    <w:p w:rsidR="00985D74" w:rsidRPr="00985D74" w:rsidRDefault="00985D74" w:rsidP="00985D74">
      <w:pPr>
        <w:pStyle w:val="ListParagraph"/>
        <w:numPr>
          <w:ilvl w:val="0"/>
          <w:numId w:val="6"/>
        </w:numPr>
        <w:jc w:val="both"/>
        <w:rPr>
          <w:szCs w:val="24"/>
        </w:rPr>
      </w:pPr>
      <w:r w:rsidRPr="00985D74">
        <w:rPr>
          <w:szCs w:val="24"/>
        </w:rPr>
        <w:t>Evaluat</w:t>
      </w:r>
      <w:r>
        <w:rPr>
          <w:szCs w:val="24"/>
        </w:rPr>
        <w:t>ed</w:t>
      </w:r>
      <w:r w:rsidRPr="00985D74">
        <w:rPr>
          <w:szCs w:val="24"/>
        </w:rPr>
        <w:t xml:space="preserve"> of </w:t>
      </w:r>
      <w:r w:rsidRPr="00985D74">
        <w:rPr>
          <w:i/>
          <w:szCs w:val="24"/>
        </w:rPr>
        <w:t>Fragaria vesca</w:t>
      </w:r>
      <w:r w:rsidRPr="00985D74">
        <w:rPr>
          <w:szCs w:val="24"/>
        </w:rPr>
        <w:t xml:space="preserve"> (diploid strawberry) germplasm for remontancy and </w:t>
      </w:r>
      <w:proofErr w:type="spellStart"/>
      <w:r w:rsidRPr="00985D74">
        <w:rPr>
          <w:szCs w:val="24"/>
        </w:rPr>
        <w:t>thermotolerance</w:t>
      </w:r>
      <w:proofErr w:type="spellEnd"/>
    </w:p>
    <w:p w:rsidR="00985D74" w:rsidRPr="00985D74" w:rsidRDefault="00985D74" w:rsidP="00985D74">
      <w:pPr>
        <w:pStyle w:val="ListParagraph"/>
        <w:numPr>
          <w:ilvl w:val="0"/>
          <w:numId w:val="6"/>
        </w:numPr>
        <w:jc w:val="both"/>
        <w:rPr>
          <w:szCs w:val="24"/>
        </w:rPr>
      </w:pPr>
      <w:r w:rsidRPr="00985D74">
        <w:rPr>
          <w:szCs w:val="24"/>
        </w:rPr>
        <w:t>Evaluat</w:t>
      </w:r>
      <w:r>
        <w:rPr>
          <w:szCs w:val="24"/>
        </w:rPr>
        <w:t>ed</w:t>
      </w:r>
      <w:r w:rsidRPr="00985D74">
        <w:rPr>
          <w:szCs w:val="24"/>
        </w:rPr>
        <w:t xml:space="preserve"> the </w:t>
      </w:r>
      <w:r w:rsidRPr="00985D74">
        <w:rPr>
          <w:i/>
          <w:szCs w:val="24"/>
        </w:rPr>
        <w:t>Fragaria</w:t>
      </w:r>
      <w:r w:rsidRPr="00985D74">
        <w:rPr>
          <w:szCs w:val="24"/>
        </w:rPr>
        <w:t xml:space="preserve"> Supercore Collection for Powdery Mildew and Spider Mite Resistance</w:t>
      </w:r>
    </w:p>
    <w:p w:rsidR="00985D74" w:rsidRPr="00985D74" w:rsidRDefault="00985D74" w:rsidP="00985D74">
      <w:pPr>
        <w:pStyle w:val="ListParagraph"/>
        <w:numPr>
          <w:ilvl w:val="0"/>
          <w:numId w:val="6"/>
        </w:numPr>
        <w:jc w:val="both"/>
        <w:rPr>
          <w:szCs w:val="24"/>
        </w:rPr>
      </w:pPr>
      <w:proofErr w:type="spellStart"/>
      <w:r>
        <w:rPr>
          <w:szCs w:val="24"/>
        </w:rPr>
        <w:t>Evaluatied</w:t>
      </w:r>
      <w:proofErr w:type="spellEnd"/>
      <w:r w:rsidRPr="00985D74">
        <w:rPr>
          <w:szCs w:val="24"/>
        </w:rPr>
        <w:t xml:space="preserve"> new Asian </w:t>
      </w:r>
      <w:r w:rsidRPr="00985D74">
        <w:rPr>
          <w:i/>
          <w:szCs w:val="24"/>
        </w:rPr>
        <w:t>Fragaria</w:t>
      </w:r>
      <w:r w:rsidRPr="00985D74">
        <w:rPr>
          <w:szCs w:val="24"/>
        </w:rPr>
        <w:t xml:space="preserve"> accessions for cold hardiness and leaf disease resistance</w:t>
      </w:r>
    </w:p>
    <w:p w:rsidR="00985D74" w:rsidRPr="00985D74" w:rsidRDefault="00985D74" w:rsidP="00985D74">
      <w:pPr>
        <w:pStyle w:val="ListParagraph"/>
        <w:numPr>
          <w:ilvl w:val="0"/>
          <w:numId w:val="6"/>
        </w:numPr>
        <w:jc w:val="both"/>
        <w:rPr>
          <w:szCs w:val="24"/>
        </w:rPr>
      </w:pPr>
      <w:r>
        <w:rPr>
          <w:szCs w:val="24"/>
        </w:rPr>
        <w:t>Evaluated</w:t>
      </w:r>
      <w:r w:rsidRPr="00985D74">
        <w:rPr>
          <w:szCs w:val="24"/>
        </w:rPr>
        <w:t xml:space="preserve"> wild diploid and octoploid strawberry germplasm for</w:t>
      </w:r>
      <w:r>
        <w:rPr>
          <w:szCs w:val="24"/>
        </w:rPr>
        <w:t xml:space="preserve"> Verticillium wilt resistance</w:t>
      </w:r>
      <w:r w:rsidRPr="00985D74">
        <w:rPr>
          <w:szCs w:val="24"/>
        </w:rPr>
        <w:t xml:space="preserve"> </w:t>
      </w:r>
    </w:p>
    <w:p w:rsidR="00985D74" w:rsidRPr="00985D74" w:rsidRDefault="00985D74" w:rsidP="00985D74">
      <w:pPr>
        <w:pStyle w:val="ListParagraph"/>
        <w:numPr>
          <w:ilvl w:val="0"/>
          <w:numId w:val="6"/>
        </w:numPr>
        <w:jc w:val="both"/>
        <w:rPr>
          <w:szCs w:val="24"/>
        </w:rPr>
      </w:pPr>
      <w:proofErr w:type="spellStart"/>
      <w:r>
        <w:rPr>
          <w:szCs w:val="24"/>
        </w:rPr>
        <w:t>Evaluatied</w:t>
      </w:r>
      <w:proofErr w:type="spellEnd"/>
      <w:r w:rsidRPr="00985D74">
        <w:rPr>
          <w:szCs w:val="24"/>
        </w:rPr>
        <w:t xml:space="preserve"> strawberry germplasm for resistance to anthracnose and bacterial angular leaf spot diseases</w:t>
      </w:r>
    </w:p>
    <w:p w:rsidR="00985D74" w:rsidRPr="00985D74" w:rsidRDefault="00985D74" w:rsidP="00985D74">
      <w:pPr>
        <w:pStyle w:val="ListParagraph"/>
        <w:numPr>
          <w:ilvl w:val="0"/>
          <w:numId w:val="6"/>
        </w:numPr>
        <w:jc w:val="both"/>
        <w:rPr>
          <w:szCs w:val="24"/>
        </w:rPr>
      </w:pPr>
      <w:r>
        <w:rPr>
          <w:szCs w:val="24"/>
        </w:rPr>
        <w:t>Evaluated the</w:t>
      </w:r>
      <w:r w:rsidRPr="00985D74">
        <w:rPr>
          <w:szCs w:val="24"/>
        </w:rPr>
        <w:t xml:space="preserve"> strawberry core for nematode resistance</w:t>
      </w:r>
    </w:p>
    <w:p w:rsidR="00F25BBF" w:rsidRDefault="00985D74" w:rsidP="00F25BBF">
      <w:pPr>
        <w:pStyle w:val="ListParagraph"/>
        <w:numPr>
          <w:ilvl w:val="0"/>
          <w:numId w:val="6"/>
        </w:numPr>
        <w:jc w:val="both"/>
        <w:rPr>
          <w:b/>
          <w:szCs w:val="24"/>
        </w:rPr>
      </w:pPr>
      <w:r>
        <w:rPr>
          <w:szCs w:val="24"/>
        </w:rPr>
        <w:t>Evaluated the</w:t>
      </w:r>
      <w:r w:rsidRPr="00985D74">
        <w:rPr>
          <w:szCs w:val="24"/>
        </w:rPr>
        <w:t xml:space="preserve"> strawberry core at multiple locations</w:t>
      </w:r>
      <w:r>
        <w:rPr>
          <w:szCs w:val="24"/>
        </w:rPr>
        <w:t xml:space="preserve"> for three </w:t>
      </w:r>
      <w:proofErr w:type="spellStart"/>
      <w:r>
        <w:rPr>
          <w:szCs w:val="24"/>
        </w:rPr>
        <w:t>years</w:t>
      </w:r>
      <w:r w:rsidRPr="007B52F1">
        <w:rPr>
          <w:szCs w:val="24"/>
        </w:rPr>
        <w:t>Evaluated</w:t>
      </w:r>
      <w:proofErr w:type="spellEnd"/>
      <w:r w:rsidRPr="007B52F1">
        <w:rPr>
          <w:szCs w:val="24"/>
        </w:rPr>
        <w:t xml:space="preserve"> strawberry germplasm for disease resistance (particularly to </w:t>
      </w:r>
      <w:proofErr w:type="spellStart"/>
      <w:r w:rsidRPr="007B52F1">
        <w:rPr>
          <w:i/>
          <w:szCs w:val="24"/>
        </w:rPr>
        <w:t>Xanthomonas</w:t>
      </w:r>
      <w:proofErr w:type="spellEnd"/>
      <w:r w:rsidRPr="007B52F1">
        <w:rPr>
          <w:szCs w:val="24"/>
        </w:rPr>
        <w:t>)</w:t>
      </w:r>
      <w:r w:rsidRPr="007B52F1" w:rsidDel="00985D74">
        <w:rPr>
          <w:szCs w:val="24"/>
        </w:rPr>
        <w:t xml:space="preserve"> </w:t>
      </w:r>
    </w:p>
    <w:p w:rsidR="003F2C40" w:rsidRPr="00F25BBF" w:rsidRDefault="003F2C40" w:rsidP="00F25BBF">
      <w:pPr>
        <w:ind w:left="360"/>
        <w:jc w:val="both"/>
        <w:rPr>
          <w:b/>
          <w:szCs w:val="24"/>
        </w:rPr>
      </w:pPr>
      <w:r w:rsidRPr="00F25BBF">
        <w:rPr>
          <w:b/>
          <w:szCs w:val="24"/>
        </w:rPr>
        <w:t xml:space="preserve">3.4 </w:t>
      </w:r>
      <w:r w:rsidRPr="00F25BBF">
        <w:rPr>
          <w:b/>
          <w:szCs w:val="24"/>
        </w:rPr>
        <w:tab/>
        <w:t>Curatorial, managerial and research capacities and tools</w:t>
      </w:r>
    </w:p>
    <w:p w:rsidR="00165A39" w:rsidRDefault="00165A39" w:rsidP="004C5644">
      <w:pPr>
        <w:pStyle w:val="ListParagraph"/>
        <w:ind w:left="0"/>
        <w:jc w:val="both"/>
        <w:rPr>
          <w:b/>
          <w:szCs w:val="24"/>
        </w:rPr>
      </w:pPr>
      <w:r>
        <w:rPr>
          <w:b/>
          <w:szCs w:val="24"/>
        </w:rPr>
        <w:tab/>
      </w:r>
      <w:r w:rsidR="003F2C40">
        <w:rPr>
          <w:b/>
          <w:szCs w:val="24"/>
        </w:rPr>
        <w:t xml:space="preserve">3.4.1 </w:t>
      </w:r>
      <w:r w:rsidR="003F2C40">
        <w:rPr>
          <w:b/>
          <w:szCs w:val="24"/>
        </w:rPr>
        <w:tab/>
        <w:t>Staffing</w:t>
      </w:r>
    </w:p>
    <w:p w:rsidR="00165A39" w:rsidRDefault="00165A39" w:rsidP="004C5644">
      <w:pPr>
        <w:pStyle w:val="ListParagraph"/>
        <w:ind w:left="0"/>
        <w:jc w:val="both"/>
        <w:rPr>
          <w:szCs w:val="24"/>
        </w:rPr>
      </w:pPr>
      <w:r>
        <w:rPr>
          <w:szCs w:val="24"/>
        </w:rPr>
        <w:t>0.1</w:t>
      </w:r>
      <w:r w:rsidRPr="00165A39">
        <w:rPr>
          <w:szCs w:val="24"/>
        </w:rPr>
        <w:t xml:space="preserve"> FTE </w:t>
      </w:r>
      <w:r>
        <w:rPr>
          <w:szCs w:val="24"/>
        </w:rPr>
        <w:t xml:space="preserve">Cat. 4 support scientist Curator </w:t>
      </w:r>
    </w:p>
    <w:p w:rsidR="00165A39" w:rsidRDefault="00165A39" w:rsidP="004C5644">
      <w:pPr>
        <w:pStyle w:val="ListParagraph"/>
        <w:ind w:left="0"/>
        <w:jc w:val="both"/>
        <w:rPr>
          <w:szCs w:val="24"/>
        </w:rPr>
      </w:pPr>
      <w:r>
        <w:rPr>
          <w:szCs w:val="24"/>
        </w:rPr>
        <w:t>0.1 FTE Cat. 1 research Scientist Plant Physiologist (tissue culture, cryogenic research)</w:t>
      </w:r>
    </w:p>
    <w:p w:rsidR="009A681C" w:rsidRDefault="009A681C" w:rsidP="004C5644">
      <w:pPr>
        <w:pStyle w:val="ListParagraph"/>
        <w:ind w:left="0"/>
        <w:jc w:val="both"/>
        <w:rPr>
          <w:szCs w:val="24"/>
        </w:rPr>
      </w:pPr>
      <w:r>
        <w:rPr>
          <w:szCs w:val="24"/>
        </w:rPr>
        <w:t>0.1 FTE Cat. 4 plant pathologist/ testing and clean up</w:t>
      </w:r>
    </w:p>
    <w:p w:rsidR="00DF33A2" w:rsidRDefault="00DF33A2" w:rsidP="004C5644">
      <w:pPr>
        <w:pStyle w:val="ListParagraph"/>
        <w:ind w:left="0"/>
        <w:jc w:val="both"/>
        <w:rPr>
          <w:szCs w:val="24"/>
        </w:rPr>
      </w:pPr>
      <w:r>
        <w:rPr>
          <w:szCs w:val="24"/>
        </w:rPr>
        <w:t xml:space="preserve">0.1 FTE Cat. 4 </w:t>
      </w:r>
      <w:proofErr w:type="gramStart"/>
      <w:r>
        <w:rPr>
          <w:szCs w:val="24"/>
        </w:rPr>
        <w:t>geneticist</w:t>
      </w:r>
      <w:proofErr w:type="gramEnd"/>
      <w:r>
        <w:rPr>
          <w:szCs w:val="24"/>
        </w:rPr>
        <w:t xml:space="preserve"> for identity confirmation/diversity assessment</w:t>
      </w:r>
    </w:p>
    <w:p w:rsidR="00DF33A2" w:rsidRDefault="00DF33A2" w:rsidP="004C5644">
      <w:pPr>
        <w:pStyle w:val="ListParagraph"/>
        <w:ind w:left="0"/>
        <w:jc w:val="both"/>
        <w:rPr>
          <w:szCs w:val="24"/>
        </w:rPr>
      </w:pPr>
      <w:r>
        <w:rPr>
          <w:szCs w:val="24"/>
        </w:rPr>
        <w:t>0.1 FTE Program Assistant (GS-7)</w:t>
      </w:r>
    </w:p>
    <w:p w:rsidR="00165A39" w:rsidRDefault="00165A39" w:rsidP="004C5644">
      <w:pPr>
        <w:pStyle w:val="ListParagraph"/>
        <w:ind w:left="0"/>
        <w:jc w:val="both"/>
        <w:rPr>
          <w:szCs w:val="24"/>
        </w:rPr>
      </w:pPr>
      <w:r>
        <w:rPr>
          <w:szCs w:val="24"/>
        </w:rPr>
        <w:t xml:space="preserve">0.1 FTE Bio </w:t>
      </w:r>
      <w:proofErr w:type="spellStart"/>
      <w:r>
        <w:rPr>
          <w:szCs w:val="24"/>
        </w:rPr>
        <w:t>Sci</w:t>
      </w:r>
      <w:proofErr w:type="spellEnd"/>
      <w:r>
        <w:rPr>
          <w:szCs w:val="24"/>
        </w:rPr>
        <w:t xml:space="preserve"> Res Tech</w:t>
      </w:r>
      <w:r w:rsidR="009E06AE">
        <w:rPr>
          <w:szCs w:val="24"/>
        </w:rPr>
        <w:t xml:space="preserve"> (GS 9)</w:t>
      </w:r>
      <w:r>
        <w:rPr>
          <w:szCs w:val="24"/>
        </w:rPr>
        <w:t xml:space="preserve"> – greenhouse manager</w:t>
      </w:r>
    </w:p>
    <w:p w:rsidR="00165A39" w:rsidRDefault="00165A39" w:rsidP="004C5644">
      <w:pPr>
        <w:pStyle w:val="ListParagraph"/>
        <w:ind w:left="0"/>
        <w:jc w:val="both"/>
        <w:rPr>
          <w:szCs w:val="24"/>
        </w:rPr>
      </w:pPr>
      <w:r>
        <w:rPr>
          <w:szCs w:val="24"/>
        </w:rPr>
        <w:t xml:space="preserve">0.1 FTE Bio </w:t>
      </w:r>
      <w:proofErr w:type="spellStart"/>
      <w:r>
        <w:rPr>
          <w:szCs w:val="24"/>
        </w:rPr>
        <w:t>Sci</w:t>
      </w:r>
      <w:proofErr w:type="spellEnd"/>
      <w:r>
        <w:rPr>
          <w:szCs w:val="24"/>
        </w:rPr>
        <w:t xml:space="preserve"> Res Tech </w:t>
      </w:r>
      <w:r w:rsidR="009E06AE">
        <w:rPr>
          <w:szCs w:val="24"/>
        </w:rPr>
        <w:t>(GS 9)</w:t>
      </w:r>
      <w:r w:rsidR="009A681C">
        <w:rPr>
          <w:szCs w:val="24"/>
        </w:rPr>
        <w:t xml:space="preserve"> </w:t>
      </w:r>
      <w:r>
        <w:rPr>
          <w:szCs w:val="24"/>
        </w:rPr>
        <w:t>– tissue culture/cryogenic technician</w:t>
      </w:r>
    </w:p>
    <w:p w:rsidR="00165A39" w:rsidRDefault="00165A39" w:rsidP="004C5644">
      <w:pPr>
        <w:pStyle w:val="ListParagraph"/>
        <w:ind w:left="0"/>
        <w:jc w:val="both"/>
        <w:rPr>
          <w:szCs w:val="24"/>
        </w:rPr>
      </w:pPr>
      <w:r>
        <w:rPr>
          <w:szCs w:val="24"/>
        </w:rPr>
        <w:t xml:space="preserve">0.1 FTE Bio </w:t>
      </w:r>
      <w:proofErr w:type="spellStart"/>
      <w:r>
        <w:rPr>
          <w:szCs w:val="24"/>
        </w:rPr>
        <w:t>Sci</w:t>
      </w:r>
      <w:proofErr w:type="spellEnd"/>
      <w:r>
        <w:rPr>
          <w:szCs w:val="24"/>
        </w:rPr>
        <w:t xml:space="preserve"> Res Tech</w:t>
      </w:r>
      <w:r w:rsidR="009E06AE">
        <w:rPr>
          <w:szCs w:val="24"/>
        </w:rPr>
        <w:t xml:space="preserve"> (GS 9)</w:t>
      </w:r>
      <w:r>
        <w:rPr>
          <w:szCs w:val="24"/>
        </w:rPr>
        <w:t xml:space="preserve"> – distribution </w:t>
      </w:r>
    </w:p>
    <w:p w:rsidR="00165A39" w:rsidRPr="00165A39" w:rsidRDefault="009E06AE" w:rsidP="004C5644">
      <w:pPr>
        <w:pStyle w:val="ListParagraph"/>
        <w:ind w:left="0"/>
        <w:jc w:val="both"/>
        <w:rPr>
          <w:szCs w:val="24"/>
        </w:rPr>
      </w:pPr>
      <w:r>
        <w:rPr>
          <w:szCs w:val="24"/>
        </w:rPr>
        <w:t>0.5</w:t>
      </w:r>
      <w:r w:rsidR="00165A39">
        <w:rPr>
          <w:szCs w:val="24"/>
        </w:rPr>
        <w:t xml:space="preserve"> FTE </w:t>
      </w:r>
      <w:r>
        <w:rPr>
          <w:szCs w:val="24"/>
        </w:rPr>
        <w:t>Bio aid (GS 5) – propagation</w:t>
      </w:r>
    </w:p>
    <w:p w:rsidR="00165A39" w:rsidRPr="00DF33A2" w:rsidRDefault="009E06AE" w:rsidP="004C5644">
      <w:pPr>
        <w:pStyle w:val="ListParagraph"/>
        <w:ind w:left="0"/>
        <w:jc w:val="both"/>
        <w:rPr>
          <w:szCs w:val="24"/>
          <w:u w:val="single"/>
        </w:rPr>
      </w:pPr>
      <w:r w:rsidRPr="00DF33A2">
        <w:rPr>
          <w:szCs w:val="24"/>
          <w:u w:val="single"/>
        </w:rPr>
        <w:t xml:space="preserve">0.1 </w:t>
      </w:r>
      <w:proofErr w:type="gramStart"/>
      <w:r w:rsidRPr="00DF33A2">
        <w:rPr>
          <w:szCs w:val="24"/>
          <w:u w:val="single"/>
        </w:rPr>
        <w:t>FTE  time</w:t>
      </w:r>
      <w:proofErr w:type="gramEnd"/>
      <w:r w:rsidRPr="00DF33A2">
        <w:rPr>
          <w:szCs w:val="24"/>
          <w:u w:val="single"/>
        </w:rPr>
        <w:t xml:space="preserve"> slip labor- flower removal, plant management</w:t>
      </w:r>
    </w:p>
    <w:p w:rsidR="009A681C" w:rsidRPr="009E06AE" w:rsidRDefault="009A681C" w:rsidP="004C5644">
      <w:pPr>
        <w:pStyle w:val="ListParagraph"/>
        <w:ind w:left="0"/>
        <w:jc w:val="both"/>
        <w:rPr>
          <w:szCs w:val="24"/>
        </w:rPr>
      </w:pPr>
      <w:r>
        <w:rPr>
          <w:szCs w:val="24"/>
        </w:rPr>
        <w:t xml:space="preserve">1.3 FTE </w:t>
      </w:r>
      <w:r w:rsidR="00DF33A2">
        <w:rPr>
          <w:szCs w:val="24"/>
        </w:rPr>
        <w:t xml:space="preserve">total </w:t>
      </w:r>
      <w:r>
        <w:rPr>
          <w:szCs w:val="24"/>
        </w:rPr>
        <w:t xml:space="preserve">labor for strawberry </w:t>
      </w:r>
      <w:r w:rsidR="00DF33A2">
        <w:rPr>
          <w:szCs w:val="24"/>
        </w:rPr>
        <w:t>efforts</w:t>
      </w:r>
    </w:p>
    <w:p w:rsidR="003F2C40" w:rsidRPr="00DF33A2" w:rsidRDefault="003F2C40" w:rsidP="004C5644">
      <w:pPr>
        <w:spacing w:after="0" w:afterAutospacing="0"/>
        <w:ind w:firstLine="720"/>
        <w:jc w:val="both"/>
        <w:rPr>
          <w:b/>
          <w:szCs w:val="24"/>
        </w:rPr>
      </w:pPr>
      <w:r w:rsidRPr="00165A39">
        <w:rPr>
          <w:b/>
          <w:szCs w:val="24"/>
        </w:rPr>
        <w:t xml:space="preserve">3.4.2 </w:t>
      </w:r>
      <w:r w:rsidRPr="00165A39">
        <w:rPr>
          <w:b/>
          <w:szCs w:val="24"/>
        </w:rPr>
        <w:tab/>
        <w:t>Facilities and equipment</w:t>
      </w:r>
      <w:r w:rsidR="00DF33A2">
        <w:rPr>
          <w:b/>
          <w:szCs w:val="24"/>
        </w:rPr>
        <w:tab/>
      </w:r>
      <w:r w:rsidR="00DF33A2">
        <w:rPr>
          <w:b/>
          <w:szCs w:val="24"/>
        </w:rPr>
        <w:tab/>
        <w:t xml:space="preserve">   ft</w:t>
      </w:r>
      <w:r w:rsidR="00DF33A2" w:rsidRPr="00DF33A2">
        <w:rPr>
          <w:b/>
          <w:szCs w:val="24"/>
          <w:vertAlign w:val="superscript"/>
        </w:rPr>
        <w:t>2</w:t>
      </w:r>
      <w:r w:rsidR="00DF33A2">
        <w:rPr>
          <w:b/>
          <w:szCs w:val="24"/>
          <w:vertAlign w:val="superscript"/>
        </w:rPr>
        <w:tab/>
      </w:r>
      <w:r w:rsidR="00DF33A2">
        <w:rPr>
          <w:b/>
          <w:szCs w:val="24"/>
          <w:vertAlign w:val="superscript"/>
        </w:rPr>
        <w:tab/>
      </w:r>
      <w:r w:rsidR="00DF33A2">
        <w:rPr>
          <w:b/>
          <w:szCs w:val="24"/>
        </w:rPr>
        <w:t>m</w:t>
      </w:r>
      <w:r w:rsidR="00DF33A2" w:rsidRPr="00DF33A2">
        <w:rPr>
          <w:b/>
          <w:szCs w:val="24"/>
          <w:vertAlign w:val="superscript"/>
        </w:rPr>
        <w:t>2</w:t>
      </w:r>
    </w:p>
    <w:p w:rsidR="000562EE" w:rsidRDefault="000562EE" w:rsidP="004C5644">
      <w:pPr>
        <w:spacing w:after="0" w:afterAutospacing="0"/>
        <w:jc w:val="both"/>
        <w:rPr>
          <w:spacing w:val="-3"/>
        </w:rPr>
      </w:pPr>
      <w:r>
        <w:rPr>
          <w:spacing w:val="-3"/>
        </w:rPr>
        <w:t>2.5 Screenhouses for strawberry only</w:t>
      </w:r>
      <w:r>
        <w:rPr>
          <w:spacing w:val="-3"/>
        </w:rPr>
        <w:tab/>
      </w:r>
      <w:r>
        <w:rPr>
          <w:spacing w:val="-3"/>
        </w:rPr>
        <w:tab/>
      </w:r>
      <w:r>
        <w:rPr>
          <w:spacing w:val="-3"/>
        </w:rPr>
        <w:tab/>
        <w:t xml:space="preserve"> 6,000 </w:t>
      </w:r>
      <w:r>
        <w:rPr>
          <w:spacing w:val="-3"/>
        </w:rPr>
        <w:tab/>
      </w:r>
      <w:r>
        <w:rPr>
          <w:spacing w:val="-3"/>
        </w:rPr>
        <w:tab/>
        <w:t xml:space="preserve">  700</w:t>
      </w:r>
    </w:p>
    <w:p w:rsidR="000562EE" w:rsidRDefault="000562EE" w:rsidP="004C5644">
      <w:pPr>
        <w:spacing w:after="0" w:afterAutospacing="0"/>
        <w:jc w:val="both"/>
        <w:rPr>
          <w:spacing w:val="-3"/>
        </w:rPr>
      </w:pPr>
    </w:p>
    <w:p w:rsidR="000562EE" w:rsidRDefault="000562EE" w:rsidP="004C5644">
      <w:pPr>
        <w:spacing w:after="0" w:afterAutospacing="0"/>
        <w:jc w:val="both"/>
        <w:rPr>
          <w:spacing w:val="-3"/>
        </w:rPr>
      </w:pPr>
      <w:r>
        <w:rPr>
          <w:spacing w:val="-3"/>
        </w:rPr>
        <w:t>(</w:t>
      </w:r>
      <w:proofErr w:type="gramStart"/>
      <w:r>
        <w:rPr>
          <w:spacing w:val="-3"/>
        </w:rPr>
        <w:t>below</w:t>
      </w:r>
      <w:proofErr w:type="gramEnd"/>
      <w:r>
        <w:rPr>
          <w:spacing w:val="-3"/>
        </w:rPr>
        <w:t xml:space="preserve"> only </w:t>
      </w:r>
      <w:r w:rsidR="008B2AD6">
        <w:rPr>
          <w:spacing w:val="-3"/>
        </w:rPr>
        <w:t xml:space="preserve">1/10 for </w:t>
      </w:r>
      <w:r>
        <w:rPr>
          <w:spacing w:val="-3"/>
        </w:rPr>
        <w:t>strawberry)</w:t>
      </w:r>
    </w:p>
    <w:p w:rsidR="00DF33A2" w:rsidRDefault="00DF33A2" w:rsidP="004C5644">
      <w:pPr>
        <w:spacing w:after="0" w:afterAutospacing="0"/>
        <w:jc w:val="both"/>
        <w:rPr>
          <w:spacing w:val="-3"/>
        </w:rPr>
      </w:pPr>
      <w:r>
        <w:rPr>
          <w:spacing w:val="-3"/>
        </w:rPr>
        <w:t>Main Office and Laboratory Space</w:t>
      </w:r>
      <w:r>
        <w:rPr>
          <w:spacing w:val="-3"/>
        </w:rPr>
        <w:tab/>
      </w:r>
      <w:r>
        <w:rPr>
          <w:spacing w:val="-3"/>
        </w:rPr>
        <w:tab/>
      </w:r>
      <w:r>
        <w:rPr>
          <w:spacing w:val="-3"/>
        </w:rPr>
        <w:tab/>
        <w:t xml:space="preserve">  9,830</w:t>
      </w:r>
      <w:r>
        <w:rPr>
          <w:spacing w:val="-3"/>
        </w:rPr>
        <w:tab/>
      </w:r>
      <w:r>
        <w:rPr>
          <w:spacing w:val="-3"/>
        </w:rPr>
        <w:tab/>
        <w:t xml:space="preserve">  929</w:t>
      </w:r>
    </w:p>
    <w:p w:rsidR="00DF33A2" w:rsidRDefault="00DF33A2" w:rsidP="004C5644">
      <w:pPr>
        <w:spacing w:after="0" w:afterAutospacing="0"/>
        <w:jc w:val="both"/>
        <w:rPr>
          <w:spacing w:val="-3"/>
        </w:rPr>
      </w:pPr>
      <w:r>
        <w:rPr>
          <w:spacing w:val="-3"/>
        </w:rPr>
        <w:t>Four Greenhouses</w:t>
      </w:r>
      <w:r>
        <w:rPr>
          <w:spacing w:val="-3"/>
        </w:rPr>
        <w:tab/>
      </w:r>
      <w:r w:rsidR="000562EE">
        <w:rPr>
          <w:spacing w:val="-3"/>
        </w:rPr>
        <w:tab/>
      </w:r>
      <w:r w:rsidR="000562EE">
        <w:rPr>
          <w:spacing w:val="-3"/>
        </w:rPr>
        <w:tab/>
      </w:r>
      <w:r w:rsidR="000562EE">
        <w:rPr>
          <w:spacing w:val="-3"/>
        </w:rPr>
        <w:tab/>
      </w:r>
      <w:r>
        <w:rPr>
          <w:spacing w:val="-3"/>
        </w:rPr>
        <w:tab/>
        <w:t xml:space="preserve">10,229 </w:t>
      </w:r>
      <w:r>
        <w:rPr>
          <w:spacing w:val="-3"/>
        </w:rPr>
        <w:tab/>
      </w:r>
      <w:r>
        <w:rPr>
          <w:spacing w:val="-3"/>
        </w:rPr>
        <w:tab/>
        <w:t xml:space="preserve">  937</w:t>
      </w:r>
    </w:p>
    <w:p w:rsidR="00DF33A2" w:rsidRDefault="00DF33A2" w:rsidP="004C5644">
      <w:pPr>
        <w:spacing w:after="0" w:afterAutospacing="0"/>
        <w:jc w:val="both"/>
        <w:rPr>
          <w:spacing w:val="-3"/>
        </w:rPr>
      </w:pPr>
      <w:r>
        <w:rPr>
          <w:spacing w:val="-3"/>
        </w:rPr>
        <w:t>Headhouse</w:t>
      </w:r>
      <w:r>
        <w:rPr>
          <w:spacing w:val="-3"/>
        </w:rPr>
        <w:tab/>
      </w:r>
      <w:r w:rsidR="000562EE">
        <w:rPr>
          <w:spacing w:val="-3"/>
        </w:rPr>
        <w:t xml:space="preserve"> </w:t>
      </w:r>
      <w:r>
        <w:rPr>
          <w:spacing w:val="-3"/>
        </w:rPr>
        <w:tab/>
      </w:r>
      <w:r w:rsidR="000562EE">
        <w:rPr>
          <w:spacing w:val="-3"/>
        </w:rPr>
        <w:tab/>
      </w:r>
      <w:r w:rsidR="000562EE">
        <w:rPr>
          <w:spacing w:val="-3"/>
        </w:rPr>
        <w:tab/>
      </w:r>
      <w:r w:rsidR="000562EE">
        <w:rPr>
          <w:spacing w:val="-3"/>
        </w:rPr>
        <w:tab/>
      </w:r>
      <w:r>
        <w:rPr>
          <w:spacing w:val="-3"/>
        </w:rPr>
        <w:tab/>
        <w:t xml:space="preserve">  6,500</w:t>
      </w:r>
      <w:r>
        <w:rPr>
          <w:spacing w:val="-3"/>
        </w:rPr>
        <w:tab/>
      </w:r>
      <w:r>
        <w:rPr>
          <w:spacing w:val="-3"/>
        </w:rPr>
        <w:tab/>
        <w:t xml:space="preserve">  614</w:t>
      </w:r>
    </w:p>
    <w:p w:rsidR="00DF33A2" w:rsidRDefault="00DF33A2" w:rsidP="004C5644">
      <w:pPr>
        <w:spacing w:after="0" w:afterAutospacing="0"/>
        <w:jc w:val="both"/>
        <w:rPr>
          <w:spacing w:val="-3"/>
        </w:rPr>
      </w:pPr>
      <w:r>
        <w:rPr>
          <w:spacing w:val="-3"/>
        </w:rPr>
        <w:t xml:space="preserve">One </w:t>
      </w:r>
      <w:proofErr w:type="spellStart"/>
      <w:r>
        <w:rPr>
          <w:spacing w:val="-3"/>
        </w:rPr>
        <w:t>Shadehouse</w:t>
      </w:r>
      <w:proofErr w:type="spellEnd"/>
      <w:r>
        <w:rPr>
          <w:spacing w:val="-3"/>
        </w:rPr>
        <w:tab/>
      </w:r>
      <w:r>
        <w:rPr>
          <w:spacing w:val="-3"/>
        </w:rPr>
        <w:tab/>
      </w:r>
      <w:r>
        <w:rPr>
          <w:spacing w:val="-3"/>
        </w:rPr>
        <w:tab/>
      </w:r>
      <w:r>
        <w:rPr>
          <w:spacing w:val="-3"/>
        </w:rPr>
        <w:tab/>
      </w:r>
      <w:r>
        <w:rPr>
          <w:spacing w:val="-3"/>
        </w:rPr>
        <w:tab/>
        <w:t xml:space="preserve">  1,720</w:t>
      </w:r>
      <w:r>
        <w:rPr>
          <w:spacing w:val="-3"/>
        </w:rPr>
        <w:tab/>
      </w:r>
      <w:r>
        <w:rPr>
          <w:spacing w:val="-3"/>
        </w:rPr>
        <w:tab/>
        <w:t xml:space="preserve">  164</w:t>
      </w:r>
    </w:p>
    <w:p w:rsidR="00DF33A2" w:rsidRDefault="00DF33A2" w:rsidP="004C5644">
      <w:pPr>
        <w:spacing w:after="0" w:afterAutospacing="0"/>
        <w:jc w:val="both"/>
        <w:rPr>
          <w:spacing w:val="-3"/>
        </w:rPr>
      </w:pPr>
      <w:r>
        <w:rPr>
          <w:spacing w:val="-3"/>
        </w:rPr>
        <w:t>Boiler Room</w:t>
      </w:r>
      <w:r>
        <w:rPr>
          <w:spacing w:val="-3"/>
        </w:rPr>
        <w:tab/>
      </w:r>
      <w:r>
        <w:rPr>
          <w:spacing w:val="-3"/>
        </w:rPr>
        <w:tab/>
      </w:r>
      <w:r>
        <w:rPr>
          <w:spacing w:val="-3"/>
        </w:rPr>
        <w:tab/>
      </w:r>
      <w:r>
        <w:rPr>
          <w:spacing w:val="-3"/>
        </w:rPr>
        <w:tab/>
      </w:r>
      <w:r>
        <w:rPr>
          <w:spacing w:val="-3"/>
        </w:rPr>
        <w:tab/>
      </w:r>
      <w:r>
        <w:rPr>
          <w:spacing w:val="-3"/>
        </w:rPr>
        <w:tab/>
        <w:t xml:space="preserve">     400</w:t>
      </w:r>
      <w:r>
        <w:rPr>
          <w:spacing w:val="-3"/>
        </w:rPr>
        <w:tab/>
      </w:r>
      <w:r>
        <w:rPr>
          <w:spacing w:val="-3"/>
        </w:rPr>
        <w:tab/>
        <w:t xml:space="preserve">    38</w:t>
      </w:r>
    </w:p>
    <w:p w:rsidR="00DF33A2" w:rsidRDefault="00DF33A2" w:rsidP="004C5644">
      <w:pPr>
        <w:spacing w:after="0" w:afterAutospacing="0"/>
        <w:jc w:val="both"/>
        <w:rPr>
          <w:spacing w:val="-3"/>
        </w:rPr>
      </w:pPr>
      <w:r>
        <w:rPr>
          <w:spacing w:val="-3"/>
        </w:rPr>
        <w:lastRenderedPageBreak/>
        <w:t>Shop Work Area</w:t>
      </w:r>
      <w:r>
        <w:rPr>
          <w:spacing w:val="-3"/>
        </w:rPr>
        <w:tab/>
      </w:r>
      <w:r>
        <w:rPr>
          <w:spacing w:val="-3"/>
        </w:rPr>
        <w:tab/>
      </w:r>
      <w:r>
        <w:rPr>
          <w:spacing w:val="-3"/>
        </w:rPr>
        <w:tab/>
      </w:r>
      <w:r>
        <w:rPr>
          <w:spacing w:val="-3"/>
        </w:rPr>
        <w:tab/>
      </w:r>
      <w:r>
        <w:rPr>
          <w:spacing w:val="-3"/>
        </w:rPr>
        <w:tab/>
        <w:t xml:space="preserve">  1,704</w:t>
      </w:r>
      <w:r>
        <w:rPr>
          <w:spacing w:val="-3"/>
        </w:rPr>
        <w:tab/>
      </w:r>
      <w:r>
        <w:rPr>
          <w:spacing w:val="-3"/>
        </w:rPr>
        <w:tab/>
        <w:t xml:space="preserve">  161</w:t>
      </w:r>
    </w:p>
    <w:p w:rsidR="00DF33A2" w:rsidRDefault="00DF33A2" w:rsidP="004C5644">
      <w:pPr>
        <w:spacing w:after="0" w:afterAutospacing="0"/>
        <w:jc w:val="both"/>
        <w:rPr>
          <w:spacing w:val="-3"/>
        </w:rPr>
      </w:pPr>
      <w:r>
        <w:rPr>
          <w:spacing w:val="-3"/>
        </w:rPr>
        <w:t>Two Storage Sheds</w:t>
      </w:r>
      <w:r>
        <w:rPr>
          <w:spacing w:val="-3"/>
        </w:rPr>
        <w:tab/>
      </w:r>
      <w:r>
        <w:rPr>
          <w:spacing w:val="-3"/>
        </w:rPr>
        <w:tab/>
      </w:r>
      <w:r>
        <w:rPr>
          <w:spacing w:val="-3"/>
        </w:rPr>
        <w:tab/>
      </w:r>
      <w:r>
        <w:rPr>
          <w:spacing w:val="-3"/>
        </w:rPr>
        <w:tab/>
      </w:r>
      <w:r>
        <w:rPr>
          <w:spacing w:val="-3"/>
        </w:rPr>
        <w:tab/>
        <w:t xml:space="preserve">  3,960</w:t>
      </w:r>
      <w:r>
        <w:rPr>
          <w:spacing w:val="-3"/>
        </w:rPr>
        <w:tab/>
      </w:r>
      <w:r>
        <w:rPr>
          <w:spacing w:val="-3"/>
        </w:rPr>
        <w:tab/>
        <w:t xml:space="preserve">  374</w:t>
      </w:r>
    </w:p>
    <w:p w:rsidR="00DF33A2" w:rsidRDefault="00DF33A2" w:rsidP="004C5644">
      <w:pPr>
        <w:spacing w:after="0" w:afterAutospacing="0"/>
        <w:jc w:val="both"/>
        <w:rPr>
          <w:spacing w:val="-3"/>
          <w:u w:val="single"/>
        </w:rPr>
      </w:pPr>
      <w:r>
        <w:rPr>
          <w:spacing w:val="-3"/>
        </w:rPr>
        <w:t>Two Walk-in coolers</w:t>
      </w:r>
      <w:r>
        <w:rPr>
          <w:spacing w:val="-3"/>
        </w:rPr>
        <w:tab/>
      </w:r>
      <w:r>
        <w:rPr>
          <w:spacing w:val="-3"/>
        </w:rPr>
        <w:tab/>
      </w:r>
      <w:r>
        <w:rPr>
          <w:spacing w:val="-3"/>
        </w:rPr>
        <w:tab/>
      </w:r>
      <w:r>
        <w:rPr>
          <w:spacing w:val="-3"/>
        </w:rPr>
        <w:tab/>
      </w:r>
      <w:r>
        <w:rPr>
          <w:spacing w:val="-3"/>
        </w:rPr>
        <w:tab/>
        <w:t xml:space="preserve">    360</w:t>
      </w:r>
      <w:r>
        <w:rPr>
          <w:spacing w:val="-3"/>
        </w:rPr>
        <w:tab/>
      </w:r>
      <w:r>
        <w:rPr>
          <w:spacing w:val="-3"/>
        </w:rPr>
        <w:tab/>
        <w:t xml:space="preserve">    36</w:t>
      </w:r>
    </w:p>
    <w:p w:rsidR="00DF33A2" w:rsidRDefault="00DF33A2" w:rsidP="004C5644">
      <w:pPr>
        <w:spacing w:after="0" w:afterAutospacing="0"/>
        <w:jc w:val="both"/>
        <w:rPr>
          <w:spacing w:val="-3"/>
        </w:rPr>
      </w:pPr>
      <w:r>
        <w:rPr>
          <w:spacing w:val="-3"/>
          <w:u w:val="single"/>
        </w:rPr>
        <w:t>North Farm Building</w:t>
      </w:r>
      <w:r>
        <w:rPr>
          <w:spacing w:val="-3"/>
          <w:u w:val="single"/>
        </w:rPr>
        <w:tab/>
      </w:r>
      <w:r>
        <w:rPr>
          <w:spacing w:val="-3"/>
          <w:u w:val="single"/>
        </w:rPr>
        <w:tab/>
      </w:r>
      <w:r>
        <w:rPr>
          <w:spacing w:val="-3"/>
          <w:u w:val="single"/>
        </w:rPr>
        <w:tab/>
      </w:r>
      <w:r>
        <w:rPr>
          <w:spacing w:val="-3"/>
          <w:u w:val="single"/>
        </w:rPr>
        <w:tab/>
      </w:r>
      <w:r>
        <w:rPr>
          <w:spacing w:val="-3"/>
          <w:u w:val="single"/>
        </w:rPr>
        <w:tab/>
        <w:t xml:space="preserve">  2,220</w:t>
      </w:r>
      <w:r>
        <w:rPr>
          <w:spacing w:val="-3"/>
          <w:u w:val="single"/>
        </w:rPr>
        <w:tab/>
      </w:r>
      <w:r>
        <w:rPr>
          <w:spacing w:val="-3"/>
          <w:u w:val="single"/>
        </w:rPr>
        <w:tab/>
        <w:t xml:space="preserve">  210</w:t>
      </w:r>
    </w:p>
    <w:p w:rsidR="00DF33A2" w:rsidRDefault="00DF33A2" w:rsidP="004C5644">
      <w:pPr>
        <w:spacing w:after="0" w:afterAutospacing="0"/>
        <w:jc w:val="both"/>
        <w:rPr>
          <w:spacing w:val="-3"/>
        </w:rPr>
      </w:pPr>
      <w:r>
        <w:rPr>
          <w:spacing w:val="-3"/>
        </w:rPr>
        <w:t xml:space="preserve"> </w:t>
      </w:r>
      <w:r>
        <w:rPr>
          <w:spacing w:val="-3"/>
        </w:rPr>
        <w:tab/>
      </w:r>
      <w:r>
        <w:rPr>
          <w:spacing w:val="-3"/>
        </w:rPr>
        <w:tab/>
      </w:r>
      <w:r>
        <w:rPr>
          <w:spacing w:val="-3"/>
        </w:rPr>
        <w:tab/>
      </w:r>
      <w:r>
        <w:rPr>
          <w:spacing w:val="-3"/>
        </w:rPr>
        <w:tab/>
      </w:r>
      <w:r>
        <w:rPr>
          <w:spacing w:val="-3"/>
        </w:rPr>
        <w:tab/>
      </w:r>
      <w:r>
        <w:rPr>
          <w:spacing w:val="-3"/>
        </w:rPr>
        <w:tab/>
      </w:r>
      <w:r>
        <w:rPr>
          <w:spacing w:val="-3"/>
        </w:rPr>
        <w:tab/>
        <w:t xml:space="preserve"> </w:t>
      </w:r>
      <w:r>
        <w:rPr>
          <w:spacing w:val="-3"/>
        </w:rPr>
        <w:tab/>
        <w:t xml:space="preserve"> </w:t>
      </w:r>
    </w:p>
    <w:p w:rsidR="00DF33A2" w:rsidRDefault="00DF33A2" w:rsidP="004C5644">
      <w:pPr>
        <w:spacing w:after="0" w:afterAutospacing="0"/>
        <w:jc w:val="both"/>
        <w:rPr>
          <w:spacing w:val="-3"/>
        </w:rPr>
      </w:pPr>
      <w:r>
        <w:rPr>
          <w:spacing w:val="-3"/>
        </w:rPr>
        <w:t>Additional facilities and support</w:t>
      </w:r>
    </w:p>
    <w:p w:rsidR="00DF33A2" w:rsidRDefault="00DF33A2" w:rsidP="004C5644">
      <w:pPr>
        <w:spacing w:after="0" w:afterAutospacing="0"/>
        <w:jc w:val="both"/>
        <w:rPr>
          <w:spacing w:val="-3"/>
        </w:rPr>
      </w:pPr>
      <w:r>
        <w:rPr>
          <w:spacing w:val="-3"/>
        </w:rPr>
        <w:t>Fuel Tanks</w:t>
      </w:r>
    </w:p>
    <w:p w:rsidR="00DF33A2" w:rsidRDefault="00DF33A2" w:rsidP="004C5644">
      <w:pPr>
        <w:spacing w:after="0" w:afterAutospacing="0"/>
        <w:jc w:val="both"/>
        <w:rPr>
          <w:spacing w:val="-3"/>
        </w:rPr>
      </w:pPr>
      <w:r>
        <w:rPr>
          <w:spacing w:val="-3"/>
        </w:rPr>
        <w:tab/>
        <w:t xml:space="preserve">Above ground diesel </w:t>
      </w:r>
      <w:r>
        <w:rPr>
          <w:spacing w:val="-3"/>
        </w:rPr>
        <w:tab/>
      </w:r>
      <w:r>
        <w:rPr>
          <w:spacing w:val="-3"/>
        </w:rPr>
        <w:tab/>
        <w:t xml:space="preserve">        </w:t>
      </w:r>
      <w:r>
        <w:rPr>
          <w:spacing w:val="-3"/>
        </w:rPr>
        <w:tab/>
        <w:t xml:space="preserve"> </w:t>
      </w:r>
      <w:r>
        <w:rPr>
          <w:spacing w:val="-3"/>
        </w:rPr>
        <w:tab/>
        <w:t xml:space="preserve"> 2 @ 500 gal</w:t>
      </w:r>
    </w:p>
    <w:p w:rsidR="00DF33A2" w:rsidRDefault="00DF33A2" w:rsidP="004C5644">
      <w:pPr>
        <w:spacing w:after="0" w:afterAutospacing="0"/>
        <w:jc w:val="both"/>
        <w:rPr>
          <w:spacing w:val="-3"/>
        </w:rPr>
      </w:pPr>
      <w:r>
        <w:rPr>
          <w:spacing w:val="-3"/>
        </w:rPr>
        <w:tab/>
        <w:t xml:space="preserve">Above ground gasoline </w:t>
      </w:r>
      <w:r>
        <w:rPr>
          <w:spacing w:val="-3"/>
        </w:rPr>
        <w:tab/>
      </w:r>
      <w:r>
        <w:rPr>
          <w:spacing w:val="-3"/>
          <w:sz w:val="28"/>
        </w:rPr>
        <w:tab/>
      </w:r>
      <w:r>
        <w:rPr>
          <w:spacing w:val="-3"/>
          <w:sz w:val="28"/>
        </w:rPr>
        <w:tab/>
      </w:r>
      <w:r>
        <w:rPr>
          <w:spacing w:val="-3"/>
        </w:rPr>
        <w:t xml:space="preserve"> 1 @ 500 gal</w:t>
      </w:r>
    </w:p>
    <w:p w:rsidR="00DF33A2" w:rsidRDefault="00DF33A2" w:rsidP="004C5644">
      <w:pPr>
        <w:spacing w:after="0" w:afterAutospacing="0"/>
        <w:jc w:val="both"/>
        <w:rPr>
          <w:spacing w:val="-3"/>
          <w:sz w:val="28"/>
        </w:rPr>
      </w:pPr>
      <w:r>
        <w:rPr>
          <w:spacing w:val="-3"/>
        </w:rPr>
        <w:t>4 wells</w:t>
      </w:r>
    </w:p>
    <w:p w:rsidR="00DF33A2" w:rsidRPr="00343D75" w:rsidRDefault="00DF33A2" w:rsidP="004C5644">
      <w:pPr>
        <w:spacing w:after="0" w:afterAutospacing="0"/>
        <w:jc w:val="both"/>
        <w:rPr>
          <w:spacing w:val="-3"/>
          <w:szCs w:val="24"/>
        </w:rPr>
      </w:pPr>
      <w:r w:rsidRPr="00343D75">
        <w:rPr>
          <w:spacing w:val="-3"/>
          <w:szCs w:val="24"/>
        </w:rPr>
        <w:t>Land</w:t>
      </w:r>
    </w:p>
    <w:p w:rsidR="00DF33A2" w:rsidRDefault="00DF33A2" w:rsidP="004C5644">
      <w:pPr>
        <w:spacing w:after="0" w:afterAutospacing="0"/>
        <w:jc w:val="both"/>
        <w:rPr>
          <w:spacing w:val="-3"/>
          <w:sz w:val="28"/>
        </w:rPr>
      </w:pPr>
      <w:r w:rsidRPr="00343D75">
        <w:rPr>
          <w:spacing w:val="-3"/>
          <w:szCs w:val="24"/>
        </w:rPr>
        <w:t>Buildings and Grounds</w:t>
      </w:r>
      <w:r>
        <w:rPr>
          <w:spacing w:val="-3"/>
          <w:sz w:val="28"/>
        </w:rPr>
        <w:tab/>
      </w:r>
      <w:r>
        <w:rPr>
          <w:spacing w:val="-3"/>
          <w:sz w:val="28"/>
        </w:rPr>
        <w:tab/>
      </w:r>
      <w:r>
        <w:rPr>
          <w:spacing w:val="-3"/>
          <w:sz w:val="28"/>
        </w:rPr>
        <w:tab/>
        <w:t xml:space="preserve">      </w:t>
      </w:r>
      <w:r>
        <w:rPr>
          <w:spacing w:val="-3"/>
          <w:sz w:val="28"/>
        </w:rPr>
        <w:tab/>
        <w:t>5 acres (2.23 hectares)</w:t>
      </w:r>
    </w:p>
    <w:p w:rsidR="00DF33A2" w:rsidRPr="00343D75" w:rsidRDefault="00DF33A2" w:rsidP="004C5644">
      <w:pPr>
        <w:spacing w:after="0" w:afterAutospacing="0"/>
        <w:jc w:val="both"/>
        <w:rPr>
          <w:spacing w:val="-3"/>
          <w:szCs w:val="24"/>
        </w:rPr>
      </w:pPr>
      <w:r w:rsidRPr="00597DB8">
        <w:rPr>
          <w:spacing w:val="-3"/>
          <w:szCs w:val="24"/>
        </w:rPr>
        <w:t xml:space="preserve">(25 year lease from OSU starting </w:t>
      </w:r>
      <w:smartTag w:uri="urn:schemas-microsoft-com:office:smarttags" w:element="date">
        <w:smartTagPr>
          <w:attr w:name="Month" w:val="1"/>
          <w:attr w:name="Day" w:val="1"/>
          <w:attr w:name="Year" w:val="1978"/>
        </w:smartTagPr>
        <w:r w:rsidRPr="00597DB8">
          <w:rPr>
            <w:spacing w:val="-3"/>
            <w:szCs w:val="24"/>
          </w:rPr>
          <w:t>January 1, 1978</w:t>
        </w:r>
      </w:smartTag>
      <w:r w:rsidRPr="00597DB8">
        <w:rPr>
          <w:spacing w:val="-3"/>
          <w:szCs w:val="24"/>
        </w:rPr>
        <w:t>)</w:t>
      </w:r>
      <w:r w:rsidRPr="00343D75">
        <w:rPr>
          <w:spacing w:val="-3"/>
          <w:szCs w:val="24"/>
        </w:rPr>
        <w:t xml:space="preserve">   </w:t>
      </w:r>
    </w:p>
    <w:p w:rsidR="00DF33A2" w:rsidRDefault="00DF33A2" w:rsidP="004C5644">
      <w:pPr>
        <w:spacing w:after="0" w:afterAutospacing="0"/>
        <w:jc w:val="both"/>
        <w:rPr>
          <w:spacing w:val="-3"/>
          <w:sz w:val="28"/>
        </w:rPr>
      </w:pPr>
      <w:r w:rsidRPr="00343D75">
        <w:rPr>
          <w:spacing w:val="-3"/>
          <w:szCs w:val="24"/>
        </w:rPr>
        <w:t xml:space="preserve">(Lease has been </w:t>
      </w:r>
      <w:r>
        <w:rPr>
          <w:spacing w:val="-3"/>
          <w:szCs w:val="24"/>
        </w:rPr>
        <w:t>signed</w:t>
      </w:r>
      <w:r w:rsidRPr="00343D75">
        <w:rPr>
          <w:spacing w:val="-3"/>
          <w:szCs w:val="24"/>
        </w:rPr>
        <w:t xml:space="preserve"> for additional 2</w:t>
      </w:r>
      <w:r>
        <w:rPr>
          <w:spacing w:val="-3"/>
          <w:szCs w:val="24"/>
        </w:rPr>
        <w:t>5 year extension 2004 through 2029</w:t>
      </w:r>
      <w:r w:rsidRPr="00343D75">
        <w:rPr>
          <w:spacing w:val="-3"/>
          <w:szCs w:val="24"/>
        </w:rPr>
        <w:t>)</w:t>
      </w:r>
      <w:r>
        <w:rPr>
          <w:spacing w:val="-3"/>
          <w:sz w:val="28"/>
        </w:rPr>
        <w:t xml:space="preserve">   </w:t>
      </w:r>
      <w:r>
        <w:rPr>
          <w:spacing w:val="-3"/>
          <w:sz w:val="28"/>
        </w:rPr>
        <w:tab/>
      </w:r>
      <w:r>
        <w:rPr>
          <w:spacing w:val="-3"/>
          <w:sz w:val="28"/>
        </w:rPr>
        <w:tab/>
      </w:r>
    </w:p>
    <w:p w:rsidR="00DF33A2" w:rsidRDefault="00DF33A2" w:rsidP="004C5644">
      <w:pPr>
        <w:spacing w:after="0" w:afterAutospacing="0"/>
        <w:jc w:val="both"/>
        <w:rPr>
          <w:spacing w:val="-3"/>
          <w:szCs w:val="24"/>
        </w:rPr>
      </w:pPr>
      <w:r w:rsidRPr="00DF33A2">
        <w:rPr>
          <w:spacing w:val="-3"/>
          <w:szCs w:val="24"/>
        </w:rPr>
        <w:t>Planted</w:t>
      </w:r>
      <w:r w:rsidRPr="00DF33A2">
        <w:rPr>
          <w:spacing w:val="-3"/>
          <w:szCs w:val="24"/>
        </w:rPr>
        <w:tab/>
        <w:t xml:space="preserve"> (other </w:t>
      </w:r>
      <w:r>
        <w:rPr>
          <w:spacing w:val="-3"/>
          <w:szCs w:val="24"/>
        </w:rPr>
        <w:t xml:space="preserve">non-strawberry </w:t>
      </w:r>
      <w:r w:rsidRPr="00DF33A2">
        <w:rPr>
          <w:spacing w:val="-3"/>
          <w:szCs w:val="24"/>
        </w:rPr>
        <w:t>crops)</w:t>
      </w:r>
      <w:r w:rsidRPr="00DF33A2">
        <w:rPr>
          <w:spacing w:val="-3"/>
          <w:szCs w:val="24"/>
        </w:rPr>
        <w:tab/>
      </w:r>
      <w:r w:rsidRPr="00DF33A2">
        <w:rPr>
          <w:spacing w:val="-3"/>
          <w:szCs w:val="24"/>
        </w:rPr>
        <w:tab/>
      </w:r>
    </w:p>
    <w:p w:rsidR="00DF33A2" w:rsidRPr="00DF33A2" w:rsidRDefault="00DF33A2" w:rsidP="004C5644">
      <w:pPr>
        <w:spacing w:after="0" w:afterAutospacing="0"/>
        <w:ind w:left="1440" w:firstLine="720"/>
        <w:jc w:val="both"/>
        <w:rPr>
          <w:spacing w:val="-3"/>
          <w:szCs w:val="24"/>
        </w:rPr>
      </w:pPr>
      <w:r w:rsidRPr="00DF33A2">
        <w:rPr>
          <w:spacing w:val="-3"/>
          <w:szCs w:val="24"/>
        </w:rPr>
        <w:t>20 acres (8.09 hectares) at 33447 Peoria Road, Corvallis, OR 97333</w:t>
      </w:r>
    </w:p>
    <w:p w:rsidR="00DF33A2" w:rsidRPr="00343D75" w:rsidRDefault="00DF33A2" w:rsidP="004C5644">
      <w:pPr>
        <w:spacing w:after="0" w:afterAutospacing="0"/>
        <w:jc w:val="both"/>
        <w:rPr>
          <w:spacing w:val="-3"/>
          <w:szCs w:val="24"/>
        </w:rPr>
      </w:pPr>
      <w:r>
        <w:rPr>
          <w:spacing w:val="-3"/>
          <w:szCs w:val="24"/>
        </w:rPr>
        <w:tab/>
      </w:r>
      <w:r>
        <w:rPr>
          <w:spacing w:val="-3"/>
          <w:szCs w:val="24"/>
        </w:rPr>
        <w:tab/>
      </w:r>
      <w:r w:rsidRPr="00343D75">
        <w:rPr>
          <w:spacing w:val="-3"/>
          <w:szCs w:val="24"/>
        </w:rPr>
        <w:t>(</w:t>
      </w:r>
      <w:r>
        <w:rPr>
          <w:spacing w:val="-3"/>
          <w:szCs w:val="24"/>
        </w:rPr>
        <w:t>Agreement</w:t>
      </w:r>
      <w:r w:rsidRPr="00343D75">
        <w:rPr>
          <w:spacing w:val="-3"/>
          <w:szCs w:val="24"/>
        </w:rPr>
        <w:t xml:space="preserve"> with OSU </w:t>
      </w:r>
      <w:r>
        <w:rPr>
          <w:spacing w:val="-3"/>
          <w:szCs w:val="24"/>
        </w:rPr>
        <w:t xml:space="preserve">Department of Horticulture </w:t>
      </w:r>
      <w:r w:rsidRPr="00343D75">
        <w:rPr>
          <w:spacing w:val="-3"/>
          <w:szCs w:val="24"/>
        </w:rPr>
        <w:t>on Lewis Brown Farm)</w:t>
      </w:r>
    </w:p>
    <w:p w:rsidR="00DF33A2" w:rsidRPr="00343D75" w:rsidRDefault="00DF33A2" w:rsidP="004C5644">
      <w:pPr>
        <w:spacing w:after="0" w:afterAutospacing="0"/>
        <w:jc w:val="both"/>
        <w:rPr>
          <w:spacing w:val="-3"/>
          <w:szCs w:val="24"/>
        </w:rPr>
      </w:pPr>
      <w:r w:rsidRPr="00343D75">
        <w:rPr>
          <w:spacing w:val="-3"/>
          <w:szCs w:val="24"/>
        </w:rPr>
        <w:t>Additional Plantings</w:t>
      </w:r>
      <w:r w:rsidRPr="00343D75">
        <w:rPr>
          <w:spacing w:val="-3"/>
          <w:szCs w:val="24"/>
        </w:rPr>
        <w:tab/>
        <w:t>42 acres (17 hectares) USDA-ARS owner</w:t>
      </w:r>
    </w:p>
    <w:p w:rsidR="00DF33A2" w:rsidRPr="00343D75" w:rsidRDefault="00DF33A2" w:rsidP="004C5644">
      <w:pPr>
        <w:spacing w:after="0" w:afterAutospacing="0"/>
        <w:jc w:val="both"/>
        <w:rPr>
          <w:spacing w:val="-3"/>
          <w:szCs w:val="24"/>
        </w:rPr>
      </w:pPr>
      <w:r w:rsidRPr="00343D75">
        <w:rPr>
          <w:spacing w:val="-3"/>
          <w:szCs w:val="24"/>
        </w:rPr>
        <w:tab/>
      </w:r>
      <w:r w:rsidRPr="00343D75">
        <w:rPr>
          <w:spacing w:val="-3"/>
          <w:szCs w:val="24"/>
        </w:rPr>
        <w:tab/>
      </w:r>
      <w:r w:rsidRPr="00343D75">
        <w:rPr>
          <w:spacing w:val="-3"/>
          <w:szCs w:val="24"/>
        </w:rPr>
        <w:tab/>
      </w:r>
      <w:r w:rsidRPr="00343D75">
        <w:rPr>
          <w:spacing w:val="-3"/>
          <w:szCs w:val="24"/>
        </w:rPr>
        <w:tab/>
      </w:r>
      <w:smartTag w:uri="urn:schemas-microsoft-com:office:smarttags" w:element="address">
        <w:smartTag w:uri="urn:schemas-microsoft-com:office:smarttags" w:element="Street">
          <w:r w:rsidRPr="00343D75">
            <w:rPr>
              <w:spacing w:val="-3"/>
              <w:szCs w:val="24"/>
            </w:rPr>
            <w:t>33707 S.E. Peoria Road</w:t>
          </w:r>
        </w:smartTag>
        <w:r w:rsidRPr="00343D75">
          <w:rPr>
            <w:spacing w:val="-3"/>
            <w:szCs w:val="24"/>
          </w:rPr>
          <w:t xml:space="preserve">, </w:t>
        </w:r>
        <w:smartTag w:uri="urn:schemas-microsoft-com:office:smarttags" w:element="City">
          <w:r w:rsidRPr="00343D75">
            <w:rPr>
              <w:spacing w:val="-3"/>
              <w:szCs w:val="24"/>
            </w:rPr>
            <w:t>Corvallis</w:t>
          </w:r>
        </w:smartTag>
        <w:r w:rsidRPr="00343D75">
          <w:rPr>
            <w:spacing w:val="-3"/>
            <w:szCs w:val="24"/>
          </w:rPr>
          <w:t xml:space="preserve">, </w:t>
        </w:r>
        <w:smartTag w:uri="urn:schemas-microsoft-com:office:smarttags" w:element="State">
          <w:r w:rsidRPr="00343D75">
            <w:rPr>
              <w:spacing w:val="-3"/>
              <w:szCs w:val="24"/>
            </w:rPr>
            <w:t>OR</w:t>
          </w:r>
        </w:smartTag>
        <w:r w:rsidRPr="00343D75">
          <w:rPr>
            <w:spacing w:val="-3"/>
            <w:szCs w:val="24"/>
          </w:rPr>
          <w:t xml:space="preserve"> </w:t>
        </w:r>
        <w:smartTag w:uri="urn:schemas-microsoft-com:office:smarttags" w:element="PostalCode">
          <w:r w:rsidRPr="00343D75">
            <w:rPr>
              <w:spacing w:val="-3"/>
              <w:szCs w:val="24"/>
            </w:rPr>
            <w:t>97333</w:t>
          </w:r>
        </w:smartTag>
      </w:smartTag>
    </w:p>
    <w:p w:rsidR="00DF33A2" w:rsidRPr="00343D75" w:rsidRDefault="00DF33A2" w:rsidP="004C5644">
      <w:pPr>
        <w:spacing w:after="0" w:afterAutospacing="0"/>
        <w:jc w:val="both"/>
        <w:rPr>
          <w:spacing w:val="-3"/>
          <w:szCs w:val="24"/>
        </w:rPr>
      </w:pPr>
      <w:r w:rsidRPr="00343D75">
        <w:rPr>
          <w:spacing w:val="-3"/>
          <w:szCs w:val="24"/>
          <w:u w:val="single"/>
        </w:rPr>
        <w:t>Staffing for Facilities Management</w:t>
      </w:r>
    </w:p>
    <w:p w:rsidR="00DF33A2" w:rsidRPr="00343D75" w:rsidRDefault="00DF33A2" w:rsidP="004C5644">
      <w:pPr>
        <w:spacing w:after="0" w:afterAutospacing="0"/>
        <w:jc w:val="both"/>
        <w:rPr>
          <w:spacing w:val="-3"/>
          <w:szCs w:val="24"/>
        </w:rPr>
      </w:pPr>
      <w:r w:rsidRPr="00343D75">
        <w:rPr>
          <w:spacing w:val="-3"/>
          <w:szCs w:val="24"/>
        </w:rPr>
        <w:t>Location Engineering Technician GS-9 available for consultation and advice</w:t>
      </w:r>
    </w:p>
    <w:p w:rsidR="00DF33A2" w:rsidRDefault="00DF33A2" w:rsidP="004C5644">
      <w:pPr>
        <w:spacing w:after="0" w:afterAutospacing="0"/>
        <w:jc w:val="both"/>
        <w:rPr>
          <w:spacing w:val="-3"/>
          <w:sz w:val="28"/>
        </w:rPr>
      </w:pPr>
      <w:r w:rsidRPr="00343D75">
        <w:rPr>
          <w:spacing w:val="-3"/>
          <w:szCs w:val="24"/>
        </w:rPr>
        <w:t>Unit Maintenance</w:t>
      </w:r>
      <w:r>
        <w:rPr>
          <w:spacing w:val="-3"/>
          <w:szCs w:val="24"/>
        </w:rPr>
        <w:t xml:space="preserve"> Technician WG-5 provides 0.15</w:t>
      </w:r>
      <w:r w:rsidRPr="00343D75">
        <w:rPr>
          <w:spacing w:val="-3"/>
          <w:szCs w:val="24"/>
        </w:rPr>
        <w:t xml:space="preserve"> FTE of facilities maintenance</w:t>
      </w:r>
      <w:r>
        <w:rPr>
          <w:spacing w:val="-3"/>
          <w:sz w:val="28"/>
        </w:rPr>
        <w:t>.</w:t>
      </w:r>
    </w:p>
    <w:p w:rsidR="00DF33A2" w:rsidRDefault="00DF33A2" w:rsidP="004C5644">
      <w:pPr>
        <w:spacing w:after="0" w:afterAutospacing="0"/>
        <w:jc w:val="both"/>
        <w:rPr>
          <w:spacing w:val="-3"/>
        </w:rPr>
      </w:pPr>
      <w:r>
        <w:rPr>
          <w:spacing w:val="-3"/>
        </w:rPr>
        <w:t>Janitor WG-1</w:t>
      </w:r>
      <w:proofErr w:type="gramStart"/>
      <w:r>
        <w:rPr>
          <w:spacing w:val="-3"/>
        </w:rPr>
        <w:t>,  0.15</w:t>
      </w:r>
      <w:proofErr w:type="gramEnd"/>
      <w:r>
        <w:rPr>
          <w:spacing w:val="-3"/>
        </w:rPr>
        <w:t xml:space="preserve"> FTE</w:t>
      </w:r>
    </w:p>
    <w:p w:rsidR="00DF33A2" w:rsidRDefault="00DF33A2" w:rsidP="004C5644">
      <w:pPr>
        <w:spacing w:after="0" w:afterAutospacing="0"/>
        <w:jc w:val="both"/>
        <w:rPr>
          <w:spacing w:val="-3"/>
        </w:rPr>
      </w:pPr>
    </w:p>
    <w:p w:rsidR="00165A39" w:rsidRDefault="00DF33A2" w:rsidP="004C5644">
      <w:pPr>
        <w:spacing w:after="0" w:afterAutospacing="0"/>
        <w:jc w:val="both"/>
        <w:rPr>
          <w:b/>
          <w:szCs w:val="24"/>
        </w:rPr>
      </w:pPr>
      <w:r>
        <w:rPr>
          <w:b/>
          <w:szCs w:val="24"/>
        </w:rPr>
        <w:t>Equipment</w:t>
      </w:r>
    </w:p>
    <w:p w:rsidR="00DF33A2" w:rsidRDefault="00DF33A2" w:rsidP="004C5644">
      <w:pPr>
        <w:spacing w:after="0" w:afterAutospacing="0"/>
        <w:jc w:val="both"/>
        <w:rPr>
          <w:b/>
          <w:szCs w:val="24"/>
        </w:rPr>
      </w:pPr>
      <w:r>
        <w:rPr>
          <w:b/>
          <w:szCs w:val="24"/>
        </w:rPr>
        <w:tab/>
      </w:r>
      <w:r w:rsidR="000562EE">
        <w:rPr>
          <w:szCs w:val="24"/>
        </w:rPr>
        <w:t xml:space="preserve">Tissue culture laboratory (media prep, culturing, </w:t>
      </w:r>
      <w:proofErr w:type="gramStart"/>
      <w:r w:rsidR="000562EE">
        <w:rPr>
          <w:szCs w:val="24"/>
        </w:rPr>
        <w:t>growth  room</w:t>
      </w:r>
      <w:proofErr w:type="gramEnd"/>
      <w:r w:rsidR="000562EE">
        <w:rPr>
          <w:szCs w:val="24"/>
        </w:rPr>
        <w:t>, cryogenic option)</w:t>
      </w:r>
      <w:r>
        <w:rPr>
          <w:szCs w:val="24"/>
        </w:rPr>
        <w:t xml:space="preserve"> </w:t>
      </w:r>
      <w:r>
        <w:rPr>
          <w:b/>
          <w:szCs w:val="24"/>
        </w:rPr>
        <w:tab/>
      </w:r>
    </w:p>
    <w:p w:rsidR="00DF33A2" w:rsidRDefault="00DF33A2" w:rsidP="004C5644">
      <w:pPr>
        <w:spacing w:after="0" w:afterAutospacing="0"/>
        <w:jc w:val="both"/>
        <w:rPr>
          <w:szCs w:val="24"/>
        </w:rPr>
      </w:pPr>
      <w:r>
        <w:rPr>
          <w:b/>
          <w:szCs w:val="24"/>
        </w:rPr>
        <w:tab/>
      </w:r>
      <w:r>
        <w:rPr>
          <w:szCs w:val="24"/>
        </w:rPr>
        <w:t xml:space="preserve">Molecular marker </w:t>
      </w:r>
      <w:proofErr w:type="gramStart"/>
      <w:r>
        <w:rPr>
          <w:szCs w:val="24"/>
        </w:rPr>
        <w:t>laboratory</w:t>
      </w:r>
      <w:r w:rsidR="000562EE">
        <w:rPr>
          <w:szCs w:val="24"/>
        </w:rPr>
        <w:t>(</w:t>
      </w:r>
      <w:proofErr w:type="gramEnd"/>
      <w:r w:rsidR="000562EE">
        <w:rPr>
          <w:szCs w:val="24"/>
        </w:rPr>
        <w:t>molecular marker determination)</w:t>
      </w:r>
    </w:p>
    <w:p w:rsidR="000562EE" w:rsidRDefault="000562EE" w:rsidP="004C5644">
      <w:pPr>
        <w:spacing w:after="0" w:afterAutospacing="0"/>
        <w:jc w:val="both"/>
        <w:rPr>
          <w:szCs w:val="24"/>
        </w:rPr>
      </w:pPr>
      <w:r>
        <w:rPr>
          <w:szCs w:val="24"/>
        </w:rPr>
        <w:tab/>
        <w:t>Pathogen testing laboratory (bio assays, ELISA, PCR)</w:t>
      </w:r>
    </w:p>
    <w:p w:rsidR="000562EE" w:rsidRDefault="000562EE" w:rsidP="004C5644">
      <w:pPr>
        <w:spacing w:after="0" w:afterAutospacing="0"/>
        <w:jc w:val="both"/>
        <w:rPr>
          <w:szCs w:val="24"/>
        </w:rPr>
      </w:pPr>
      <w:r>
        <w:rPr>
          <w:szCs w:val="24"/>
        </w:rPr>
        <w:tab/>
        <w:t>Plant propagation equipment (</w:t>
      </w:r>
      <w:proofErr w:type="spellStart"/>
      <w:r>
        <w:rPr>
          <w:szCs w:val="24"/>
        </w:rPr>
        <w:t>mistbed</w:t>
      </w:r>
      <w:proofErr w:type="spellEnd"/>
      <w:r>
        <w:rPr>
          <w:szCs w:val="24"/>
        </w:rPr>
        <w:t>, propagation houses, quarantine facility)</w:t>
      </w:r>
    </w:p>
    <w:p w:rsidR="000562EE" w:rsidRPr="00DF33A2" w:rsidRDefault="000562EE" w:rsidP="004C5644">
      <w:pPr>
        <w:spacing w:after="0" w:afterAutospacing="0"/>
        <w:jc w:val="both"/>
        <w:rPr>
          <w:szCs w:val="24"/>
        </w:rPr>
      </w:pPr>
      <w:r>
        <w:rPr>
          <w:szCs w:val="24"/>
        </w:rPr>
        <w:tab/>
        <w:t xml:space="preserve">Field propagation </w:t>
      </w:r>
    </w:p>
    <w:p w:rsidR="00DF33A2" w:rsidRPr="00DF33A2" w:rsidRDefault="00DF33A2" w:rsidP="004C5644">
      <w:pPr>
        <w:spacing w:after="0" w:afterAutospacing="0"/>
        <w:jc w:val="both"/>
        <w:rPr>
          <w:szCs w:val="24"/>
        </w:rPr>
      </w:pPr>
    </w:p>
    <w:p w:rsidR="00165A39" w:rsidRDefault="00165A39" w:rsidP="004C5644">
      <w:pPr>
        <w:pStyle w:val="ListParagraph"/>
        <w:spacing w:after="0" w:afterAutospacing="0"/>
        <w:ind w:left="1154"/>
        <w:jc w:val="both"/>
        <w:rPr>
          <w:b/>
          <w:szCs w:val="24"/>
        </w:rPr>
      </w:pPr>
    </w:p>
    <w:p w:rsidR="003F2C40" w:rsidRDefault="003F2C40" w:rsidP="006D7AFF">
      <w:pPr>
        <w:pStyle w:val="ListParagraph"/>
        <w:spacing w:after="0" w:afterAutospacing="0"/>
        <w:ind w:left="0"/>
        <w:jc w:val="both"/>
        <w:rPr>
          <w:b/>
          <w:szCs w:val="24"/>
        </w:rPr>
      </w:pPr>
      <w:r>
        <w:rPr>
          <w:b/>
          <w:szCs w:val="24"/>
        </w:rPr>
        <w:t>3.5</w:t>
      </w:r>
      <w:r>
        <w:rPr>
          <w:b/>
          <w:szCs w:val="24"/>
        </w:rPr>
        <w:tab/>
        <w:t>Fiscal and operational resources</w:t>
      </w:r>
    </w:p>
    <w:p w:rsidR="006D7AFF" w:rsidRDefault="006D7AFF" w:rsidP="006D7AFF">
      <w:pPr>
        <w:pStyle w:val="ListParagraph"/>
        <w:spacing w:after="0" w:afterAutospacing="0"/>
        <w:ind w:left="0"/>
        <w:jc w:val="both"/>
        <w:rPr>
          <w:b/>
          <w:szCs w:val="24"/>
        </w:rPr>
      </w:pPr>
    </w:p>
    <w:p w:rsidR="006D7AFF" w:rsidRDefault="006D7AFF" w:rsidP="006D7AFF">
      <w:pPr>
        <w:pStyle w:val="ListParagraph"/>
        <w:spacing w:after="0" w:afterAutospacing="0"/>
        <w:ind w:left="0"/>
        <w:jc w:val="both"/>
        <w:rPr>
          <w:szCs w:val="24"/>
        </w:rPr>
      </w:pPr>
      <w:r w:rsidRPr="006D7AFF">
        <w:rPr>
          <w:szCs w:val="24"/>
        </w:rPr>
        <w:tab/>
      </w:r>
      <w:r>
        <w:rPr>
          <w:szCs w:val="24"/>
        </w:rPr>
        <w:t>Federal f</w:t>
      </w:r>
      <w:r w:rsidRPr="006D7AFF">
        <w:rPr>
          <w:szCs w:val="24"/>
        </w:rPr>
        <w:t>unding to support</w:t>
      </w:r>
      <w:r>
        <w:rPr>
          <w:szCs w:val="24"/>
        </w:rPr>
        <w:t xml:space="preserve"> federal</w:t>
      </w:r>
      <w:r w:rsidRPr="006D7AFF">
        <w:rPr>
          <w:szCs w:val="24"/>
        </w:rPr>
        <w:t xml:space="preserve"> </w:t>
      </w:r>
      <w:r w:rsidRPr="006D7AFF">
        <w:rPr>
          <w:i/>
          <w:szCs w:val="24"/>
        </w:rPr>
        <w:t>Fragaria</w:t>
      </w:r>
      <w:r w:rsidRPr="006D7AFF">
        <w:rPr>
          <w:szCs w:val="24"/>
        </w:rPr>
        <w:t xml:space="preserve"> germplasm management </w:t>
      </w:r>
      <w:r>
        <w:rPr>
          <w:szCs w:val="24"/>
        </w:rPr>
        <w:t>at NCGR-</w:t>
      </w:r>
      <w:r w:rsidR="0058478C">
        <w:rPr>
          <w:szCs w:val="24"/>
        </w:rPr>
        <w:tab/>
      </w:r>
      <w:r>
        <w:rPr>
          <w:szCs w:val="24"/>
        </w:rPr>
        <w:t>Corvallis:</w:t>
      </w:r>
      <w:r w:rsidR="0058478C">
        <w:rPr>
          <w:szCs w:val="24"/>
        </w:rPr>
        <w:t xml:space="preserve"> </w:t>
      </w:r>
      <w:r>
        <w:rPr>
          <w:szCs w:val="24"/>
        </w:rPr>
        <w:t>FY 2013 – $144,400.</w:t>
      </w:r>
    </w:p>
    <w:p w:rsidR="005D5726" w:rsidRDefault="005D5726" w:rsidP="006D7AFF">
      <w:pPr>
        <w:pStyle w:val="ListParagraph"/>
        <w:spacing w:after="0" w:afterAutospacing="0"/>
        <w:ind w:left="0"/>
        <w:jc w:val="both"/>
        <w:rPr>
          <w:szCs w:val="24"/>
        </w:rPr>
      </w:pPr>
    </w:p>
    <w:p w:rsidR="00F06AAE" w:rsidRPr="00F06AAE" w:rsidRDefault="005D5726" w:rsidP="00F06AAE">
      <w:pPr>
        <w:pStyle w:val="ListParagraph"/>
        <w:spacing w:after="0" w:afterAutospacing="0"/>
        <w:jc w:val="both"/>
        <w:rPr>
          <w:szCs w:val="24"/>
        </w:rPr>
      </w:pPr>
      <w:r>
        <w:rPr>
          <w:szCs w:val="24"/>
        </w:rPr>
        <w:t xml:space="preserve">About $10,000 per year to fund germplasm evaluation proposals from USDA Crop Germplasm Committee evaluation grants. </w:t>
      </w:r>
    </w:p>
    <w:p w:rsidR="003F2C40" w:rsidRDefault="003F2C40" w:rsidP="004C5644">
      <w:pPr>
        <w:jc w:val="both"/>
        <w:rPr>
          <w:b/>
          <w:szCs w:val="24"/>
        </w:rPr>
      </w:pPr>
    </w:p>
    <w:p w:rsidR="003F2C40" w:rsidRDefault="003F2C40" w:rsidP="004C5644">
      <w:pPr>
        <w:pStyle w:val="ListParagraph"/>
        <w:ind w:hanging="720"/>
        <w:jc w:val="both"/>
        <w:rPr>
          <w:b/>
          <w:szCs w:val="24"/>
        </w:rPr>
      </w:pPr>
      <w:r>
        <w:rPr>
          <w:b/>
          <w:szCs w:val="24"/>
        </w:rPr>
        <w:t>4.</w:t>
      </w:r>
      <w:r>
        <w:rPr>
          <w:b/>
          <w:szCs w:val="24"/>
        </w:rPr>
        <w:tab/>
        <w:t xml:space="preserve">Other </w:t>
      </w:r>
      <w:r w:rsidR="005D5726">
        <w:rPr>
          <w:b/>
          <w:szCs w:val="24"/>
        </w:rPr>
        <w:t xml:space="preserve">goals for </w:t>
      </w:r>
      <w:r>
        <w:rPr>
          <w:b/>
          <w:szCs w:val="24"/>
        </w:rPr>
        <w:t>genetic resource capacities (germplasm collections, in situ reserves, specialized genetic/genomic stocks, associated information, research and managerial capacities and tools, and industry/technical specialists/organizations) (2 pp. maximum)</w:t>
      </w:r>
    </w:p>
    <w:p w:rsidR="006D7AFF" w:rsidRDefault="006D7AFF" w:rsidP="004C5644">
      <w:pPr>
        <w:pStyle w:val="ListParagraph"/>
        <w:ind w:hanging="720"/>
        <w:jc w:val="both"/>
        <w:rPr>
          <w:b/>
          <w:szCs w:val="24"/>
        </w:rPr>
      </w:pPr>
    </w:p>
    <w:p w:rsidR="003F2C40" w:rsidRDefault="006D7AFF" w:rsidP="006D7AFF">
      <w:pPr>
        <w:pStyle w:val="ListParagraph"/>
        <w:numPr>
          <w:ilvl w:val="0"/>
          <w:numId w:val="14"/>
        </w:numPr>
        <w:rPr>
          <w:szCs w:val="24"/>
        </w:rPr>
      </w:pPr>
      <w:r w:rsidRPr="006D7AFF">
        <w:rPr>
          <w:szCs w:val="24"/>
        </w:rPr>
        <w:t>Establish</w:t>
      </w:r>
      <w:r>
        <w:rPr>
          <w:szCs w:val="24"/>
        </w:rPr>
        <w:t xml:space="preserve"> in situ strawberry conservation within the US including lower 48 and Alaska and Hawaii. Work with National Parks, National Forests, Heritage Botanists, State Collections, Private land resources</w:t>
      </w:r>
    </w:p>
    <w:p w:rsidR="006E33F3" w:rsidRDefault="006E33F3" w:rsidP="006D7AFF">
      <w:pPr>
        <w:pStyle w:val="ListParagraph"/>
        <w:numPr>
          <w:ilvl w:val="0"/>
          <w:numId w:val="14"/>
        </w:numPr>
        <w:rPr>
          <w:szCs w:val="24"/>
        </w:rPr>
      </w:pPr>
      <w:r>
        <w:rPr>
          <w:szCs w:val="24"/>
        </w:rPr>
        <w:t xml:space="preserve">Verify each of the genotypes in the collection </w:t>
      </w:r>
      <w:r w:rsidR="00CE50D0">
        <w:rPr>
          <w:szCs w:val="24"/>
        </w:rPr>
        <w:t>using molecular markers. (SSR or SNP).</w:t>
      </w:r>
    </w:p>
    <w:p w:rsidR="006E33F3" w:rsidRDefault="006E33F3" w:rsidP="006D7AFF">
      <w:pPr>
        <w:pStyle w:val="ListParagraph"/>
        <w:numPr>
          <w:ilvl w:val="0"/>
          <w:numId w:val="14"/>
        </w:numPr>
        <w:rPr>
          <w:szCs w:val="24"/>
        </w:rPr>
      </w:pPr>
      <w:r>
        <w:rPr>
          <w:szCs w:val="24"/>
        </w:rPr>
        <w:t>Establish tissue culture collection of complete cultivar collection.</w:t>
      </w:r>
    </w:p>
    <w:p w:rsidR="006D7AFF" w:rsidRDefault="006D7AFF" w:rsidP="006D7AFF">
      <w:pPr>
        <w:pStyle w:val="ListParagraph"/>
        <w:numPr>
          <w:ilvl w:val="0"/>
          <w:numId w:val="14"/>
        </w:numPr>
        <w:rPr>
          <w:szCs w:val="24"/>
        </w:rPr>
      </w:pPr>
      <w:r>
        <w:rPr>
          <w:szCs w:val="24"/>
        </w:rPr>
        <w:t>Cryopreserve all cultivars</w:t>
      </w:r>
      <w:r w:rsidR="005D5726">
        <w:rPr>
          <w:szCs w:val="24"/>
        </w:rPr>
        <w:t xml:space="preserve"> and core species clones</w:t>
      </w:r>
      <w:r>
        <w:rPr>
          <w:szCs w:val="24"/>
        </w:rPr>
        <w:t xml:space="preserve"> in the NCGR-Corvallis at the NCGRP Ft. Collins. </w:t>
      </w:r>
    </w:p>
    <w:p w:rsidR="006D7AFF" w:rsidRDefault="005D5726" w:rsidP="005D5726">
      <w:pPr>
        <w:pStyle w:val="ListParagraph"/>
        <w:numPr>
          <w:ilvl w:val="0"/>
          <w:numId w:val="14"/>
        </w:numPr>
        <w:rPr>
          <w:szCs w:val="24"/>
        </w:rPr>
      </w:pPr>
      <w:r>
        <w:rPr>
          <w:szCs w:val="24"/>
        </w:rPr>
        <w:t>Store examples of all strawberry species both at NCGRP</w:t>
      </w:r>
      <w:r w:rsidR="00CE50D0">
        <w:rPr>
          <w:szCs w:val="24"/>
        </w:rPr>
        <w:t>-</w:t>
      </w:r>
      <w:r>
        <w:rPr>
          <w:szCs w:val="24"/>
        </w:rPr>
        <w:t xml:space="preserve"> Ft. Collins and at Svalbard Global Seed Vault. </w:t>
      </w:r>
    </w:p>
    <w:p w:rsidR="005D5726" w:rsidRPr="005D5726" w:rsidRDefault="005D5726" w:rsidP="005D5726">
      <w:pPr>
        <w:pStyle w:val="ListParagraph"/>
        <w:rPr>
          <w:szCs w:val="24"/>
        </w:rPr>
      </w:pPr>
    </w:p>
    <w:p w:rsidR="003F2C40" w:rsidRDefault="003F2C40" w:rsidP="004C5644">
      <w:pPr>
        <w:pStyle w:val="ListParagraph"/>
        <w:ind w:hanging="720"/>
        <w:jc w:val="both"/>
        <w:rPr>
          <w:b/>
          <w:szCs w:val="24"/>
        </w:rPr>
      </w:pPr>
      <w:r>
        <w:rPr>
          <w:b/>
          <w:szCs w:val="24"/>
        </w:rPr>
        <w:t>5.</w:t>
      </w:r>
      <w:r>
        <w:rPr>
          <w:b/>
          <w:szCs w:val="24"/>
        </w:rPr>
        <w:tab/>
        <w:t xml:space="preserve">Prospects and future developments </w:t>
      </w:r>
    </w:p>
    <w:p w:rsidR="002709DD" w:rsidRPr="00F25BBF" w:rsidRDefault="002709DD" w:rsidP="004C5644">
      <w:pPr>
        <w:jc w:val="both"/>
        <w:rPr>
          <w:szCs w:val="24"/>
        </w:rPr>
      </w:pPr>
    </w:p>
    <w:p w:rsidR="00F25BBF" w:rsidRDefault="00F25BBF">
      <w:pPr>
        <w:rPr>
          <w:b/>
          <w:szCs w:val="24"/>
        </w:rPr>
      </w:pPr>
      <w:r>
        <w:rPr>
          <w:b/>
          <w:szCs w:val="24"/>
        </w:rPr>
        <w:br w:type="page"/>
      </w:r>
    </w:p>
    <w:p w:rsidR="003F2C40" w:rsidRDefault="003F2C40" w:rsidP="004C5644">
      <w:pPr>
        <w:pStyle w:val="ListParagraph"/>
        <w:ind w:hanging="720"/>
        <w:jc w:val="both"/>
        <w:rPr>
          <w:b/>
          <w:szCs w:val="24"/>
        </w:rPr>
      </w:pPr>
      <w:r>
        <w:rPr>
          <w:b/>
          <w:szCs w:val="24"/>
        </w:rPr>
        <w:lastRenderedPageBreak/>
        <w:t>6.</w:t>
      </w:r>
      <w:r>
        <w:rPr>
          <w:b/>
          <w:szCs w:val="24"/>
        </w:rPr>
        <w:tab/>
        <w:t>References</w:t>
      </w:r>
    </w:p>
    <w:p w:rsidR="006C6122" w:rsidRPr="009038A4" w:rsidRDefault="00AC50D5" w:rsidP="006E33F3">
      <w:pPr>
        <w:spacing w:after="0" w:afterAutospacing="0"/>
        <w:ind w:left="720" w:hanging="720"/>
        <w:rPr>
          <w:szCs w:val="24"/>
        </w:rPr>
      </w:pPr>
      <w:proofErr w:type="spellStart"/>
      <w:r w:rsidRPr="009038A4">
        <w:rPr>
          <w:szCs w:val="24"/>
        </w:rPr>
        <w:t>Aharoni</w:t>
      </w:r>
      <w:proofErr w:type="spellEnd"/>
      <w:r w:rsidRPr="009038A4">
        <w:rPr>
          <w:szCs w:val="24"/>
        </w:rPr>
        <w:t xml:space="preserve"> A, de </w:t>
      </w:r>
      <w:proofErr w:type="spellStart"/>
      <w:r w:rsidRPr="009038A4">
        <w:rPr>
          <w:szCs w:val="24"/>
        </w:rPr>
        <w:t>Vos</w:t>
      </w:r>
      <w:proofErr w:type="spellEnd"/>
      <w:r w:rsidRPr="009038A4">
        <w:rPr>
          <w:szCs w:val="24"/>
        </w:rPr>
        <w:t xml:space="preserve"> RCH, </w:t>
      </w:r>
      <w:proofErr w:type="spellStart"/>
      <w:r w:rsidRPr="009038A4">
        <w:rPr>
          <w:szCs w:val="24"/>
        </w:rPr>
        <w:t>Verhoven</w:t>
      </w:r>
      <w:proofErr w:type="spellEnd"/>
      <w:r w:rsidRPr="009038A4">
        <w:rPr>
          <w:szCs w:val="24"/>
        </w:rPr>
        <w:t xml:space="preserve"> HA, </w:t>
      </w:r>
      <w:proofErr w:type="spellStart"/>
      <w:r w:rsidRPr="009038A4">
        <w:rPr>
          <w:szCs w:val="24"/>
        </w:rPr>
        <w:t>Maliepaar</w:t>
      </w:r>
      <w:proofErr w:type="spellEnd"/>
      <w:r w:rsidRPr="009038A4">
        <w:rPr>
          <w:szCs w:val="24"/>
        </w:rPr>
        <w:t xml:space="preserve"> CA, </w:t>
      </w:r>
      <w:proofErr w:type="spellStart"/>
      <w:r w:rsidRPr="009038A4">
        <w:rPr>
          <w:szCs w:val="24"/>
        </w:rPr>
        <w:t>Kruppa</w:t>
      </w:r>
      <w:proofErr w:type="spellEnd"/>
      <w:r w:rsidRPr="009038A4">
        <w:rPr>
          <w:szCs w:val="24"/>
        </w:rPr>
        <w:t xml:space="preserve"> G, </w:t>
      </w:r>
      <w:proofErr w:type="spellStart"/>
      <w:r w:rsidRPr="009038A4">
        <w:rPr>
          <w:szCs w:val="24"/>
        </w:rPr>
        <w:t>Bino</w:t>
      </w:r>
      <w:proofErr w:type="spellEnd"/>
      <w:r w:rsidRPr="009038A4">
        <w:rPr>
          <w:szCs w:val="24"/>
        </w:rPr>
        <w:t xml:space="preserve"> R, </w:t>
      </w:r>
      <w:proofErr w:type="spellStart"/>
      <w:r w:rsidRPr="009038A4">
        <w:rPr>
          <w:szCs w:val="24"/>
        </w:rPr>
        <w:t>Goodenowe</w:t>
      </w:r>
      <w:proofErr w:type="spellEnd"/>
      <w:r w:rsidRPr="009038A4">
        <w:rPr>
          <w:szCs w:val="24"/>
        </w:rPr>
        <w:t xml:space="preserve"> DB (2002) </w:t>
      </w:r>
      <w:proofErr w:type="spellStart"/>
      <w:r w:rsidRPr="009038A4">
        <w:rPr>
          <w:szCs w:val="24"/>
        </w:rPr>
        <w:t>Nontargeted</w:t>
      </w:r>
      <w:proofErr w:type="spellEnd"/>
      <w:r w:rsidRPr="009038A4">
        <w:rPr>
          <w:szCs w:val="24"/>
        </w:rPr>
        <w:t xml:space="preserve"> </w:t>
      </w:r>
      <w:proofErr w:type="spellStart"/>
      <w:r w:rsidRPr="009038A4">
        <w:rPr>
          <w:szCs w:val="24"/>
        </w:rPr>
        <w:t>metabolome</w:t>
      </w:r>
      <w:proofErr w:type="spellEnd"/>
      <w:r w:rsidRPr="009038A4">
        <w:rPr>
          <w:szCs w:val="24"/>
        </w:rPr>
        <w:t xml:space="preserve"> analysis by use of Fourier Transform Ion Cyclotron Mass Spectrometry OMICS 6:217-234.</w:t>
      </w:r>
    </w:p>
    <w:p w:rsidR="00F6308F" w:rsidRDefault="006C6122" w:rsidP="006E33F3">
      <w:pPr>
        <w:spacing w:after="0" w:afterAutospacing="0"/>
        <w:ind w:left="720" w:hanging="720"/>
        <w:rPr>
          <w:szCs w:val="24"/>
        </w:rPr>
      </w:pPr>
      <w:proofErr w:type="spellStart"/>
      <w:proofErr w:type="gramStart"/>
      <w:r w:rsidRPr="009038A4">
        <w:rPr>
          <w:szCs w:val="24"/>
        </w:rPr>
        <w:t>Barrit</w:t>
      </w:r>
      <w:proofErr w:type="spellEnd"/>
      <w:r w:rsidRPr="009038A4">
        <w:rPr>
          <w:szCs w:val="24"/>
        </w:rPr>
        <w:t xml:space="preserve"> BH, and Shanks Jr, CH (1980) Breeding strawberries for resistance to aphids </w:t>
      </w:r>
      <w:proofErr w:type="spellStart"/>
      <w:r w:rsidRPr="009038A4">
        <w:rPr>
          <w:szCs w:val="24"/>
        </w:rPr>
        <w:t>Chaetosiphon</w:t>
      </w:r>
      <w:proofErr w:type="spellEnd"/>
      <w:r w:rsidRPr="009038A4">
        <w:rPr>
          <w:szCs w:val="24"/>
        </w:rPr>
        <w:t xml:space="preserve"> </w:t>
      </w:r>
      <w:proofErr w:type="spellStart"/>
      <w:r w:rsidRPr="009038A4">
        <w:rPr>
          <w:szCs w:val="24"/>
        </w:rPr>
        <w:t>fragaefolii</w:t>
      </w:r>
      <w:proofErr w:type="spellEnd"/>
      <w:r w:rsidRPr="009038A4">
        <w:rPr>
          <w:szCs w:val="24"/>
        </w:rPr>
        <w:t xml:space="preserve"> and C. </w:t>
      </w:r>
      <w:proofErr w:type="spellStart"/>
      <w:r w:rsidRPr="009038A4">
        <w:rPr>
          <w:szCs w:val="24"/>
        </w:rPr>
        <w:t>tomassi</w:t>
      </w:r>
      <w:proofErr w:type="spellEnd"/>
      <w:r w:rsidRPr="009038A4">
        <w:rPr>
          <w:szCs w:val="24"/>
        </w:rPr>
        <w:t>.</w:t>
      </w:r>
      <w:proofErr w:type="gramEnd"/>
      <w:r w:rsidRPr="009038A4">
        <w:rPr>
          <w:szCs w:val="24"/>
        </w:rPr>
        <w:t xml:space="preserve"> HortScience 15:287–288.</w:t>
      </w:r>
    </w:p>
    <w:p w:rsidR="00F6308F" w:rsidRPr="00F6308F" w:rsidRDefault="00F6308F" w:rsidP="006E33F3">
      <w:pPr>
        <w:spacing w:after="0" w:afterAutospacing="0"/>
        <w:ind w:left="720" w:hanging="720"/>
        <w:rPr>
          <w:szCs w:val="24"/>
        </w:rPr>
      </w:pPr>
      <w:r>
        <w:rPr>
          <w:rFonts w:ascii="Times-Roman" w:hAnsi="Times-Roman" w:cs="Times-Roman"/>
          <w:sz w:val="22"/>
          <w:szCs w:val="22"/>
        </w:rPr>
        <w:t>Colquhoun</w:t>
      </w:r>
      <w:r w:rsidR="006E33F3">
        <w:rPr>
          <w:rFonts w:ascii="Times-Roman" w:hAnsi="Times-Roman" w:cs="Times-Roman"/>
          <w:szCs w:val="24"/>
        </w:rPr>
        <w:t>, T</w:t>
      </w:r>
      <w:r>
        <w:rPr>
          <w:rFonts w:ascii="Times-Roman" w:hAnsi="Times-Roman" w:cs="Times-Roman"/>
          <w:szCs w:val="24"/>
        </w:rPr>
        <w:t>A</w:t>
      </w:r>
      <w:r w:rsidR="006E33F3">
        <w:rPr>
          <w:rFonts w:ascii="Times-Roman" w:hAnsi="Times-Roman" w:cs="Times-Roman"/>
          <w:sz w:val="22"/>
          <w:szCs w:val="22"/>
        </w:rPr>
        <w:t>, L</w:t>
      </w:r>
      <w:r>
        <w:rPr>
          <w:rFonts w:ascii="Times-Roman" w:hAnsi="Times-Roman" w:cs="Times-Roman"/>
          <w:sz w:val="22"/>
          <w:szCs w:val="22"/>
        </w:rPr>
        <w:t xml:space="preserve">A. </w:t>
      </w:r>
      <w:proofErr w:type="spellStart"/>
      <w:r>
        <w:rPr>
          <w:rFonts w:ascii="Times-Roman" w:hAnsi="Times-Roman" w:cs="Times-Roman"/>
          <w:sz w:val="22"/>
          <w:szCs w:val="22"/>
        </w:rPr>
        <w:t>Levin</w:t>
      </w:r>
      <w:r>
        <w:rPr>
          <w:rFonts w:ascii="Times-Roman" w:hAnsi="Times-Roman" w:cs="Times-Roman"/>
          <w:sz w:val="15"/>
          <w:szCs w:val="15"/>
        </w:rPr>
        <w:t>a</w:t>
      </w:r>
      <w:proofErr w:type="spellEnd"/>
      <w:r w:rsidR="006E33F3">
        <w:rPr>
          <w:rFonts w:ascii="Times-Roman" w:hAnsi="Times-Roman" w:cs="Times-Roman"/>
          <w:sz w:val="22"/>
          <w:szCs w:val="22"/>
        </w:rPr>
        <w:t xml:space="preserve">, H R. </w:t>
      </w:r>
      <w:proofErr w:type="spellStart"/>
      <w:r w:rsidR="006E33F3">
        <w:rPr>
          <w:rFonts w:ascii="Times-Roman" w:hAnsi="Times-Roman" w:cs="Times-Roman"/>
          <w:sz w:val="22"/>
          <w:szCs w:val="22"/>
        </w:rPr>
        <w:t>Moskowitz</w:t>
      </w:r>
      <w:proofErr w:type="spellEnd"/>
      <w:r w:rsidR="006E33F3">
        <w:rPr>
          <w:rFonts w:ascii="Times-Roman" w:hAnsi="Times-Roman" w:cs="Times-Roman"/>
          <w:sz w:val="22"/>
          <w:szCs w:val="22"/>
        </w:rPr>
        <w:t>, V</w:t>
      </w:r>
      <w:r>
        <w:rPr>
          <w:rFonts w:ascii="Times-Roman" w:hAnsi="Times-Roman" w:cs="Times-Roman"/>
          <w:sz w:val="22"/>
          <w:szCs w:val="22"/>
        </w:rPr>
        <w:t xml:space="preserve">M. </w:t>
      </w:r>
      <w:proofErr w:type="spellStart"/>
      <w:r>
        <w:rPr>
          <w:rFonts w:ascii="Times-Roman" w:hAnsi="Times-Roman" w:cs="Times-Roman"/>
          <w:sz w:val="22"/>
          <w:szCs w:val="22"/>
        </w:rPr>
        <w:t>Whitaker</w:t>
      </w:r>
      <w:proofErr w:type="gramStart"/>
      <w:r>
        <w:rPr>
          <w:rFonts w:ascii="Times-Roman" w:hAnsi="Times-Roman" w:cs="Times-Roman"/>
          <w:szCs w:val="24"/>
        </w:rPr>
        <w:t>,</w:t>
      </w:r>
      <w:r>
        <w:rPr>
          <w:rFonts w:ascii="Times-Roman" w:hAnsi="Times-Roman" w:cs="Times-Roman"/>
          <w:sz w:val="22"/>
          <w:szCs w:val="22"/>
        </w:rPr>
        <w:t>D</w:t>
      </w:r>
      <w:proofErr w:type="spellEnd"/>
      <w:proofErr w:type="gramEnd"/>
      <w:r>
        <w:rPr>
          <w:rFonts w:ascii="Times-Roman" w:hAnsi="Times-Roman" w:cs="Times-Roman"/>
          <w:sz w:val="22"/>
          <w:szCs w:val="22"/>
        </w:rPr>
        <w:t>. G. Clark</w:t>
      </w:r>
      <w:r>
        <w:rPr>
          <w:rFonts w:ascii="Times-Roman" w:hAnsi="Times-Roman" w:cs="Times-Roman"/>
          <w:szCs w:val="24"/>
        </w:rPr>
        <w:t xml:space="preserve">, </w:t>
      </w:r>
      <w:r>
        <w:rPr>
          <w:rFonts w:ascii="Times-Roman" w:hAnsi="Times-Roman" w:cs="Times-Roman"/>
          <w:sz w:val="22"/>
          <w:szCs w:val="22"/>
        </w:rPr>
        <w:t>and K. M. Folta</w:t>
      </w:r>
      <w:r>
        <w:rPr>
          <w:rFonts w:ascii="Times-Roman" w:hAnsi="Times-Roman" w:cs="Times-Roman"/>
          <w:szCs w:val="24"/>
        </w:rPr>
        <w:t xml:space="preserve"> </w:t>
      </w:r>
      <w:r w:rsidR="006E33F3">
        <w:rPr>
          <w:rFonts w:ascii="Times-Roman" w:hAnsi="Times-Roman" w:cs="Times-Roman"/>
          <w:szCs w:val="24"/>
        </w:rPr>
        <w:t>(</w:t>
      </w:r>
      <w:r>
        <w:rPr>
          <w:rFonts w:ascii="Times-Roman" w:hAnsi="Times-Roman" w:cs="Times-Roman"/>
          <w:szCs w:val="24"/>
        </w:rPr>
        <w:t>2012</w:t>
      </w:r>
      <w:r w:rsidR="006E33F3">
        <w:rPr>
          <w:rFonts w:ascii="Times-Roman" w:hAnsi="Times-Roman" w:cs="Times-Roman"/>
          <w:szCs w:val="24"/>
        </w:rPr>
        <w:t>)</w:t>
      </w:r>
      <w:r>
        <w:rPr>
          <w:rFonts w:ascii="Times-Roman" w:hAnsi="Times-Roman" w:cs="Times-Roman"/>
          <w:szCs w:val="24"/>
        </w:rPr>
        <w:t xml:space="preserve"> Framing the perfect strawberry: a consumer assisted selection of fruit crops. J. Berry Res. 2:445-61. </w:t>
      </w:r>
    </w:p>
    <w:p w:rsidR="00B67152" w:rsidRDefault="00CD2811" w:rsidP="006E33F3">
      <w:pPr>
        <w:spacing w:after="0" w:afterAutospacing="0"/>
        <w:ind w:left="720" w:hanging="720"/>
        <w:rPr>
          <w:szCs w:val="24"/>
        </w:rPr>
      </w:pPr>
      <w:r w:rsidRPr="009038A4">
        <w:rPr>
          <w:szCs w:val="24"/>
        </w:rPr>
        <w:t xml:space="preserve">Darrow G (1966) </w:t>
      </w:r>
      <w:proofErr w:type="gramStart"/>
      <w:r w:rsidRPr="009038A4">
        <w:rPr>
          <w:szCs w:val="24"/>
        </w:rPr>
        <w:t>The</w:t>
      </w:r>
      <w:proofErr w:type="gramEnd"/>
      <w:r w:rsidRPr="009038A4">
        <w:rPr>
          <w:szCs w:val="24"/>
        </w:rPr>
        <w:t xml:space="preserve"> Strawberry: History, Breeding and Physiology. </w:t>
      </w:r>
      <w:proofErr w:type="gramStart"/>
      <w:r w:rsidRPr="009038A4">
        <w:rPr>
          <w:szCs w:val="24"/>
        </w:rPr>
        <w:t>Holt, Rinehart and Winston, New York, Chicago, and San Francisco.</w:t>
      </w:r>
      <w:proofErr w:type="gramEnd"/>
      <w:r w:rsidRPr="009038A4">
        <w:rPr>
          <w:szCs w:val="24"/>
        </w:rPr>
        <w:t xml:space="preserve"> </w:t>
      </w:r>
      <w:proofErr w:type="gramStart"/>
      <w:r w:rsidRPr="009038A4">
        <w:rPr>
          <w:szCs w:val="24"/>
        </w:rPr>
        <w:t>447 pp</w:t>
      </w:r>
      <w:r w:rsidR="009C137C" w:rsidRPr="009038A4">
        <w:rPr>
          <w:szCs w:val="24"/>
        </w:rPr>
        <w:t>.</w:t>
      </w:r>
      <w:proofErr w:type="gramEnd"/>
    </w:p>
    <w:p w:rsidR="00B67152" w:rsidRPr="00B67152" w:rsidRDefault="00B67152" w:rsidP="006E33F3">
      <w:pPr>
        <w:spacing w:after="0" w:afterAutospacing="0"/>
        <w:ind w:left="720" w:hanging="720"/>
        <w:rPr>
          <w:szCs w:val="24"/>
        </w:rPr>
      </w:pPr>
      <w:proofErr w:type="spellStart"/>
      <w:proofErr w:type="gramStart"/>
      <w:r w:rsidRPr="00C216D5">
        <w:rPr>
          <w:spacing w:val="-3"/>
        </w:rPr>
        <w:t>Diekman</w:t>
      </w:r>
      <w:proofErr w:type="spellEnd"/>
      <w:r w:rsidRPr="00C216D5">
        <w:rPr>
          <w:spacing w:val="-3"/>
        </w:rPr>
        <w:t xml:space="preserve"> M. </w:t>
      </w:r>
      <w:proofErr w:type="spellStart"/>
      <w:r w:rsidRPr="00C216D5">
        <w:rPr>
          <w:spacing w:val="-3"/>
        </w:rPr>
        <w:t>Frison</w:t>
      </w:r>
      <w:proofErr w:type="spellEnd"/>
      <w:r w:rsidRPr="00C216D5">
        <w:rPr>
          <w:spacing w:val="-3"/>
        </w:rPr>
        <w:t>, E.A., and Putter, T. (eds.) 1994.</w:t>
      </w:r>
      <w:proofErr w:type="gramEnd"/>
      <w:r>
        <w:rPr>
          <w:spacing w:val="-3"/>
        </w:rPr>
        <w:t xml:space="preserve"> </w:t>
      </w:r>
      <w:proofErr w:type="gramStart"/>
      <w:r w:rsidRPr="00C216D5">
        <w:rPr>
          <w:spacing w:val="-3"/>
        </w:rPr>
        <w:t>FAO/IPGRI Technical Guidelines for the Safe Movement of Small Fruit Germplasm.</w:t>
      </w:r>
      <w:proofErr w:type="gramEnd"/>
      <w:r w:rsidRPr="00C216D5">
        <w:rPr>
          <w:spacing w:val="-3"/>
        </w:rPr>
        <w:t xml:space="preserve"> </w:t>
      </w:r>
      <w:proofErr w:type="gramStart"/>
      <w:r w:rsidRPr="00C216D5">
        <w:rPr>
          <w:spacing w:val="-3"/>
        </w:rPr>
        <w:t>Food and Agriculture Organization of the United Nations.</w:t>
      </w:r>
      <w:proofErr w:type="gramEnd"/>
      <w:r w:rsidRPr="00C216D5">
        <w:rPr>
          <w:spacing w:val="-3"/>
        </w:rPr>
        <w:t xml:space="preserve"> Rome/International Plant Genetic Resources Institute, Rome.</w:t>
      </w:r>
    </w:p>
    <w:p w:rsidR="008C17FC" w:rsidRPr="009038A4" w:rsidRDefault="008C17FC" w:rsidP="006E33F3">
      <w:pPr>
        <w:spacing w:after="0" w:afterAutospacing="0"/>
        <w:ind w:left="720" w:hanging="720"/>
        <w:rPr>
          <w:szCs w:val="24"/>
        </w:rPr>
      </w:pPr>
      <w:proofErr w:type="gramStart"/>
      <w:r w:rsidRPr="009038A4">
        <w:rPr>
          <w:szCs w:val="24"/>
        </w:rPr>
        <w:t xml:space="preserve">Duchesne AN (1766) Histoire </w:t>
      </w:r>
      <w:proofErr w:type="spellStart"/>
      <w:r w:rsidRPr="009038A4">
        <w:rPr>
          <w:szCs w:val="24"/>
        </w:rPr>
        <w:t>naturelle</w:t>
      </w:r>
      <w:proofErr w:type="spellEnd"/>
      <w:r w:rsidRPr="009038A4">
        <w:rPr>
          <w:szCs w:val="24"/>
        </w:rPr>
        <w:t xml:space="preserve"> des </w:t>
      </w:r>
      <w:proofErr w:type="spellStart"/>
      <w:r w:rsidRPr="009038A4">
        <w:rPr>
          <w:szCs w:val="24"/>
        </w:rPr>
        <w:t>Fraisiers</w:t>
      </w:r>
      <w:proofErr w:type="spellEnd"/>
      <w:r w:rsidRPr="009038A4">
        <w:rPr>
          <w:szCs w:val="24"/>
        </w:rPr>
        <w:t>.</w:t>
      </w:r>
      <w:proofErr w:type="gramEnd"/>
      <w:r w:rsidRPr="009038A4">
        <w:rPr>
          <w:szCs w:val="24"/>
        </w:rPr>
        <w:t xml:space="preserve"> Paris</w:t>
      </w:r>
      <w:r w:rsidR="00321535" w:rsidRPr="009038A4">
        <w:rPr>
          <w:szCs w:val="24"/>
        </w:rPr>
        <w:t>.</w:t>
      </w:r>
    </w:p>
    <w:p w:rsidR="008C17FC" w:rsidRPr="009038A4" w:rsidRDefault="009C137C" w:rsidP="006E33F3">
      <w:pPr>
        <w:spacing w:after="0" w:afterAutospacing="0"/>
        <w:ind w:left="720" w:hanging="720"/>
        <w:rPr>
          <w:szCs w:val="24"/>
        </w:rPr>
      </w:pPr>
      <w:proofErr w:type="spellStart"/>
      <w:r w:rsidRPr="009038A4">
        <w:rPr>
          <w:szCs w:val="24"/>
        </w:rPr>
        <w:t>Faedi</w:t>
      </w:r>
      <w:proofErr w:type="spellEnd"/>
      <w:r w:rsidRPr="009038A4">
        <w:rPr>
          <w:szCs w:val="24"/>
        </w:rPr>
        <w:t xml:space="preserve">, W., </w:t>
      </w:r>
      <w:proofErr w:type="spellStart"/>
      <w:r w:rsidRPr="009038A4">
        <w:rPr>
          <w:szCs w:val="24"/>
        </w:rPr>
        <w:t>Mourges</w:t>
      </w:r>
      <w:proofErr w:type="spellEnd"/>
      <w:r w:rsidRPr="009038A4">
        <w:rPr>
          <w:szCs w:val="24"/>
        </w:rPr>
        <w:t xml:space="preserve"> F, </w:t>
      </w:r>
      <w:proofErr w:type="spellStart"/>
      <w:r w:rsidRPr="009038A4">
        <w:rPr>
          <w:szCs w:val="24"/>
        </w:rPr>
        <w:t>Rosati</w:t>
      </w:r>
      <w:proofErr w:type="spellEnd"/>
      <w:r w:rsidRPr="009038A4">
        <w:rPr>
          <w:szCs w:val="24"/>
        </w:rPr>
        <w:t xml:space="preserve"> C (2002) Strawberry breeding and varieties: Situation and perspectives. Acta Hort 567: 51-59.</w:t>
      </w:r>
    </w:p>
    <w:p w:rsidR="009C137C" w:rsidRPr="009038A4" w:rsidRDefault="009C137C" w:rsidP="006E33F3">
      <w:pPr>
        <w:spacing w:after="0" w:afterAutospacing="0"/>
        <w:ind w:left="720" w:hanging="720"/>
        <w:rPr>
          <w:i/>
          <w:iCs/>
          <w:szCs w:val="24"/>
        </w:rPr>
      </w:pPr>
      <w:proofErr w:type="gramStart"/>
      <w:r w:rsidRPr="009038A4">
        <w:rPr>
          <w:szCs w:val="24"/>
        </w:rPr>
        <w:t xml:space="preserve">FAO, United National Food and Agricultural Statistical Database (2010) </w:t>
      </w:r>
      <w:hyperlink r:id="rId117" w:history="1">
        <w:r w:rsidRPr="009038A4">
          <w:rPr>
            <w:rStyle w:val="Hyperlink"/>
            <w:szCs w:val="24"/>
          </w:rPr>
          <w:t>http://faostat.fao.org/site/339/default.aspx</w:t>
        </w:r>
      </w:hyperlink>
      <w:r w:rsidRPr="009038A4">
        <w:rPr>
          <w:szCs w:val="24"/>
        </w:rPr>
        <w:t xml:space="preserve"> accessed 7 May 2013.</w:t>
      </w:r>
      <w:proofErr w:type="gramEnd"/>
    </w:p>
    <w:p w:rsidR="00BD0EEB" w:rsidRPr="00BD0EEB" w:rsidRDefault="00BD0EEB" w:rsidP="00BD0EEB">
      <w:pPr>
        <w:spacing w:after="0" w:afterAutospacing="0"/>
        <w:ind w:left="720" w:hanging="720"/>
      </w:pPr>
      <w:proofErr w:type="gramStart"/>
      <w:r w:rsidRPr="00BD0EEB">
        <w:t xml:space="preserve">Fernandez, G.E., L.M. Butler, and F.J. </w:t>
      </w:r>
      <w:proofErr w:type="spellStart"/>
      <w:r w:rsidRPr="00BD0EEB">
        <w:t>Louws</w:t>
      </w:r>
      <w:proofErr w:type="spellEnd"/>
      <w:r w:rsidRPr="00BD0EEB">
        <w:t xml:space="preserve"> (2001) Strawberry growth and development in an annual </w:t>
      </w:r>
      <w:proofErr w:type="spellStart"/>
      <w:r w:rsidRPr="00BD0EEB">
        <w:t>plasticulture</w:t>
      </w:r>
      <w:proofErr w:type="spellEnd"/>
      <w:r w:rsidRPr="00BD0EEB">
        <w:t xml:space="preserve"> system.</w:t>
      </w:r>
      <w:proofErr w:type="gramEnd"/>
      <w:r w:rsidRPr="00BD0EEB">
        <w:t xml:space="preserve"> </w:t>
      </w:r>
      <w:proofErr w:type="spellStart"/>
      <w:r w:rsidRPr="00BD0EEB">
        <w:t>Hortscience</w:t>
      </w:r>
      <w:proofErr w:type="spellEnd"/>
      <w:r w:rsidRPr="00BD0EEB">
        <w:t xml:space="preserve"> 36:1219–1223.</w:t>
      </w:r>
    </w:p>
    <w:p w:rsidR="008C17FC" w:rsidRPr="009038A4" w:rsidRDefault="008C17FC" w:rsidP="006E33F3">
      <w:pPr>
        <w:spacing w:after="0" w:afterAutospacing="0"/>
        <w:ind w:left="720" w:hanging="720"/>
      </w:pPr>
      <w:r w:rsidRPr="009038A4">
        <w:t xml:space="preserve">Fletcher SW (1917) </w:t>
      </w:r>
      <w:proofErr w:type="gramStart"/>
      <w:r w:rsidRPr="009038A4">
        <w:t>The</w:t>
      </w:r>
      <w:proofErr w:type="gramEnd"/>
      <w:r w:rsidRPr="009038A4">
        <w:t xml:space="preserve"> strawberry in North America; History, origin, botany and breeding. The Macmillan Company, New York 234 pp</w:t>
      </w:r>
      <w:r w:rsidR="009C137C" w:rsidRPr="009038A4">
        <w:t>.</w:t>
      </w:r>
    </w:p>
    <w:p w:rsidR="008C17FC" w:rsidRPr="009038A4" w:rsidRDefault="00B67152" w:rsidP="006E33F3">
      <w:pPr>
        <w:spacing w:after="0" w:afterAutospacing="0"/>
        <w:ind w:left="720" w:hanging="720"/>
        <w:rPr>
          <w:szCs w:val="24"/>
        </w:rPr>
      </w:pPr>
      <w:proofErr w:type="gramStart"/>
      <w:r>
        <w:rPr>
          <w:szCs w:val="24"/>
        </w:rPr>
        <w:t>Hancock, J.</w:t>
      </w:r>
      <w:r w:rsidR="008C17FC" w:rsidRPr="009038A4">
        <w:rPr>
          <w:szCs w:val="24"/>
        </w:rPr>
        <w:t>F (1999) Strawberries.</w:t>
      </w:r>
      <w:proofErr w:type="gramEnd"/>
      <w:r w:rsidR="008C17FC" w:rsidRPr="009038A4">
        <w:rPr>
          <w:szCs w:val="24"/>
        </w:rPr>
        <w:t xml:space="preserve"> </w:t>
      </w:r>
      <w:proofErr w:type="gramStart"/>
      <w:r w:rsidR="008C17FC" w:rsidRPr="009038A4">
        <w:rPr>
          <w:szCs w:val="24"/>
        </w:rPr>
        <w:t>Crop Production Science in Horticulture Series, No. 11.</w:t>
      </w:r>
      <w:proofErr w:type="gramEnd"/>
      <w:r w:rsidR="008C17FC" w:rsidRPr="009038A4">
        <w:rPr>
          <w:szCs w:val="24"/>
        </w:rPr>
        <w:t xml:space="preserve"> </w:t>
      </w:r>
      <w:proofErr w:type="gramStart"/>
      <w:r w:rsidR="008C17FC" w:rsidRPr="009038A4">
        <w:rPr>
          <w:szCs w:val="24"/>
        </w:rPr>
        <w:t>CABI Publishing, Wallingford, UK.</w:t>
      </w:r>
      <w:proofErr w:type="gramEnd"/>
    </w:p>
    <w:p w:rsidR="00321535" w:rsidRPr="009038A4" w:rsidRDefault="00321535" w:rsidP="006E33F3">
      <w:pPr>
        <w:spacing w:after="0" w:afterAutospacing="0"/>
        <w:ind w:left="720" w:hanging="720"/>
      </w:pPr>
      <w:r w:rsidRPr="009038A4">
        <w:t>Hancock</w:t>
      </w:r>
      <w:r w:rsidR="00B67152">
        <w:t>,</w:t>
      </w:r>
      <w:r w:rsidRPr="009038A4">
        <w:t xml:space="preserve"> JF, Luby J, Dale A, Callow PA, </w:t>
      </w:r>
      <w:proofErr w:type="spellStart"/>
      <w:r w:rsidRPr="009038A4">
        <w:t>Serce</w:t>
      </w:r>
      <w:proofErr w:type="spellEnd"/>
      <w:r w:rsidRPr="009038A4">
        <w:t xml:space="preserve"> S, El-</w:t>
      </w:r>
      <w:proofErr w:type="spellStart"/>
      <w:r w:rsidRPr="009038A4">
        <w:t>Shiek</w:t>
      </w:r>
      <w:proofErr w:type="spellEnd"/>
      <w:r w:rsidRPr="009038A4">
        <w:t xml:space="preserve"> A (2002) Utilizing wild </w:t>
      </w:r>
      <w:r w:rsidRPr="009038A4">
        <w:rPr>
          <w:i/>
        </w:rPr>
        <w:t>Fragaria</w:t>
      </w:r>
      <w:r w:rsidRPr="009038A4">
        <w:t xml:space="preserve"> </w:t>
      </w:r>
      <w:r w:rsidRPr="009038A4">
        <w:rPr>
          <w:i/>
        </w:rPr>
        <w:t>virginiana</w:t>
      </w:r>
      <w:r w:rsidRPr="009038A4">
        <w:t xml:space="preserve"> in strawberry cultivar development: Inheritance of photoperiod sensitivity, fruit size, gender, female fertility and disease resistance. Euphytica 126:177-184</w:t>
      </w:r>
    </w:p>
    <w:p w:rsidR="008C17FC" w:rsidRPr="009038A4" w:rsidRDefault="008C17FC" w:rsidP="006E33F3">
      <w:pPr>
        <w:spacing w:after="0" w:afterAutospacing="0"/>
        <w:ind w:left="720" w:hanging="720"/>
        <w:rPr>
          <w:szCs w:val="24"/>
        </w:rPr>
      </w:pPr>
      <w:proofErr w:type="gramStart"/>
      <w:r w:rsidRPr="009038A4">
        <w:rPr>
          <w:szCs w:val="24"/>
        </w:rPr>
        <w:t>Hedrick</w:t>
      </w:r>
      <w:r w:rsidR="00B67152">
        <w:rPr>
          <w:szCs w:val="24"/>
        </w:rPr>
        <w:t>,</w:t>
      </w:r>
      <w:r w:rsidRPr="009038A4">
        <w:rPr>
          <w:szCs w:val="24"/>
        </w:rPr>
        <w:t xml:space="preserve"> U</w:t>
      </w:r>
      <w:r w:rsidR="00B67152">
        <w:rPr>
          <w:szCs w:val="24"/>
        </w:rPr>
        <w:t>.</w:t>
      </w:r>
      <w:r w:rsidRPr="009038A4">
        <w:rPr>
          <w:szCs w:val="24"/>
        </w:rPr>
        <w:t xml:space="preserve">P (1919) </w:t>
      </w:r>
      <w:proofErr w:type="spellStart"/>
      <w:r w:rsidRPr="009038A4">
        <w:rPr>
          <w:szCs w:val="24"/>
        </w:rPr>
        <w:t>Stuartevant’s</w:t>
      </w:r>
      <w:proofErr w:type="spellEnd"/>
      <w:r w:rsidRPr="009038A4">
        <w:rPr>
          <w:szCs w:val="24"/>
        </w:rPr>
        <w:t xml:space="preserve"> Edible Plants of the World.</w:t>
      </w:r>
      <w:proofErr w:type="gramEnd"/>
      <w:r w:rsidRPr="009038A4">
        <w:rPr>
          <w:szCs w:val="24"/>
        </w:rPr>
        <w:t xml:space="preserve"> Dover Publications, New York (formerly published in 1919 by J.B. Lyon Company, Albany as Sturtevant's Notes on Edible Plants)</w:t>
      </w:r>
      <w:r w:rsidR="00EB659A" w:rsidRPr="009038A4">
        <w:rPr>
          <w:szCs w:val="24"/>
        </w:rPr>
        <w:t>.</w:t>
      </w:r>
    </w:p>
    <w:p w:rsidR="0081581E" w:rsidRPr="009038A4" w:rsidRDefault="0081581E" w:rsidP="006E33F3">
      <w:pPr>
        <w:spacing w:after="0" w:afterAutospacing="0"/>
        <w:ind w:left="720" w:hanging="720"/>
        <w:rPr>
          <w:szCs w:val="24"/>
        </w:rPr>
      </w:pPr>
      <w:proofErr w:type="spellStart"/>
      <w:r w:rsidRPr="009038A4">
        <w:rPr>
          <w:szCs w:val="24"/>
        </w:rPr>
        <w:t>Hultén</w:t>
      </w:r>
      <w:proofErr w:type="spellEnd"/>
      <w:r w:rsidR="00B67152">
        <w:rPr>
          <w:szCs w:val="24"/>
        </w:rPr>
        <w:t>,</w:t>
      </w:r>
      <w:r w:rsidRPr="009038A4">
        <w:rPr>
          <w:szCs w:val="24"/>
        </w:rPr>
        <w:t xml:space="preserve"> E</w:t>
      </w:r>
      <w:r w:rsidR="00B67152">
        <w:rPr>
          <w:szCs w:val="24"/>
        </w:rPr>
        <w:t>.</w:t>
      </w:r>
      <w:r w:rsidRPr="009038A4">
        <w:rPr>
          <w:szCs w:val="24"/>
        </w:rPr>
        <w:t xml:space="preserve"> (1968) Flora of Alaska and Neighboring Territories: A manual of the Vascular Plants. </w:t>
      </w:r>
      <w:proofErr w:type="gramStart"/>
      <w:r w:rsidRPr="009038A4">
        <w:rPr>
          <w:szCs w:val="24"/>
        </w:rPr>
        <w:t>Stanford University Press, Stanford, CA.</w:t>
      </w:r>
      <w:proofErr w:type="gramEnd"/>
      <w:r w:rsidRPr="009038A4">
        <w:rPr>
          <w:szCs w:val="24"/>
        </w:rPr>
        <w:t xml:space="preserve"> </w:t>
      </w:r>
    </w:p>
    <w:p w:rsidR="0081581E" w:rsidRPr="009038A4" w:rsidRDefault="0081581E" w:rsidP="006E33F3">
      <w:pPr>
        <w:spacing w:after="0" w:afterAutospacing="0"/>
        <w:ind w:left="720" w:hanging="720"/>
      </w:pPr>
      <w:r w:rsidRPr="009038A4">
        <w:rPr>
          <w:szCs w:val="24"/>
        </w:rPr>
        <w:t>Hummer K</w:t>
      </w:r>
      <w:r w:rsidR="00B67152">
        <w:rPr>
          <w:szCs w:val="24"/>
        </w:rPr>
        <w:t>.E.</w:t>
      </w:r>
      <w:r w:rsidRPr="009038A4">
        <w:rPr>
          <w:szCs w:val="24"/>
        </w:rPr>
        <w:t xml:space="preserve"> </w:t>
      </w:r>
      <w:r w:rsidR="00BD3FB7" w:rsidRPr="009038A4">
        <w:rPr>
          <w:szCs w:val="24"/>
        </w:rPr>
        <w:t>(ed.)</w:t>
      </w:r>
      <w:r w:rsidRPr="009038A4">
        <w:rPr>
          <w:szCs w:val="24"/>
        </w:rPr>
        <w:t xml:space="preserve"> (2008</w:t>
      </w:r>
      <w:proofErr w:type="gramStart"/>
      <w:r w:rsidRPr="009038A4">
        <w:rPr>
          <w:szCs w:val="24"/>
        </w:rPr>
        <w:t>)  Global</w:t>
      </w:r>
      <w:proofErr w:type="gramEnd"/>
      <w:r w:rsidRPr="009038A4">
        <w:rPr>
          <w:szCs w:val="24"/>
        </w:rPr>
        <w:t xml:space="preserve"> conservation strategy for </w:t>
      </w:r>
      <w:r w:rsidRPr="009038A4">
        <w:rPr>
          <w:i/>
          <w:iCs/>
          <w:szCs w:val="24"/>
        </w:rPr>
        <w:t>Fragaria</w:t>
      </w:r>
      <w:r w:rsidRPr="009038A4">
        <w:rPr>
          <w:szCs w:val="24"/>
        </w:rPr>
        <w:t xml:space="preserve"> (strawberry). </w:t>
      </w:r>
      <w:proofErr w:type="gramStart"/>
      <w:r w:rsidRPr="009038A4">
        <w:rPr>
          <w:szCs w:val="24"/>
        </w:rPr>
        <w:t xml:space="preserve">Scripta Hort </w:t>
      </w:r>
      <w:r w:rsidR="008C17FC" w:rsidRPr="009038A4">
        <w:rPr>
          <w:szCs w:val="24"/>
        </w:rPr>
        <w:t>#</w:t>
      </w:r>
      <w:r w:rsidRPr="009038A4">
        <w:rPr>
          <w:szCs w:val="24"/>
        </w:rPr>
        <w:t>6, 87 pp.</w:t>
      </w:r>
      <w:r w:rsidRPr="009038A4">
        <w:t xml:space="preserve"> </w:t>
      </w:r>
      <w:r w:rsidR="008C17FC" w:rsidRPr="009038A4">
        <w:t>Leuven, Belgium.</w:t>
      </w:r>
      <w:proofErr w:type="gramEnd"/>
    </w:p>
    <w:p w:rsidR="002709DD" w:rsidRDefault="0081581E" w:rsidP="002709DD">
      <w:pPr>
        <w:spacing w:after="0" w:afterAutospacing="0"/>
        <w:ind w:left="720" w:hanging="720"/>
        <w:rPr>
          <w:color w:val="000000"/>
          <w:szCs w:val="24"/>
        </w:rPr>
      </w:pPr>
      <w:r w:rsidRPr="009038A4">
        <w:rPr>
          <w:color w:val="000000"/>
          <w:szCs w:val="24"/>
        </w:rPr>
        <w:t>Hummer</w:t>
      </w:r>
      <w:r w:rsidR="00B67152">
        <w:rPr>
          <w:color w:val="000000"/>
          <w:szCs w:val="24"/>
        </w:rPr>
        <w:t>,</w:t>
      </w:r>
      <w:r w:rsidRPr="009038A4">
        <w:rPr>
          <w:color w:val="000000"/>
          <w:szCs w:val="24"/>
        </w:rPr>
        <w:t xml:space="preserve"> K</w:t>
      </w:r>
      <w:r w:rsidR="00B67152">
        <w:rPr>
          <w:color w:val="000000"/>
          <w:szCs w:val="24"/>
        </w:rPr>
        <w:t>.</w:t>
      </w:r>
      <w:r w:rsidRPr="009038A4">
        <w:rPr>
          <w:color w:val="000000"/>
          <w:szCs w:val="24"/>
        </w:rPr>
        <w:t>E (2009) Global conservation of strawberries: a strategy is formed. Acta Hort 842:577-580</w:t>
      </w:r>
      <w:r w:rsidR="00BD3FB7" w:rsidRPr="009038A4">
        <w:rPr>
          <w:color w:val="000000"/>
          <w:szCs w:val="24"/>
        </w:rPr>
        <w:t>.</w:t>
      </w:r>
    </w:p>
    <w:p w:rsidR="002709DD" w:rsidRPr="009038A4" w:rsidRDefault="002709DD" w:rsidP="002709DD">
      <w:pPr>
        <w:spacing w:after="0" w:afterAutospacing="0"/>
        <w:ind w:left="720" w:hanging="720"/>
        <w:rPr>
          <w:color w:val="000000"/>
          <w:szCs w:val="24"/>
        </w:rPr>
      </w:pPr>
      <w:r w:rsidRPr="00501F6D">
        <w:rPr>
          <w:szCs w:val="24"/>
        </w:rPr>
        <w:t>Hummer, K.</w:t>
      </w:r>
      <w:r>
        <w:rPr>
          <w:i/>
          <w:szCs w:val="24"/>
        </w:rPr>
        <w:t xml:space="preserve"> </w:t>
      </w:r>
      <w:r>
        <w:rPr>
          <w:szCs w:val="24"/>
        </w:rPr>
        <w:t>(</w:t>
      </w:r>
      <w:r w:rsidRPr="00501F6D">
        <w:rPr>
          <w:szCs w:val="24"/>
        </w:rPr>
        <w:t>2012</w:t>
      </w:r>
      <w:proofErr w:type="gramStart"/>
      <w:r>
        <w:rPr>
          <w:szCs w:val="24"/>
        </w:rPr>
        <w:t xml:space="preserve">) </w:t>
      </w:r>
      <w:r>
        <w:rPr>
          <w:i/>
          <w:szCs w:val="24"/>
        </w:rPr>
        <w:t xml:space="preserve"> </w:t>
      </w:r>
      <w:r w:rsidRPr="00641691">
        <w:rPr>
          <w:i/>
          <w:szCs w:val="24"/>
        </w:rPr>
        <w:t>Fragaria</w:t>
      </w:r>
      <w:proofErr w:type="gramEnd"/>
      <w:r w:rsidRPr="00641691">
        <w:rPr>
          <w:i/>
          <w:szCs w:val="24"/>
        </w:rPr>
        <w:t xml:space="preserve"> cascadensis</w:t>
      </w:r>
      <w:r>
        <w:rPr>
          <w:szCs w:val="24"/>
        </w:rPr>
        <w:t xml:space="preserve"> Hummer. J. Bot. Res. Inst. Texas. </w:t>
      </w:r>
      <w:r w:rsidRPr="00F472B6">
        <w:rPr>
          <w:szCs w:val="24"/>
        </w:rPr>
        <w:t>6(1): 9 –</w:t>
      </w:r>
      <w:r>
        <w:rPr>
          <w:szCs w:val="24"/>
        </w:rPr>
        <w:t xml:space="preserve"> 15.</w:t>
      </w:r>
    </w:p>
    <w:p w:rsidR="0081581E" w:rsidRPr="009038A4" w:rsidRDefault="00B67152" w:rsidP="006E33F3">
      <w:pPr>
        <w:spacing w:after="0" w:afterAutospacing="0"/>
        <w:ind w:left="720" w:hanging="720"/>
        <w:rPr>
          <w:szCs w:val="24"/>
        </w:rPr>
      </w:pPr>
      <w:r>
        <w:rPr>
          <w:color w:val="000000"/>
          <w:szCs w:val="24"/>
        </w:rPr>
        <w:t xml:space="preserve">Hummer, </w:t>
      </w:r>
      <w:r w:rsidR="0081581E" w:rsidRPr="009038A4">
        <w:rPr>
          <w:color w:val="000000"/>
          <w:szCs w:val="24"/>
        </w:rPr>
        <w:t>K</w:t>
      </w:r>
      <w:r>
        <w:rPr>
          <w:color w:val="000000"/>
          <w:szCs w:val="24"/>
        </w:rPr>
        <w:t>.</w:t>
      </w:r>
      <w:r w:rsidR="0081581E" w:rsidRPr="009038A4">
        <w:rPr>
          <w:color w:val="000000"/>
          <w:szCs w:val="24"/>
        </w:rPr>
        <w:t xml:space="preserve">E, Hancock JH (2009) </w:t>
      </w:r>
      <w:r w:rsidR="0081581E" w:rsidRPr="009038A4">
        <w:rPr>
          <w:szCs w:val="24"/>
        </w:rPr>
        <w:t xml:space="preserve">Strawberry genomics: Botanical history, cultivation, traditional breeding, and new technologies, chapter 11, In: Folta K, Gardiner (eds.) Genetics and Genomics of </w:t>
      </w:r>
      <w:proofErr w:type="spellStart"/>
      <w:r w:rsidR="0081581E" w:rsidRPr="009038A4">
        <w:rPr>
          <w:szCs w:val="24"/>
        </w:rPr>
        <w:t>Rosaceae</w:t>
      </w:r>
      <w:proofErr w:type="spellEnd"/>
      <w:r w:rsidR="0081581E" w:rsidRPr="009038A4">
        <w:rPr>
          <w:szCs w:val="24"/>
        </w:rPr>
        <w:t>. Springer, New York, pp 413-435</w:t>
      </w:r>
      <w:r w:rsidR="00AC50D5" w:rsidRPr="009038A4">
        <w:rPr>
          <w:szCs w:val="24"/>
        </w:rPr>
        <w:t>.</w:t>
      </w:r>
    </w:p>
    <w:p w:rsidR="0081581E" w:rsidRPr="009038A4" w:rsidRDefault="0081581E" w:rsidP="006E33F3">
      <w:pPr>
        <w:tabs>
          <w:tab w:val="num" w:pos="450"/>
        </w:tabs>
        <w:spacing w:after="0" w:afterAutospacing="0"/>
        <w:ind w:left="720" w:hanging="720"/>
        <w:rPr>
          <w:bCs/>
          <w:color w:val="000000"/>
          <w:szCs w:val="24"/>
          <w:lang w:val="pt-PT"/>
        </w:rPr>
      </w:pPr>
      <w:r w:rsidRPr="009038A4">
        <w:rPr>
          <w:color w:val="000000"/>
          <w:szCs w:val="24"/>
          <w:lang w:val="pt-PT"/>
        </w:rPr>
        <w:t>Hummer</w:t>
      </w:r>
      <w:r w:rsidR="00B67152">
        <w:rPr>
          <w:color w:val="000000"/>
          <w:szCs w:val="24"/>
          <w:lang w:val="pt-PT"/>
        </w:rPr>
        <w:t>,</w:t>
      </w:r>
      <w:r w:rsidRPr="009038A4">
        <w:rPr>
          <w:color w:val="000000"/>
          <w:szCs w:val="24"/>
          <w:lang w:val="pt-PT"/>
        </w:rPr>
        <w:t xml:space="preserve"> K,  Nathewet P, Yanagi T (2009) Decaploidy in </w:t>
      </w:r>
      <w:r w:rsidRPr="009038A4">
        <w:rPr>
          <w:i/>
          <w:iCs/>
          <w:color w:val="000000"/>
          <w:szCs w:val="24"/>
          <w:lang w:val="pt-PT"/>
        </w:rPr>
        <w:t>Fragaria iturupensis</w:t>
      </w:r>
      <w:r w:rsidRPr="009038A4">
        <w:rPr>
          <w:color w:val="000000"/>
          <w:szCs w:val="24"/>
          <w:lang w:val="pt-PT"/>
        </w:rPr>
        <w:t xml:space="preserve"> (Rosaceae). </w:t>
      </w:r>
      <w:r w:rsidRPr="009038A4">
        <w:rPr>
          <w:bCs/>
          <w:color w:val="000000"/>
          <w:szCs w:val="24"/>
          <w:lang w:val="pt-PT"/>
        </w:rPr>
        <w:t>Am J Bot 96(3):713-716</w:t>
      </w:r>
    </w:p>
    <w:p w:rsidR="0081581E" w:rsidRPr="009038A4" w:rsidRDefault="0081581E" w:rsidP="006E33F3">
      <w:pPr>
        <w:spacing w:after="0" w:afterAutospacing="0"/>
        <w:ind w:left="720" w:hanging="720"/>
        <w:rPr>
          <w:noProof/>
        </w:rPr>
      </w:pPr>
      <w:r w:rsidRPr="009038A4">
        <w:rPr>
          <w:noProof/>
        </w:rPr>
        <w:lastRenderedPageBreak/>
        <w:t>Hummer</w:t>
      </w:r>
      <w:r w:rsidR="00B67152">
        <w:rPr>
          <w:noProof/>
        </w:rPr>
        <w:t>,</w:t>
      </w:r>
      <w:r w:rsidRPr="009038A4">
        <w:rPr>
          <w:noProof/>
        </w:rPr>
        <w:t xml:space="preserve"> K.E., Bassil N, and Njuguna W</w:t>
      </w:r>
      <w:r w:rsidRPr="009038A4">
        <w:rPr>
          <w:noProof/>
          <w:color w:val="FFFFFF"/>
        </w:rPr>
        <w:t xml:space="preserve">. </w:t>
      </w:r>
      <w:r w:rsidRPr="009038A4">
        <w:rPr>
          <w:noProof/>
        </w:rPr>
        <w:t xml:space="preserve">2011. </w:t>
      </w:r>
      <w:r w:rsidRPr="009038A4">
        <w:rPr>
          <w:i/>
          <w:noProof/>
        </w:rPr>
        <w:t>Fragaria</w:t>
      </w:r>
      <w:r w:rsidRPr="009038A4">
        <w:rPr>
          <w:noProof/>
        </w:rPr>
        <w:t>. Chapter 2 in: (C. Kole, ed.) Wild Crop Relatives: Genomics and Breeding Resources, Temperate Fruits. Springer WCR Series Vol 6: 17-44.</w:t>
      </w:r>
    </w:p>
    <w:p w:rsidR="00EB659A" w:rsidRPr="009038A4" w:rsidRDefault="00EB659A" w:rsidP="006E33F3">
      <w:pPr>
        <w:spacing w:after="0" w:afterAutospacing="0"/>
        <w:ind w:left="720" w:hanging="720"/>
        <w:rPr>
          <w:szCs w:val="24"/>
        </w:rPr>
      </w:pPr>
      <w:r w:rsidRPr="009038A4">
        <w:rPr>
          <w:szCs w:val="24"/>
        </w:rPr>
        <w:t>Lawrence</w:t>
      </w:r>
      <w:r w:rsidR="00B67152">
        <w:rPr>
          <w:szCs w:val="24"/>
        </w:rPr>
        <w:t>,</w:t>
      </w:r>
      <w:r w:rsidRPr="009038A4">
        <w:rPr>
          <w:szCs w:val="24"/>
        </w:rPr>
        <w:t xml:space="preserve"> F</w:t>
      </w:r>
      <w:r w:rsidR="00B67152">
        <w:rPr>
          <w:szCs w:val="24"/>
        </w:rPr>
        <w:t>.</w:t>
      </w:r>
      <w:r w:rsidRPr="009038A4">
        <w:rPr>
          <w:szCs w:val="24"/>
        </w:rPr>
        <w:t xml:space="preserve">J, </w:t>
      </w:r>
      <w:proofErr w:type="spellStart"/>
      <w:r w:rsidRPr="009038A4">
        <w:rPr>
          <w:szCs w:val="24"/>
        </w:rPr>
        <w:t>Galletta</w:t>
      </w:r>
      <w:proofErr w:type="spellEnd"/>
      <w:r w:rsidRPr="009038A4">
        <w:rPr>
          <w:szCs w:val="24"/>
        </w:rPr>
        <w:t xml:space="preserve"> GJ, Scott DH (1990) Strawberry breeding work of the United States Department of Agriculture. HortScience 25:895-896</w:t>
      </w:r>
      <w:r w:rsidR="00AC50D5" w:rsidRPr="009038A4">
        <w:rPr>
          <w:szCs w:val="24"/>
        </w:rPr>
        <w:t>.</w:t>
      </w:r>
    </w:p>
    <w:p w:rsidR="00EB659A" w:rsidRPr="009038A4" w:rsidRDefault="00EB659A" w:rsidP="006E33F3">
      <w:pPr>
        <w:spacing w:after="0" w:afterAutospacing="0"/>
        <w:ind w:left="720" w:hanging="720"/>
        <w:rPr>
          <w:szCs w:val="24"/>
        </w:rPr>
      </w:pPr>
      <w:proofErr w:type="gramStart"/>
      <w:r w:rsidRPr="009038A4">
        <w:rPr>
          <w:szCs w:val="24"/>
        </w:rPr>
        <w:t xml:space="preserve">Lei J, Li Y, Du G, Dai H, Deng (2005) A natural pentaploid strawberry genotype from the </w:t>
      </w:r>
      <w:proofErr w:type="spellStart"/>
      <w:r w:rsidRPr="009038A4">
        <w:rPr>
          <w:szCs w:val="24"/>
        </w:rPr>
        <w:t>Changbai</w:t>
      </w:r>
      <w:proofErr w:type="spellEnd"/>
      <w:r w:rsidRPr="009038A4">
        <w:rPr>
          <w:szCs w:val="24"/>
        </w:rPr>
        <w:t xml:space="preserve"> Mountains in northeast China.</w:t>
      </w:r>
      <w:proofErr w:type="gramEnd"/>
      <w:r w:rsidRPr="009038A4">
        <w:rPr>
          <w:szCs w:val="24"/>
        </w:rPr>
        <w:t xml:space="preserve"> </w:t>
      </w:r>
      <w:r w:rsidRPr="009038A4">
        <w:rPr>
          <w:iCs/>
          <w:szCs w:val="24"/>
        </w:rPr>
        <w:t>HortScience</w:t>
      </w:r>
      <w:r w:rsidRPr="009038A4">
        <w:rPr>
          <w:szCs w:val="24"/>
        </w:rPr>
        <w:t xml:space="preserve"> 40:1194-1195</w:t>
      </w:r>
      <w:r w:rsidR="00AC50D5" w:rsidRPr="009038A4">
        <w:rPr>
          <w:szCs w:val="24"/>
        </w:rPr>
        <w:t>.</w:t>
      </w:r>
    </w:p>
    <w:p w:rsidR="00956734" w:rsidRPr="009038A4" w:rsidRDefault="00A30456" w:rsidP="006E33F3">
      <w:pPr>
        <w:spacing w:after="0" w:afterAutospacing="0"/>
        <w:ind w:left="360" w:hanging="360"/>
        <w:rPr>
          <w:szCs w:val="24"/>
        </w:rPr>
      </w:pPr>
      <w:r>
        <w:t xml:space="preserve">Martin, R.R. (ed.) 2004. </w:t>
      </w:r>
      <w:r>
        <w:rPr>
          <w:color w:val="33312D"/>
        </w:rPr>
        <w:t xml:space="preserve">X International Symposium on Small Fruit Virus Diseases. </w:t>
      </w:r>
      <w:proofErr w:type="gramStart"/>
      <w:r>
        <w:rPr>
          <w:color w:val="33312D"/>
        </w:rPr>
        <w:t>Acta Horticulturae 656.</w:t>
      </w:r>
      <w:proofErr w:type="gramEnd"/>
    </w:p>
    <w:p w:rsidR="008B488A" w:rsidRPr="009038A4" w:rsidRDefault="008B488A" w:rsidP="006E33F3">
      <w:pPr>
        <w:spacing w:after="0" w:afterAutospacing="0"/>
        <w:ind w:left="360" w:hanging="360"/>
        <w:rPr>
          <w:szCs w:val="24"/>
        </w:rPr>
      </w:pPr>
      <w:proofErr w:type="gramStart"/>
      <w:r w:rsidRPr="009038A4">
        <w:rPr>
          <w:szCs w:val="24"/>
        </w:rPr>
        <w:t xml:space="preserve">Martin, R. R. and I. E. </w:t>
      </w:r>
      <w:proofErr w:type="spellStart"/>
      <w:r w:rsidRPr="009038A4">
        <w:rPr>
          <w:szCs w:val="24"/>
        </w:rPr>
        <w:t>Tzanetakis</w:t>
      </w:r>
      <w:proofErr w:type="spellEnd"/>
      <w:r w:rsidRPr="009038A4">
        <w:rPr>
          <w:szCs w:val="24"/>
        </w:rPr>
        <w:t>.</w:t>
      </w:r>
      <w:proofErr w:type="gramEnd"/>
      <w:r w:rsidRPr="009038A4">
        <w:rPr>
          <w:szCs w:val="24"/>
        </w:rPr>
        <w:t xml:space="preserve"> 2006. Characterization and recent advances in detection of strawberry viruses. Plant </w:t>
      </w:r>
      <w:smartTag w:uri="urn:schemas-microsoft-com:office:smarttags" w:element="PersonName">
        <w:r w:rsidRPr="009038A4">
          <w:rPr>
            <w:szCs w:val="24"/>
          </w:rPr>
          <w:t>Di</w:t>
        </w:r>
      </w:smartTag>
      <w:r w:rsidRPr="009038A4">
        <w:rPr>
          <w:szCs w:val="24"/>
        </w:rPr>
        <w:t>s. 90(4):384-396.</w:t>
      </w:r>
    </w:p>
    <w:p w:rsidR="00956734" w:rsidRPr="009038A4" w:rsidRDefault="00A30456" w:rsidP="006E33F3">
      <w:pPr>
        <w:spacing w:after="0" w:afterAutospacing="0"/>
        <w:ind w:left="720" w:hanging="720"/>
        <w:rPr>
          <w:szCs w:val="24"/>
        </w:rPr>
      </w:pPr>
      <w:r>
        <w:rPr>
          <w:szCs w:val="24"/>
        </w:rPr>
        <w:t xml:space="preserve">Maas, J.L. 1984. </w:t>
      </w:r>
      <w:proofErr w:type="gramStart"/>
      <w:r>
        <w:rPr>
          <w:szCs w:val="24"/>
        </w:rPr>
        <w:t>Compendium of strawberry diseases.</w:t>
      </w:r>
      <w:proofErr w:type="gramEnd"/>
      <w:r>
        <w:rPr>
          <w:szCs w:val="24"/>
        </w:rPr>
        <w:t xml:space="preserve"> </w:t>
      </w:r>
      <w:proofErr w:type="gramStart"/>
      <w:r>
        <w:rPr>
          <w:szCs w:val="24"/>
        </w:rPr>
        <w:t xml:space="preserve">American </w:t>
      </w:r>
      <w:proofErr w:type="spellStart"/>
      <w:r>
        <w:rPr>
          <w:szCs w:val="24"/>
        </w:rPr>
        <w:t>Phytopathological</w:t>
      </w:r>
      <w:proofErr w:type="spellEnd"/>
      <w:r>
        <w:rPr>
          <w:szCs w:val="24"/>
        </w:rPr>
        <w:t xml:space="preserve"> Society.</w:t>
      </w:r>
      <w:proofErr w:type="gramEnd"/>
      <w:r>
        <w:rPr>
          <w:szCs w:val="24"/>
        </w:rPr>
        <w:t xml:space="preserve"> </w:t>
      </w:r>
      <w:proofErr w:type="gramStart"/>
      <w:r>
        <w:rPr>
          <w:szCs w:val="24"/>
        </w:rPr>
        <w:t xml:space="preserve">St. Paul </w:t>
      </w:r>
      <w:proofErr w:type="spellStart"/>
      <w:r>
        <w:rPr>
          <w:szCs w:val="24"/>
        </w:rPr>
        <w:t>Mn</w:t>
      </w:r>
      <w:proofErr w:type="spellEnd"/>
      <w:r>
        <w:rPr>
          <w:szCs w:val="24"/>
        </w:rPr>
        <w:t>.</w:t>
      </w:r>
      <w:proofErr w:type="gramEnd"/>
      <w:r>
        <w:rPr>
          <w:szCs w:val="24"/>
        </w:rPr>
        <w:t xml:space="preserve"> </w:t>
      </w:r>
    </w:p>
    <w:p w:rsidR="00956734" w:rsidRPr="009038A4" w:rsidRDefault="00DB14D7" w:rsidP="006E33F3">
      <w:pPr>
        <w:spacing w:after="0" w:afterAutospacing="0"/>
        <w:ind w:left="720" w:hanging="720"/>
        <w:rPr>
          <w:szCs w:val="24"/>
        </w:rPr>
      </w:pPr>
      <w:proofErr w:type="spellStart"/>
      <w:r w:rsidRPr="009038A4">
        <w:rPr>
          <w:szCs w:val="24"/>
        </w:rPr>
        <w:t>Mezzetti</w:t>
      </w:r>
      <w:proofErr w:type="spellEnd"/>
      <w:r w:rsidRPr="009038A4">
        <w:rPr>
          <w:szCs w:val="24"/>
        </w:rPr>
        <w:t xml:space="preserve"> B (2009) GMO Strawberry: </w:t>
      </w:r>
      <w:proofErr w:type="gramStart"/>
      <w:r w:rsidRPr="009038A4">
        <w:rPr>
          <w:szCs w:val="24"/>
        </w:rPr>
        <w:t>Methods,</w:t>
      </w:r>
      <w:proofErr w:type="gramEnd"/>
      <w:r w:rsidRPr="009038A4">
        <w:rPr>
          <w:szCs w:val="24"/>
        </w:rPr>
        <w:t xml:space="preserve"> risk and benefits. Chapter 23, pp. 487 – 506 in: K. Folta and S. Gardiner (eds.) Genetics and Genomics of </w:t>
      </w:r>
      <w:proofErr w:type="spellStart"/>
      <w:r w:rsidRPr="009038A4">
        <w:rPr>
          <w:szCs w:val="24"/>
        </w:rPr>
        <w:t>Rosaceae</w:t>
      </w:r>
      <w:proofErr w:type="spellEnd"/>
      <w:r w:rsidRPr="009038A4">
        <w:rPr>
          <w:szCs w:val="24"/>
        </w:rPr>
        <w:t xml:space="preserve">, Plant Genetics and Genomics: Crops and Models 6. </w:t>
      </w:r>
      <w:proofErr w:type="gramStart"/>
      <w:r w:rsidRPr="009038A4">
        <w:rPr>
          <w:szCs w:val="24"/>
        </w:rPr>
        <w:t xml:space="preserve">Springer </w:t>
      </w:r>
      <w:proofErr w:type="spellStart"/>
      <w:r w:rsidRPr="009038A4">
        <w:rPr>
          <w:szCs w:val="24"/>
        </w:rPr>
        <w:t>Science+Business</w:t>
      </w:r>
      <w:proofErr w:type="spellEnd"/>
      <w:r w:rsidRPr="009038A4">
        <w:rPr>
          <w:szCs w:val="24"/>
        </w:rPr>
        <w:t>.</w:t>
      </w:r>
      <w:proofErr w:type="gramEnd"/>
      <w:r w:rsidRPr="009038A4">
        <w:rPr>
          <w:szCs w:val="24"/>
        </w:rPr>
        <w:t xml:space="preserve"> New York</w:t>
      </w:r>
    </w:p>
    <w:p w:rsidR="004554A1" w:rsidRPr="004554A1" w:rsidRDefault="004554A1" w:rsidP="004554A1">
      <w:pPr>
        <w:spacing w:after="0" w:afterAutospacing="0"/>
        <w:ind w:left="720" w:hanging="720"/>
        <w:rPr>
          <w:szCs w:val="24"/>
        </w:rPr>
      </w:pPr>
      <w:proofErr w:type="spellStart"/>
      <w:proofErr w:type="gramStart"/>
      <w:r w:rsidRPr="004554A1">
        <w:rPr>
          <w:szCs w:val="24"/>
        </w:rPr>
        <w:t>Mitcham</w:t>
      </w:r>
      <w:proofErr w:type="spellEnd"/>
      <w:r w:rsidRPr="004554A1">
        <w:rPr>
          <w:szCs w:val="24"/>
        </w:rPr>
        <w:t xml:space="preserve"> E</w:t>
      </w:r>
      <w:r w:rsidR="00E64036">
        <w:rPr>
          <w:szCs w:val="24"/>
        </w:rPr>
        <w:t>.</w:t>
      </w:r>
      <w:r w:rsidRPr="004554A1">
        <w:rPr>
          <w:szCs w:val="24"/>
        </w:rPr>
        <w:t xml:space="preserve"> (2002) Strawberry.</w:t>
      </w:r>
      <w:proofErr w:type="gramEnd"/>
      <w:r w:rsidRPr="004554A1">
        <w:rPr>
          <w:szCs w:val="24"/>
        </w:rPr>
        <w:t xml:space="preserve"> In: </w:t>
      </w:r>
      <w:r w:rsidRPr="004554A1">
        <w:rPr>
          <w:bCs/>
          <w:szCs w:val="24"/>
        </w:rPr>
        <w:t xml:space="preserve">The Commercial Storage of Fruits, Vegetables, and Florist and Nursery Crops, </w:t>
      </w:r>
      <w:r w:rsidRPr="004554A1">
        <w:rPr>
          <w:szCs w:val="24"/>
        </w:rPr>
        <w:t xml:space="preserve">USDA Agric. </w:t>
      </w:r>
      <w:proofErr w:type="spellStart"/>
      <w:r w:rsidRPr="004554A1">
        <w:rPr>
          <w:szCs w:val="24"/>
        </w:rPr>
        <w:t>Hdbk</w:t>
      </w:r>
      <w:proofErr w:type="spellEnd"/>
      <w:r w:rsidRPr="004554A1">
        <w:rPr>
          <w:szCs w:val="24"/>
        </w:rPr>
        <w:t xml:space="preserve"> No. 66, </w:t>
      </w:r>
      <w:r w:rsidRPr="004554A1">
        <w:rPr>
          <w:bCs/>
          <w:szCs w:val="24"/>
        </w:rPr>
        <w:t xml:space="preserve">Gross, K.C., C.Y. Wang, and M. </w:t>
      </w:r>
      <w:proofErr w:type="spellStart"/>
      <w:r w:rsidRPr="004554A1">
        <w:rPr>
          <w:bCs/>
          <w:szCs w:val="24"/>
        </w:rPr>
        <w:t>Saltveit</w:t>
      </w:r>
      <w:proofErr w:type="spellEnd"/>
      <w:r w:rsidRPr="004554A1">
        <w:rPr>
          <w:bCs/>
          <w:szCs w:val="24"/>
        </w:rPr>
        <w:t xml:space="preserve"> (eds.), 8 Nov. 2002. </w:t>
      </w:r>
      <w:hyperlink r:id="rId118" w:history="1">
        <w:r w:rsidRPr="004554A1">
          <w:rPr>
            <w:rStyle w:val="Hyperlink"/>
            <w:szCs w:val="24"/>
          </w:rPr>
          <w:t>http://www.ba.ars.usda.gov/hb66/index</w:t>
        </w:r>
      </w:hyperlink>
      <w:r>
        <w:rPr>
          <w:szCs w:val="24"/>
        </w:rPr>
        <w:t xml:space="preserve"> </w:t>
      </w:r>
      <w:r w:rsidRPr="004554A1">
        <w:rPr>
          <w:bCs/>
          <w:szCs w:val="24"/>
        </w:rPr>
        <w:t xml:space="preserve"> Accessed </w:t>
      </w:r>
      <w:r>
        <w:rPr>
          <w:bCs/>
          <w:szCs w:val="24"/>
        </w:rPr>
        <w:t>9</w:t>
      </w:r>
      <w:r w:rsidRPr="004554A1">
        <w:rPr>
          <w:bCs/>
          <w:szCs w:val="24"/>
        </w:rPr>
        <w:t xml:space="preserve"> </w:t>
      </w:r>
      <w:r>
        <w:rPr>
          <w:bCs/>
          <w:szCs w:val="24"/>
        </w:rPr>
        <w:t>August 2013</w:t>
      </w:r>
      <w:r w:rsidRPr="004554A1">
        <w:rPr>
          <w:bCs/>
          <w:szCs w:val="24"/>
        </w:rPr>
        <w:t>.</w:t>
      </w:r>
    </w:p>
    <w:p w:rsidR="00EB659A" w:rsidRPr="00A30456" w:rsidRDefault="00321535" w:rsidP="006E33F3">
      <w:pPr>
        <w:spacing w:after="0" w:afterAutospacing="0"/>
        <w:ind w:left="720" w:hanging="720"/>
        <w:rPr>
          <w:szCs w:val="24"/>
        </w:rPr>
      </w:pPr>
      <w:proofErr w:type="spellStart"/>
      <w:r w:rsidRPr="009038A4">
        <w:rPr>
          <w:szCs w:val="24"/>
        </w:rPr>
        <w:t>Oda</w:t>
      </w:r>
      <w:proofErr w:type="spellEnd"/>
      <w:r w:rsidRPr="009038A4">
        <w:rPr>
          <w:szCs w:val="24"/>
        </w:rPr>
        <w:t xml:space="preserve"> Y, Nishimura K (2009) ‘</w:t>
      </w:r>
      <w:proofErr w:type="spellStart"/>
      <w:r w:rsidRPr="009038A4">
        <w:rPr>
          <w:szCs w:val="24"/>
        </w:rPr>
        <w:t>Ichigo</w:t>
      </w:r>
      <w:proofErr w:type="spellEnd"/>
      <w:r w:rsidRPr="009038A4">
        <w:rPr>
          <w:szCs w:val="24"/>
        </w:rPr>
        <w:t>’ – Japanese name of strawberry- it’s origin and historical change of phonogram for strawberry in Japan. Acta Hort 842:611-618</w:t>
      </w:r>
      <w:r w:rsidR="00AC50D5" w:rsidRPr="009038A4">
        <w:rPr>
          <w:szCs w:val="24"/>
        </w:rPr>
        <w:t>.</w:t>
      </w:r>
    </w:p>
    <w:p w:rsidR="00514E59" w:rsidRPr="009038A4" w:rsidRDefault="00514E59" w:rsidP="006E33F3">
      <w:pPr>
        <w:spacing w:after="0" w:afterAutospacing="0"/>
        <w:ind w:left="720" w:hanging="720"/>
        <w:rPr>
          <w:sz w:val="28"/>
          <w:szCs w:val="24"/>
        </w:rPr>
      </w:pPr>
      <w:r w:rsidRPr="009038A4">
        <w:t>Retamales JB, Caligari PDS, Carrasco B, and Saud G. (2005) Current status of the Chilean native strawberry and the research needs to convert the species into a commercial crop. HortScience 40:1633-1644</w:t>
      </w:r>
      <w:r w:rsidR="00AC50D5" w:rsidRPr="009038A4">
        <w:t>.</w:t>
      </w:r>
    </w:p>
    <w:p w:rsidR="00AC50D5" w:rsidRPr="009038A4" w:rsidRDefault="00AC50D5" w:rsidP="006E33F3">
      <w:pPr>
        <w:pStyle w:val="authorgroup"/>
        <w:spacing w:before="0" w:beforeAutospacing="0" w:after="0" w:afterAutospacing="0"/>
        <w:ind w:left="720" w:hanging="720"/>
        <w:rPr>
          <w:b w:val="0"/>
          <w:bCs w:val="0"/>
        </w:rPr>
      </w:pPr>
      <w:r w:rsidRPr="009038A4">
        <w:rPr>
          <w:b w:val="0"/>
        </w:rPr>
        <w:t xml:space="preserve">Schwab W, </w:t>
      </w:r>
      <w:proofErr w:type="spellStart"/>
      <w:r w:rsidRPr="009038A4">
        <w:rPr>
          <w:b w:val="0"/>
        </w:rPr>
        <w:t>Schaart</w:t>
      </w:r>
      <w:proofErr w:type="spellEnd"/>
      <w:r w:rsidRPr="009038A4">
        <w:rPr>
          <w:b w:val="0"/>
        </w:rPr>
        <w:t xml:space="preserve"> J, </w:t>
      </w:r>
      <w:proofErr w:type="spellStart"/>
      <w:r w:rsidRPr="009038A4">
        <w:rPr>
          <w:b w:val="0"/>
        </w:rPr>
        <w:t>Rosati</w:t>
      </w:r>
      <w:proofErr w:type="spellEnd"/>
      <w:r w:rsidRPr="009038A4">
        <w:rPr>
          <w:b w:val="0"/>
        </w:rPr>
        <w:t xml:space="preserve"> C</w:t>
      </w:r>
      <w:r w:rsidRPr="009038A4">
        <w:rPr>
          <w:b w:val="0"/>
          <w:bCs w:val="0"/>
        </w:rPr>
        <w:t xml:space="preserve"> (2009) Functional molecular biology research in </w:t>
      </w:r>
      <w:r w:rsidRPr="009038A4">
        <w:rPr>
          <w:b w:val="0"/>
          <w:bCs w:val="0"/>
          <w:i/>
          <w:iCs/>
        </w:rPr>
        <w:t xml:space="preserve">Fragaria. </w:t>
      </w:r>
      <w:r w:rsidRPr="009038A4">
        <w:rPr>
          <w:b w:val="0"/>
          <w:bCs w:val="0"/>
        </w:rPr>
        <w:t>In: Folta KM, Gardiner SE (</w:t>
      </w:r>
      <w:proofErr w:type="spellStart"/>
      <w:proofErr w:type="gramStart"/>
      <w:r w:rsidRPr="009038A4">
        <w:rPr>
          <w:b w:val="0"/>
          <w:bCs w:val="0"/>
        </w:rPr>
        <w:t>eds</w:t>
      </w:r>
      <w:proofErr w:type="spellEnd"/>
      <w:proofErr w:type="gramEnd"/>
      <w:r w:rsidRPr="009038A4">
        <w:rPr>
          <w:b w:val="0"/>
          <w:bCs w:val="0"/>
        </w:rPr>
        <w:t xml:space="preserve">) Genetics and Genomics of </w:t>
      </w:r>
      <w:proofErr w:type="spellStart"/>
      <w:r w:rsidRPr="009038A4">
        <w:rPr>
          <w:b w:val="0"/>
          <w:bCs w:val="0"/>
        </w:rPr>
        <w:t>Rosaceae</w:t>
      </w:r>
      <w:proofErr w:type="spellEnd"/>
      <w:r w:rsidRPr="009038A4">
        <w:rPr>
          <w:b w:val="0"/>
          <w:bCs w:val="0"/>
        </w:rPr>
        <w:t xml:space="preserve">: Crops and Models, </w:t>
      </w:r>
      <w:proofErr w:type="spellStart"/>
      <w:r w:rsidRPr="009038A4">
        <w:rPr>
          <w:b w:val="0"/>
          <w:bCs w:val="0"/>
        </w:rPr>
        <w:t>vol</w:t>
      </w:r>
      <w:proofErr w:type="spellEnd"/>
      <w:r w:rsidRPr="009038A4">
        <w:rPr>
          <w:b w:val="0"/>
          <w:bCs w:val="0"/>
        </w:rPr>
        <w:t xml:space="preserve"> 6. Springer, New York, USA, pp 457-486.</w:t>
      </w:r>
    </w:p>
    <w:p w:rsidR="0081581E" w:rsidRPr="009038A4" w:rsidRDefault="00DB14D7" w:rsidP="006E33F3">
      <w:pPr>
        <w:spacing w:after="0" w:afterAutospacing="0"/>
        <w:ind w:left="720" w:hanging="720"/>
        <w:rPr>
          <w:szCs w:val="24"/>
        </w:rPr>
      </w:pPr>
      <w:proofErr w:type="spellStart"/>
      <w:proofErr w:type="gramStart"/>
      <w:r w:rsidRPr="009038A4">
        <w:rPr>
          <w:szCs w:val="24"/>
        </w:rPr>
        <w:t>Salentjn</w:t>
      </w:r>
      <w:proofErr w:type="spellEnd"/>
      <w:r w:rsidRPr="009038A4">
        <w:rPr>
          <w:szCs w:val="24"/>
        </w:rPr>
        <w:t xml:space="preserve">, E. </w:t>
      </w:r>
      <w:proofErr w:type="spellStart"/>
      <w:r w:rsidRPr="009038A4">
        <w:rPr>
          <w:szCs w:val="24"/>
        </w:rPr>
        <w:t>Aharoni</w:t>
      </w:r>
      <w:proofErr w:type="spellEnd"/>
      <w:r w:rsidRPr="009038A4">
        <w:rPr>
          <w:szCs w:val="24"/>
        </w:rPr>
        <w:t xml:space="preserve"> A, </w:t>
      </w:r>
      <w:proofErr w:type="spellStart"/>
      <w:r w:rsidRPr="009038A4">
        <w:rPr>
          <w:szCs w:val="24"/>
        </w:rPr>
        <w:t>Schaart</w:t>
      </w:r>
      <w:proofErr w:type="spellEnd"/>
      <w:r w:rsidRPr="009038A4">
        <w:rPr>
          <w:szCs w:val="24"/>
        </w:rPr>
        <w:t xml:space="preserve"> G. Boone </w:t>
      </w:r>
      <w:proofErr w:type="spellStart"/>
      <w:r w:rsidRPr="009038A4">
        <w:rPr>
          <w:szCs w:val="24"/>
        </w:rPr>
        <w:t>Mj</w:t>
      </w:r>
      <w:proofErr w:type="spellEnd"/>
      <w:r w:rsidRPr="009038A4">
        <w:rPr>
          <w:szCs w:val="24"/>
        </w:rPr>
        <w:t xml:space="preserve">, and </w:t>
      </w:r>
      <w:proofErr w:type="spellStart"/>
      <w:r w:rsidRPr="009038A4">
        <w:rPr>
          <w:szCs w:val="24"/>
        </w:rPr>
        <w:t>Krens</w:t>
      </w:r>
      <w:proofErr w:type="spellEnd"/>
      <w:r w:rsidRPr="009038A4">
        <w:rPr>
          <w:szCs w:val="24"/>
        </w:rPr>
        <w:t xml:space="preserve"> FA (2003) Differential gene expression analysis of strawberry cultivars that differ in fruit firmness.</w:t>
      </w:r>
      <w:proofErr w:type="gramEnd"/>
      <w:r w:rsidRPr="009038A4">
        <w:rPr>
          <w:szCs w:val="24"/>
        </w:rPr>
        <w:t xml:space="preserve"> </w:t>
      </w:r>
      <w:proofErr w:type="spellStart"/>
      <w:r w:rsidRPr="009038A4">
        <w:rPr>
          <w:szCs w:val="24"/>
        </w:rPr>
        <w:t>Physiol</w:t>
      </w:r>
      <w:proofErr w:type="spellEnd"/>
      <w:r w:rsidRPr="009038A4">
        <w:rPr>
          <w:szCs w:val="24"/>
        </w:rPr>
        <w:t xml:space="preserve"> Plant 118:571-578</w:t>
      </w:r>
    </w:p>
    <w:p w:rsidR="00E64036" w:rsidRPr="004554A1" w:rsidRDefault="00E64036" w:rsidP="00E64036">
      <w:pPr>
        <w:spacing w:after="0" w:afterAutospacing="0"/>
        <w:ind w:left="720" w:hanging="720"/>
        <w:rPr>
          <w:szCs w:val="24"/>
        </w:rPr>
      </w:pPr>
      <w:r w:rsidRPr="004554A1">
        <w:rPr>
          <w:szCs w:val="24"/>
        </w:rPr>
        <w:t xml:space="preserve">R. </w:t>
      </w:r>
      <w:proofErr w:type="spellStart"/>
      <w:r w:rsidRPr="004554A1">
        <w:rPr>
          <w:szCs w:val="24"/>
        </w:rPr>
        <w:t>Spigler</w:t>
      </w:r>
      <w:proofErr w:type="spellEnd"/>
      <w:r w:rsidRPr="004554A1">
        <w:rPr>
          <w:szCs w:val="24"/>
        </w:rPr>
        <w:t xml:space="preserve">, </w:t>
      </w:r>
      <w:r w:rsidRPr="004554A1">
        <w:rPr>
          <w:bCs/>
          <w:szCs w:val="24"/>
        </w:rPr>
        <w:t>K. Lewers</w:t>
      </w:r>
      <w:r w:rsidRPr="004554A1">
        <w:rPr>
          <w:szCs w:val="24"/>
        </w:rPr>
        <w:t xml:space="preserve">, A. </w:t>
      </w:r>
      <w:r>
        <w:rPr>
          <w:szCs w:val="24"/>
        </w:rPr>
        <w:t>Johnson, and T.-L. Ashman (2010)</w:t>
      </w:r>
      <w:r w:rsidRPr="004554A1">
        <w:rPr>
          <w:szCs w:val="24"/>
        </w:rPr>
        <w:t xml:space="preserve"> Comparative mapping reveals </w:t>
      </w:r>
      <w:proofErr w:type="spellStart"/>
      <w:r w:rsidRPr="004554A1">
        <w:rPr>
          <w:szCs w:val="24"/>
        </w:rPr>
        <w:t>autosomal</w:t>
      </w:r>
      <w:proofErr w:type="spellEnd"/>
      <w:r w:rsidRPr="004554A1">
        <w:rPr>
          <w:szCs w:val="24"/>
        </w:rPr>
        <w:t xml:space="preserve"> origin of sex chromosome in octoploid </w:t>
      </w:r>
      <w:r w:rsidRPr="004554A1">
        <w:rPr>
          <w:i/>
          <w:szCs w:val="24"/>
        </w:rPr>
        <w:t>Fragaria virginiana</w:t>
      </w:r>
      <w:r w:rsidRPr="004554A1">
        <w:rPr>
          <w:szCs w:val="24"/>
        </w:rPr>
        <w:t xml:space="preserve">. J </w:t>
      </w:r>
      <w:proofErr w:type="spellStart"/>
      <w:r w:rsidRPr="004554A1">
        <w:rPr>
          <w:szCs w:val="24"/>
        </w:rPr>
        <w:t>Hered</w:t>
      </w:r>
      <w:proofErr w:type="spellEnd"/>
      <w:r w:rsidRPr="004554A1">
        <w:rPr>
          <w:szCs w:val="24"/>
        </w:rPr>
        <w:t xml:space="preserve"> 101:S107–S117. </w:t>
      </w:r>
    </w:p>
    <w:p w:rsidR="007F50B6" w:rsidRPr="009038A4" w:rsidRDefault="007F50B6" w:rsidP="006E33F3">
      <w:pPr>
        <w:spacing w:after="0" w:afterAutospacing="0"/>
        <w:ind w:left="720" w:hanging="720"/>
        <w:rPr>
          <w:szCs w:val="24"/>
        </w:rPr>
      </w:pPr>
      <w:r w:rsidRPr="009038A4">
        <w:rPr>
          <w:szCs w:val="24"/>
        </w:rPr>
        <w:t xml:space="preserve">Staudt G (1959) </w:t>
      </w:r>
      <w:proofErr w:type="spellStart"/>
      <w:r w:rsidRPr="009038A4">
        <w:rPr>
          <w:szCs w:val="24"/>
        </w:rPr>
        <w:t>Cytotaxonomy</w:t>
      </w:r>
      <w:proofErr w:type="spellEnd"/>
      <w:r w:rsidRPr="009038A4">
        <w:rPr>
          <w:szCs w:val="24"/>
        </w:rPr>
        <w:t xml:space="preserve"> and </w:t>
      </w:r>
      <w:proofErr w:type="spellStart"/>
      <w:r w:rsidRPr="009038A4">
        <w:rPr>
          <w:szCs w:val="24"/>
        </w:rPr>
        <w:t>phylogenetic</w:t>
      </w:r>
      <w:proofErr w:type="spellEnd"/>
      <w:r w:rsidRPr="009038A4">
        <w:rPr>
          <w:szCs w:val="24"/>
        </w:rPr>
        <w:t xml:space="preserve"> relationships in the genus </w:t>
      </w:r>
      <w:r w:rsidRPr="009038A4">
        <w:rPr>
          <w:i/>
          <w:szCs w:val="24"/>
        </w:rPr>
        <w:t>Fragaria</w:t>
      </w:r>
      <w:r w:rsidRPr="009038A4">
        <w:rPr>
          <w:szCs w:val="24"/>
        </w:rPr>
        <w:t xml:space="preserve"> Proc </w:t>
      </w:r>
      <w:proofErr w:type="gramStart"/>
      <w:r w:rsidRPr="009038A4">
        <w:rPr>
          <w:szCs w:val="24"/>
        </w:rPr>
        <w:t>IX  Intern</w:t>
      </w:r>
      <w:proofErr w:type="gramEnd"/>
      <w:r w:rsidRPr="009038A4">
        <w:rPr>
          <w:szCs w:val="24"/>
        </w:rPr>
        <w:t xml:space="preserve"> </w:t>
      </w:r>
      <w:proofErr w:type="spellStart"/>
      <w:r w:rsidRPr="009038A4">
        <w:rPr>
          <w:szCs w:val="24"/>
        </w:rPr>
        <w:t>Bot</w:t>
      </w:r>
      <w:proofErr w:type="spellEnd"/>
      <w:r w:rsidRPr="009038A4">
        <w:rPr>
          <w:szCs w:val="24"/>
        </w:rPr>
        <w:t xml:space="preserve"> </w:t>
      </w:r>
      <w:proofErr w:type="spellStart"/>
      <w:r w:rsidRPr="009038A4">
        <w:rPr>
          <w:szCs w:val="24"/>
        </w:rPr>
        <w:t>Congr</w:t>
      </w:r>
      <w:proofErr w:type="spellEnd"/>
      <w:r w:rsidRPr="009038A4">
        <w:rPr>
          <w:szCs w:val="24"/>
        </w:rPr>
        <w:t xml:space="preserve"> 2:377</w:t>
      </w:r>
      <w:r w:rsidR="00AC50D5" w:rsidRPr="009038A4">
        <w:rPr>
          <w:szCs w:val="24"/>
        </w:rPr>
        <w:t>.</w:t>
      </w:r>
    </w:p>
    <w:p w:rsidR="007F50B6" w:rsidRPr="009038A4" w:rsidRDefault="007F50B6" w:rsidP="006E33F3">
      <w:pPr>
        <w:spacing w:after="0" w:afterAutospacing="0"/>
        <w:ind w:left="720" w:hanging="720"/>
        <w:rPr>
          <w:szCs w:val="24"/>
        </w:rPr>
      </w:pPr>
      <w:r w:rsidRPr="009038A4">
        <w:rPr>
          <w:szCs w:val="24"/>
        </w:rPr>
        <w:t xml:space="preserve">Staudt G (1962) Taxonomic studies in the genus </w:t>
      </w:r>
      <w:r w:rsidRPr="009038A4">
        <w:rPr>
          <w:i/>
          <w:iCs/>
          <w:szCs w:val="24"/>
        </w:rPr>
        <w:t>Fragaria</w:t>
      </w:r>
      <w:r w:rsidRPr="009038A4">
        <w:rPr>
          <w:szCs w:val="24"/>
        </w:rPr>
        <w:t xml:space="preserve">: </w:t>
      </w:r>
      <w:proofErr w:type="spellStart"/>
      <w:r w:rsidRPr="009038A4">
        <w:rPr>
          <w:szCs w:val="24"/>
        </w:rPr>
        <w:t>Typification</w:t>
      </w:r>
      <w:proofErr w:type="spellEnd"/>
      <w:r w:rsidRPr="009038A4">
        <w:rPr>
          <w:szCs w:val="24"/>
        </w:rPr>
        <w:t xml:space="preserve"> of </w:t>
      </w:r>
      <w:r w:rsidRPr="009038A4">
        <w:rPr>
          <w:i/>
          <w:iCs/>
          <w:szCs w:val="24"/>
        </w:rPr>
        <w:t>Fragaria</w:t>
      </w:r>
      <w:r w:rsidRPr="009038A4">
        <w:rPr>
          <w:szCs w:val="24"/>
        </w:rPr>
        <w:t xml:space="preserve"> species known at the time of Linnaeus. Can J </w:t>
      </w:r>
      <w:proofErr w:type="spellStart"/>
      <w:r w:rsidRPr="009038A4">
        <w:rPr>
          <w:szCs w:val="24"/>
        </w:rPr>
        <w:t>Bot</w:t>
      </w:r>
      <w:proofErr w:type="spellEnd"/>
      <w:r w:rsidRPr="009038A4">
        <w:rPr>
          <w:szCs w:val="24"/>
        </w:rPr>
        <w:t xml:space="preserve"> 40:869-886</w:t>
      </w:r>
      <w:r w:rsidR="00AC50D5" w:rsidRPr="009038A4">
        <w:rPr>
          <w:szCs w:val="24"/>
        </w:rPr>
        <w:t>.</w:t>
      </w:r>
    </w:p>
    <w:p w:rsidR="007F50B6" w:rsidRDefault="007F50B6" w:rsidP="006E33F3">
      <w:pPr>
        <w:spacing w:after="0" w:afterAutospacing="0"/>
        <w:ind w:left="720" w:hanging="720"/>
        <w:rPr>
          <w:szCs w:val="24"/>
        </w:rPr>
      </w:pPr>
      <w:r w:rsidRPr="009038A4">
        <w:rPr>
          <w:szCs w:val="24"/>
        </w:rPr>
        <w:t xml:space="preserve">Staudt G (1989) </w:t>
      </w:r>
      <w:proofErr w:type="gramStart"/>
      <w:r w:rsidRPr="009038A4">
        <w:rPr>
          <w:szCs w:val="24"/>
        </w:rPr>
        <w:t>The</w:t>
      </w:r>
      <w:proofErr w:type="gramEnd"/>
      <w:r w:rsidRPr="009038A4">
        <w:rPr>
          <w:szCs w:val="24"/>
        </w:rPr>
        <w:t xml:space="preserve"> species of </w:t>
      </w:r>
      <w:r w:rsidRPr="009038A4">
        <w:rPr>
          <w:i/>
          <w:iCs/>
          <w:szCs w:val="24"/>
        </w:rPr>
        <w:t>Fragaria</w:t>
      </w:r>
      <w:r w:rsidRPr="009038A4">
        <w:rPr>
          <w:szCs w:val="24"/>
        </w:rPr>
        <w:t>, their taxonomy and geographical distribution. Acta Hort 265:23</w:t>
      </w:r>
      <w:r>
        <w:rPr>
          <w:szCs w:val="24"/>
        </w:rPr>
        <w:t>-33</w:t>
      </w:r>
      <w:r w:rsidR="00AC50D5">
        <w:rPr>
          <w:szCs w:val="24"/>
        </w:rPr>
        <w:t>.</w:t>
      </w:r>
    </w:p>
    <w:p w:rsidR="007F50B6" w:rsidRDefault="007F50B6" w:rsidP="006E33F3">
      <w:pPr>
        <w:spacing w:after="0" w:afterAutospacing="0"/>
        <w:ind w:left="720" w:hanging="720"/>
        <w:rPr>
          <w:szCs w:val="24"/>
        </w:rPr>
      </w:pPr>
      <w:r>
        <w:rPr>
          <w:szCs w:val="24"/>
        </w:rPr>
        <w:t xml:space="preserve">Staudt G (2003) Notes on Asiatic </w:t>
      </w:r>
      <w:r w:rsidRPr="00340507">
        <w:rPr>
          <w:i/>
          <w:szCs w:val="24"/>
        </w:rPr>
        <w:t>Fragaria</w:t>
      </w:r>
      <w:r>
        <w:rPr>
          <w:szCs w:val="24"/>
        </w:rPr>
        <w:t xml:space="preserve"> species: III. </w:t>
      </w:r>
      <w:proofErr w:type="gramStart"/>
      <w:r>
        <w:rPr>
          <w:i/>
          <w:iCs/>
          <w:szCs w:val="24"/>
        </w:rPr>
        <w:t>Fragaria orientalis</w:t>
      </w:r>
      <w:r>
        <w:rPr>
          <w:szCs w:val="24"/>
        </w:rPr>
        <w:t xml:space="preserve"> </w:t>
      </w:r>
      <w:proofErr w:type="spellStart"/>
      <w:r>
        <w:rPr>
          <w:szCs w:val="24"/>
        </w:rPr>
        <w:t>Losinsk</w:t>
      </w:r>
      <w:proofErr w:type="spellEnd"/>
      <w:r>
        <w:rPr>
          <w:szCs w:val="24"/>
        </w:rPr>
        <w:t>.</w:t>
      </w:r>
      <w:proofErr w:type="gramEnd"/>
      <w:r>
        <w:rPr>
          <w:szCs w:val="24"/>
        </w:rPr>
        <w:t xml:space="preserve"> </w:t>
      </w:r>
      <w:proofErr w:type="gramStart"/>
      <w:r>
        <w:rPr>
          <w:szCs w:val="24"/>
        </w:rPr>
        <w:t>and</w:t>
      </w:r>
      <w:proofErr w:type="gramEnd"/>
      <w:r>
        <w:rPr>
          <w:szCs w:val="24"/>
        </w:rPr>
        <w:t xml:space="preserve"> </w:t>
      </w:r>
      <w:r>
        <w:rPr>
          <w:i/>
          <w:iCs/>
          <w:szCs w:val="24"/>
        </w:rPr>
        <w:t xml:space="preserve">Fragaria </w:t>
      </w:r>
      <w:proofErr w:type="spellStart"/>
      <w:r>
        <w:rPr>
          <w:i/>
          <w:iCs/>
          <w:szCs w:val="24"/>
        </w:rPr>
        <w:t>mandshurica</w:t>
      </w:r>
      <w:proofErr w:type="spellEnd"/>
      <w:r>
        <w:rPr>
          <w:szCs w:val="24"/>
        </w:rPr>
        <w:t xml:space="preserve"> spec. </w:t>
      </w:r>
      <w:proofErr w:type="spellStart"/>
      <w:r>
        <w:rPr>
          <w:szCs w:val="24"/>
        </w:rPr>
        <w:t>nov</w:t>
      </w:r>
      <w:proofErr w:type="spell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124(4):397-419</w:t>
      </w:r>
      <w:r w:rsidR="00AC50D5">
        <w:rPr>
          <w:szCs w:val="24"/>
        </w:rPr>
        <w:t>.</w:t>
      </w:r>
    </w:p>
    <w:p w:rsidR="007F50B6" w:rsidRDefault="007F50B6" w:rsidP="006E33F3">
      <w:pPr>
        <w:spacing w:after="0" w:afterAutospacing="0"/>
        <w:ind w:left="720" w:hanging="720"/>
        <w:rPr>
          <w:szCs w:val="24"/>
        </w:rPr>
      </w:pPr>
      <w:r>
        <w:rPr>
          <w:szCs w:val="24"/>
        </w:rPr>
        <w:t xml:space="preserve">Staudt G (2005) Notes on Asiatic </w:t>
      </w:r>
      <w:r w:rsidRPr="00340507">
        <w:rPr>
          <w:i/>
          <w:szCs w:val="24"/>
        </w:rPr>
        <w:t xml:space="preserve">Fragaria </w:t>
      </w:r>
      <w:r>
        <w:rPr>
          <w:szCs w:val="24"/>
        </w:rPr>
        <w:t xml:space="preserve">species: IV. </w:t>
      </w:r>
      <w:proofErr w:type="gramStart"/>
      <w:r>
        <w:rPr>
          <w:i/>
          <w:iCs/>
          <w:szCs w:val="24"/>
        </w:rPr>
        <w:t>Fragaria iinumae</w:t>
      </w:r>
      <w:r>
        <w:rPr>
          <w:szCs w:val="24"/>
        </w:rPr>
        <w:t>.</w:t>
      </w:r>
      <w:proofErr w:type="gram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126(2):163-175</w:t>
      </w:r>
      <w:r w:rsidR="00AC50D5">
        <w:rPr>
          <w:szCs w:val="24"/>
        </w:rPr>
        <w:t>.</w:t>
      </w:r>
    </w:p>
    <w:p w:rsidR="007F50B6" w:rsidRDefault="007F50B6" w:rsidP="006E33F3">
      <w:pPr>
        <w:spacing w:after="0" w:afterAutospacing="0"/>
        <w:ind w:left="720" w:hanging="720"/>
        <w:rPr>
          <w:szCs w:val="24"/>
        </w:rPr>
      </w:pPr>
      <w:proofErr w:type="gramStart"/>
      <w:r>
        <w:rPr>
          <w:szCs w:val="24"/>
        </w:rPr>
        <w:t xml:space="preserve">Staudt G (2006) Himalayan species of </w:t>
      </w:r>
      <w:r>
        <w:rPr>
          <w:i/>
          <w:iCs/>
          <w:szCs w:val="24"/>
        </w:rPr>
        <w:t>Fragaria</w:t>
      </w:r>
      <w:r>
        <w:rPr>
          <w:szCs w:val="24"/>
        </w:rPr>
        <w:t xml:space="preserve"> (</w:t>
      </w:r>
      <w:proofErr w:type="spellStart"/>
      <w:r>
        <w:rPr>
          <w:szCs w:val="24"/>
        </w:rPr>
        <w:t>Rosaceae</w:t>
      </w:r>
      <w:proofErr w:type="spellEnd"/>
      <w:r>
        <w:rPr>
          <w:szCs w:val="24"/>
        </w:rPr>
        <w:t>).</w:t>
      </w:r>
      <w:proofErr w:type="gram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126(4):483-508</w:t>
      </w:r>
    </w:p>
    <w:p w:rsidR="007F50B6" w:rsidRDefault="007F50B6" w:rsidP="006E33F3">
      <w:pPr>
        <w:spacing w:after="0" w:afterAutospacing="0"/>
        <w:ind w:left="720" w:hanging="720"/>
        <w:rPr>
          <w:szCs w:val="24"/>
        </w:rPr>
      </w:pPr>
      <w:r w:rsidRPr="00335924">
        <w:rPr>
          <w:szCs w:val="24"/>
        </w:rPr>
        <w:lastRenderedPageBreak/>
        <w:t xml:space="preserve">Staudt G, </w:t>
      </w:r>
      <w:proofErr w:type="spellStart"/>
      <w:r w:rsidRPr="00335924">
        <w:rPr>
          <w:szCs w:val="24"/>
        </w:rPr>
        <w:t>Dickorè</w:t>
      </w:r>
      <w:proofErr w:type="spellEnd"/>
      <w:r w:rsidRPr="00335924">
        <w:rPr>
          <w:szCs w:val="24"/>
        </w:rPr>
        <w:t xml:space="preserve"> WB (2001) </w:t>
      </w:r>
      <w:r>
        <w:rPr>
          <w:szCs w:val="24"/>
        </w:rPr>
        <w:t xml:space="preserve">Notes on Asiatic </w:t>
      </w:r>
      <w:r>
        <w:rPr>
          <w:i/>
          <w:iCs/>
          <w:szCs w:val="24"/>
        </w:rPr>
        <w:t>Fragaria</w:t>
      </w:r>
      <w:r>
        <w:rPr>
          <w:szCs w:val="24"/>
        </w:rPr>
        <w:t xml:space="preserve"> species: </w:t>
      </w:r>
      <w:r>
        <w:rPr>
          <w:i/>
          <w:iCs/>
          <w:szCs w:val="24"/>
        </w:rPr>
        <w:t xml:space="preserve">Fragaria </w:t>
      </w:r>
      <w:proofErr w:type="spellStart"/>
      <w:r>
        <w:rPr>
          <w:i/>
          <w:iCs/>
          <w:szCs w:val="24"/>
        </w:rPr>
        <w:t>pentaphylla</w:t>
      </w:r>
      <w:proofErr w:type="spellEnd"/>
      <w:r>
        <w:rPr>
          <w:szCs w:val="24"/>
        </w:rPr>
        <w:t xml:space="preserve"> </w:t>
      </w:r>
      <w:proofErr w:type="spellStart"/>
      <w:r>
        <w:rPr>
          <w:szCs w:val="24"/>
        </w:rPr>
        <w:t>Losinsk</w:t>
      </w:r>
      <w:proofErr w:type="spellEnd"/>
      <w:r>
        <w:rPr>
          <w:szCs w:val="24"/>
        </w:rPr>
        <w:t xml:space="preserve">. </w:t>
      </w:r>
      <w:proofErr w:type="gramStart"/>
      <w:r>
        <w:rPr>
          <w:szCs w:val="24"/>
        </w:rPr>
        <w:t>and</w:t>
      </w:r>
      <w:proofErr w:type="gramEnd"/>
      <w:r>
        <w:rPr>
          <w:szCs w:val="24"/>
        </w:rPr>
        <w:t xml:space="preserve"> </w:t>
      </w:r>
      <w:r>
        <w:rPr>
          <w:i/>
          <w:szCs w:val="24"/>
        </w:rPr>
        <w:t xml:space="preserve">Fragaria </w:t>
      </w:r>
      <w:proofErr w:type="spellStart"/>
      <w:r>
        <w:rPr>
          <w:i/>
          <w:szCs w:val="24"/>
        </w:rPr>
        <w:t>tibetica</w:t>
      </w:r>
      <w:proofErr w:type="spellEnd"/>
      <w:r>
        <w:rPr>
          <w:szCs w:val="24"/>
        </w:rPr>
        <w:t xml:space="preserve"> spec. </w:t>
      </w:r>
      <w:proofErr w:type="spellStart"/>
      <w:r>
        <w:rPr>
          <w:szCs w:val="24"/>
        </w:rPr>
        <w:t>nov</w:t>
      </w:r>
      <w:proofErr w:type="spell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123:341-354</w:t>
      </w:r>
      <w:r w:rsidR="00AC50D5">
        <w:rPr>
          <w:szCs w:val="24"/>
        </w:rPr>
        <w:t>.</w:t>
      </w:r>
    </w:p>
    <w:p w:rsidR="007F50B6" w:rsidRDefault="007F50B6" w:rsidP="006E33F3">
      <w:pPr>
        <w:spacing w:after="0" w:afterAutospacing="0"/>
        <w:ind w:left="720" w:hanging="720"/>
        <w:rPr>
          <w:szCs w:val="24"/>
        </w:rPr>
      </w:pPr>
      <w:r w:rsidRPr="00335924">
        <w:rPr>
          <w:szCs w:val="24"/>
        </w:rPr>
        <w:t xml:space="preserve">Staudt G, </w:t>
      </w:r>
      <w:proofErr w:type="spellStart"/>
      <w:r w:rsidRPr="00335924">
        <w:rPr>
          <w:szCs w:val="24"/>
        </w:rPr>
        <w:t>DiMeglio</w:t>
      </w:r>
      <w:proofErr w:type="spellEnd"/>
      <w:r w:rsidRPr="00335924">
        <w:rPr>
          <w:szCs w:val="24"/>
        </w:rPr>
        <w:t xml:space="preserve"> LM, Davis TM, </w:t>
      </w:r>
      <w:proofErr w:type="spellStart"/>
      <w:r w:rsidRPr="00335924">
        <w:rPr>
          <w:szCs w:val="24"/>
        </w:rPr>
        <w:t>Gerstberger</w:t>
      </w:r>
      <w:proofErr w:type="spellEnd"/>
      <w:r w:rsidRPr="00335924">
        <w:rPr>
          <w:szCs w:val="24"/>
        </w:rPr>
        <w:t xml:space="preserve"> P (2003) </w:t>
      </w:r>
      <w:r>
        <w:rPr>
          <w:i/>
          <w:iCs/>
          <w:szCs w:val="24"/>
        </w:rPr>
        <w:t>Fragaria ×</w:t>
      </w:r>
      <w:proofErr w:type="spellStart"/>
      <w:r>
        <w:rPr>
          <w:i/>
          <w:iCs/>
          <w:szCs w:val="24"/>
        </w:rPr>
        <w:t>bifera</w:t>
      </w:r>
      <w:proofErr w:type="spellEnd"/>
      <w:r>
        <w:rPr>
          <w:szCs w:val="24"/>
        </w:rPr>
        <w:t xml:space="preserve">: Origin and Taxonomy.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125:53-72</w:t>
      </w:r>
      <w:r w:rsidR="00AC50D5">
        <w:rPr>
          <w:szCs w:val="24"/>
        </w:rPr>
        <w:t>.</w:t>
      </w:r>
    </w:p>
    <w:p w:rsidR="007F50B6" w:rsidRDefault="007F50B6" w:rsidP="006E33F3">
      <w:pPr>
        <w:spacing w:after="0" w:afterAutospacing="0"/>
        <w:ind w:left="720" w:hanging="720"/>
        <w:rPr>
          <w:szCs w:val="24"/>
        </w:rPr>
      </w:pPr>
      <w:r>
        <w:rPr>
          <w:szCs w:val="24"/>
        </w:rPr>
        <w:t>Staudt G (1999</w:t>
      </w:r>
      <w:r w:rsidR="00BD3FB7">
        <w:rPr>
          <w:szCs w:val="24"/>
        </w:rPr>
        <w:t>a</w:t>
      </w:r>
      <w:r>
        <w:rPr>
          <w:szCs w:val="24"/>
        </w:rPr>
        <w:t xml:space="preserve">) Notes on Asiatic </w:t>
      </w:r>
      <w:r w:rsidRPr="00340507">
        <w:rPr>
          <w:i/>
          <w:szCs w:val="24"/>
        </w:rPr>
        <w:t>Fragaria</w:t>
      </w:r>
      <w:r>
        <w:rPr>
          <w:szCs w:val="24"/>
        </w:rPr>
        <w:t xml:space="preserve"> species: </w:t>
      </w:r>
      <w:r>
        <w:rPr>
          <w:i/>
          <w:iCs/>
          <w:szCs w:val="24"/>
        </w:rPr>
        <w:t xml:space="preserve">Fragaria </w:t>
      </w:r>
      <w:proofErr w:type="spellStart"/>
      <w:r>
        <w:rPr>
          <w:i/>
          <w:iCs/>
          <w:szCs w:val="24"/>
        </w:rPr>
        <w:t>nilgerrensis</w:t>
      </w:r>
      <w:proofErr w:type="spellEnd"/>
      <w:r>
        <w:rPr>
          <w:i/>
          <w:iCs/>
          <w:szCs w:val="24"/>
        </w:rPr>
        <w:t xml:space="preserve"> </w:t>
      </w:r>
      <w:proofErr w:type="spellStart"/>
      <w:r>
        <w:rPr>
          <w:szCs w:val="24"/>
        </w:rPr>
        <w:t>Schltdl</w:t>
      </w:r>
      <w:proofErr w:type="spellEnd"/>
      <w:r>
        <w:rPr>
          <w:szCs w:val="24"/>
        </w:rPr>
        <w:t xml:space="preserve">. ex </w:t>
      </w:r>
      <w:proofErr w:type="spellStart"/>
      <w:r>
        <w:rPr>
          <w:szCs w:val="24"/>
        </w:rPr>
        <w:t>J.Gay</w:t>
      </w:r>
      <w:proofErr w:type="spellEnd"/>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121(3):297-310</w:t>
      </w:r>
      <w:r w:rsidR="00AC50D5">
        <w:rPr>
          <w:szCs w:val="24"/>
        </w:rPr>
        <w:t>.</w:t>
      </w:r>
    </w:p>
    <w:p w:rsidR="007660B8" w:rsidRDefault="007F50B6" w:rsidP="006E33F3">
      <w:pPr>
        <w:spacing w:after="0" w:afterAutospacing="0"/>
        <w:ind w:left="720" w:hanging="720"/>
        <w:rPr>
          <w:szCs w:val="24"/>
        </w:rPr>
      </w:pPr>
      <w:r>
        <w:rPr>
          <w:szCs w:val="24"/>
        </w:rPr>
        <w:t xml:space="preserve">Staudt G (1999b) </w:t>
      </w:r>
      <w:proofErr w:type="spellStart"/>
      <w:r>
        <w:rPr>
          <w:szCs w:val="24"/>
        </w:rPr>
        <w:t>Systematics</w:t>
      </w:r>
      <w:proofErr w:type="spellEnd"/>
      <w:r>
        <w:rPr>
          <w:szCs w:val="24"/>
        </w:rPr>
        <w:t xml:space="preserve"> and geographic distribution of the American strawberry species: Taxonomic studies in the Genus </w:t>
      </w:r>
      <w:r>
        <w:rPr>
          <w:i/>
          <w:iCs/>
          <w:szCs w:val="24"/>
        </w:rPr>
        <w:t>Fragaria</w:t>
      </w:r>
      <w:r>
        <w:rPr>
          <w:szCs w:val="24"/>
        </w:rPr>
        <w:t xml:space="preserve"> (</w:t>
      </w:r>
      <w:proofErr w:type="spellStart"/>
      <w:r>
        <w:rPr>
          <w:szCs w:val="24"/>
        </w:rPr>
        <w:t>Rosaceae</w:t>
      </w:r>
      <w:proofErr w:type="gramStart"/>
      <w:r>
        <w:rPr>
          <w:szCs w:val="24"/>
        </w:rPr>
        <w:t>:Potentilleae</w:t>
      </w:r>
      <w:proofErr w:type="spellEnd"/>
      <w:proofErr w:type="gramEnd"/>
      <w:r>
        <w:rPr>
          <w:szCs w:val="24"/>
        </w:rPr>
        <w:t xml:space="preserve">). </w:t>
      </w:r>
      <w:proofErr w:type="gramStart"/>
      <w:r>
        <w:rPr>
          <w:szCs w:val="24"/>
        </w:rPr>
        <w:t xml:space="preserve">Botany, </w:t>
      </w:r>
      <w:proofErr w:type="spellStart"/>
      <w:r>
        <w:rPr>
          <w:szCs w:val="24"/>
        </w:rPr>
        <w:t>vol</w:t>
      </w:r>
      <w:proofErr w:type="spellEnd"/>
      <w:r>
        <w:rPr>
          <w:szCs w:val="24"/>
        </w:rPr>
        <w:t xml:space="preserve"> 81.</w:t>
      </w:r>
      <w:proofErr w:type="gramEnd"/>
      <w:r>
        <w:rPr>
          <w:szCs w:val="24"/>
        </w:rPr>
        <w:t xml:space="preserve"> University of California Press, Berkeley, 162 pp.</w:t>
      </w:r>
    </w:p>
    <w:p w:rsidR="007660B8" w:rsidRPr="006E33F3" w:rsidRDefault="007F50B6" w:rsidP="006E33F3">
      <w:pPr>
        <w:spacing w:after="0" w:afterAutospacing="0"/>
        <w:ind w:left="720" w:hanging="720"/>
        <w:rPr>
          <w:szCs w:val="24"/>
        </w:rPr>
      </w:pPr>
      <w:r>
        <w:rPr>
          <w:szCs w:val="24"/>
        </w:rPr>
        <w:t xml:space="preserve">Staudt G (2008) Notes on Asiatic </w:t>
      </w:r>
      <w:r w:rsidRPr="00340507">
        <w:rPr>
          <w:i/>
          <w:szCs w:val="24"/>
        </w:rPr>
        <w:t>Fragaria</w:t>
      </w:r>
      <w:r>
        <w:rPr>
          <w:szCs w:val="24"/>
        </w:rPr>
        <w:t xml:space="preserve"> species V: </w:t>
      </w:r>
      <w:r>
        <w:rPr>
          <w:i/>
          <w:iCs/>
          <w:szCs w:val="24"/>
        </w:rPr>
        <w:t xml:space="preserve">F. </w:t>
      </w:r>
      <w:proofErr w:type="spellStart"/>
      <w:r>
        <w:rPr>
          <w:i/>
          <w:iCs/>
          <w:szCs w:val="24"/>
        </w:rPr>
        <w:t>nipponica</w:t>
      </w:r>
      <w:proofErr w:type="spellEnd"/>
      <w:r>
        <w:rPr>
          <w:szCs w:val="24"/>
        </w:rPr>
        <w:t xml:space="preserve"> and </w:t>
      </w:r>
      <w:r>
        <w:rPr>
          <w:i/>
          <w:iCs/>
          <w:szCs w:val="24"/>
        </w:rPr>
        <w:t>F. iturupensis</w:t>
      </w:r>
      <w:r>
        <w:rPr>
          <w:szCs w:val="24"/>
        </w:rPr>
        <w:t xml:space="preserve">. </w:t>
      </w:r>
      <w:proofErr w:type="spellStart"/>
      <w:r>
        <w:rPr>
          <w:szCs w:val="24"/>
        </w:rPr>
        <w:t>Bot</w:t>
      </w:r>
      <w:proofErr w:type="spellEnd"/>
      <w:r>
        <w:rPr>
          <w:szCs w:val="24"/>
        </w:rPr>
        <w:t xml:space="preserve"> </w:t>
      </w:r>
      <w:proofErr w:type="spellStart"/>
      <w:r>
        <w:rPr>
          <w:szCs w:val="24"/>
        </w:rPr>
        <w:t>Jahrb</w:t>
      </w:r>
      <w:proofErr w:type="spellEnd"/>
      <w:r>
        <w:rPr>
          <w:szCs w:val="24"/>
        </w:rPr>
        <w:t xml:space="preserve"> </w:t>
      </w:r>
      <w:proofErr w:type="spellStart"/>
      <w:r>
        <w:rPr>
          <w:szCs w:val="24"/>
        </w:rPr>
        <w:t>Syst</w:t>
      </w:r>
      <w:proofErr w:type="spellEnd"/>
      <w:r>
        <w:rPr>
          <w:szCs w:val="24"/>
        </w:rPr>
        <w:t xml:space="preserve"> 127(3):317-341</w:t>
      </w:r>
      <w:r w:rsidR="00AC50D5">
        <w:rPr>
          <w:szCs w:val="24"/>
        </w:rPr>
        <w:t>.</w:t>
      </w:r>
    </w:p>
    <w:p w:rsidR="00E64036" w:rsidRPr="00E64036" w:rsidRDefault="00E64036" w:rsidP="00E64036">
      <w:pPr>
        <w:spacing w:after="0" w:afterAutospacing="0"/>
        <w:ind w:left="720" w:hanging="720"/>
        <w:rPr>
          <w:rFonts w:ascii="Times-Roman" w:hAnsi="Times-Roman" w:cs="Times-Roman"/>
          <w:szCs w:val="24"/>
        </w:rPr>
      </w:pPr>
      <w:r w:rsidRPr="00E64036">
        <w:rPr>
          <w:rFonts w:ascii="Times-Roman" w:hAnsi="Times-Roman" w:cs="Times-Roman"/>
          <w:szCs w:val="24"/>
        </w:rPr>
        <w:t>USDA-Economic Research Service,</w:t>
      </w:r>
      <w:r w:rsidRPr="00E64036">
        <w:rPr>
          <w:rFonts w:ascii="Times-Roman" w:hAnsi="Times-Roman" w:cs="Times-Roman"/>
          <w:i/>
          <w:iCs/>
          <w:szCs w:val="24"/>
        </w:rPr>
        <w:t xml:space="preserve"> Fruit and Tree Nuts Outlook</w:t>
      </w:r>
      <w:r w:rsidRPr="00E64036">
        <w:rPr>
          <w:rFonts w:ascii="Times-Roman" w:hAnsi="Times-Roman" w:cs="Times-Roman"/>
          <w:szCs w:val="24"/>
        </w:rPr>
        <w:t xml:space="preserve"> FTS-341, March 26, 2010. </w:t>
      </w:r>
    </w:p>
    <w:p w:rsidR="00E64036" w:rsidRPr="00E64036" w:rsidRDefault="00E64036" w:rsidP="00E64036">
      <w:pPr>
        <w:spacing w:after="0" w:afterAutospacing="0"/>
        <w:ind w:left="720" w:hanging="720"/>
        <w:rPr>
          <w:rFonts w:ascii="Times-Roman" w:hAnsi="Times-Roman" w:cs="Times-Roman"/>
          <w:bCs/>
          <w:szCs w:val="24"/>
        </w:rPr>
      </w:pPr>
      <w:r w:rsidRPr="00E64036">
        <w:rPr>
          <w:rFonts w:ascii="Times-Roman" w:hAnsi="Times-Roman" w:cs="Times-Roman"/>
          <w:szCs w:val="24"/>
        </w:rPr>
        <w:t xml:space="preserve">USDA-National Agricultural Statistics Service, </w:t>
      </w:r>
      <w:proofErr w:type="spellStart"/>
      <w:r w:rsidRPr="00E64036">
        <w:rPr>
          <w:rFonts w:ascii="Times-Roman" w:hAnsi="Times-Roman" w:cs="Times-Roman"/>
          <w:bCs/>
          <w:szCs w:val="24"/>
        </w:rPr>
        <w:t>Noncitrus</w:t>
      </w:r>
      <w:proofErr w:type="spellEnd"/>
      <w:r w:rsidRPr="00E64036">
        <w:rPr>
          <w:rFonts w:ascii="Times-Roman" w:hAnsi="Times-Roman" w:cs="Times-Roman"/>
          <w:bCs/>
          <w:szCs w:val="24"/>
        </w:rPr>
        <w:t xml:space="preserve"> Fruits and Nuts 2010 Summary, July 2011.</w:t>
      </w:r>
    </w:p>
    <w:p w:rsidR="00956734" w:rsidRPr="006E33F3" w:rsidRDefault="007660B8" w:rsidP="006E33F3">
      <w:pPr>
        <w:spacing w:after="0" w:afterAutospacing="0"/>
        <w:ind w:left="720" w:hanging="720"/>
        <w:rPr>
          <w:rFonts w:ascii="Times-Roman" w:hAnsi="Times-Roman" w:cs="Times-Roman"/>
          <w:szCs w:val="24"/>
        </w:rPr>
      </w:pPr>
      <w:r w:rsidRPr="007660B8">
        <w:rPr>
          <w:rFonts w:ascii="Times-Roman" w:hAnsi="Times-Roman" w:cs="Times-Roman"/>
          <w:szCs w:val="24"/>
        </w:rPr>
        <w:t xml:space="preserve">Wilhelm </w:t>
      </w:r>
      <w:proofErr w:type="gramStart"/>
      <w:r w:rsidRPr="007660B8">
        <w:rPr>
          <w:rFonts w:ascii="Times-Roman" w:hAnsi="Times-Roman" w:cs="Times-Roman"/>
          <w:szCs w:val="24"/>
        </w:rPr>
        <w:t>S,</w:t>
      </w:r>
      <w:proofErr w:type="gramEnd"/>
      <w:r w:rsidRPr="007660B8">
        <w:rPr>
          <w:rFonts w:ascii="Times-Roman" w:hAnsi="Times-Roman" w:cs="Times-Roman"/>
          <w:szCs w:val="24"/>
        </w:rPr>
        <w:t xml:space="preserve"> and </w:t>
      </w:r>
      <w:proofErr w:type="spellStart"/>
      <w:r w:rsidRPr="007660B8">
        <w:rPr>
          <w:rFonts w:ascii="Times-Roman" w:hAnsi="Times-Roman" w:cs="Times-Roman"/>
          <w:szCs w:val="24"/>
        </w:rPr>
        <w:t>Sagen</w:t>
      </w:r>
      <w:proofErr w:type="spellEnd"/>
      <w:r w:rsidRPr="007660B8">
        <w:rPr>
          <w:rFonts w:ascii="Times-Roman" w:hAnsi="Times-Roman" w:cs="Times-Roman"/>
          <w:szCs w:val="24"/>
        </w:rPr>
        <w:t xml:space="preserve"> JA (1974). </w:t>
      </w:r>
      <w:proofErr w:type="gramStart"/>
      <w:r w:rsidRPr="007660B8">
        <w:rPr>
          <w:rFonts w:ascii="Times-Italic" w:hAnsi="Times-Italic" w:cs="Times-Italic"/>
          <w:i/>
          <w:iCs/>
          <w:szCs w:val="24"/>
        </w:rPr>
        <w:t>A History of the Strawberry</w:t>
      </w:r>
      <w:r w:rsidRPr="007660B8">
        <w:rPr>
          <w:rFonts w:ascii="Times-Roman" w:hAnsi="Times-Roman" w:cs="Times-Roman"/>
          <w:szCs w:val="24"/>
        </w:rPr>
        <w:t>.</w:t>
      </w:r>
      <w:proofErr w:type="gramEnd"/>
      <w:r w:rsidRPr="007660B8">
        <w:rPr>
          <w:rFonts w:ascii="Times-Roman" w:hAnsi="Times-Roman" w:cs="Times-Roman"/>
          <w:szCs w:val="24"/>
        </w:rPr>
        <w:t xml:space="preserve"> </w:t>
      </w:r>
      <w:proofErr w:type="gramStart"/>
      <w:r w:rsidRPr="007660B8">
        <w:rPr>
          <w:rFonts w:ascii="Times-Roman" w:hAnsi="Times-Roman" w:cs="Times-Roman"/>
          <w:szCs w:val="24"/>
        </w:rPr>
        <w:t>University of California Division</w:t>
      </w:r>
      <w:r w:rsidRPr="007660B8">
        <w:rPr>
          <w:szCs w:val="24"/>
        </w:rPr>
        <w:t xml:space="preserve"> </w:t>
      </w:r>
      <w:r w:rsidRPr="007660B8">
        <w:rPr>
          <w:rFonts w:ascii="Times-Roman" w:hAnsi="Times-Roman" w:cs="Times-Roman"/>
          <w:szCs w:val="24"/>
        </w:rPr>
        <w:t>of Agriculture Pub.</w:t>
      </w:r>
      <w:proofErr w:type="gramEnd"/>
      <w:r w:rsidRPr="007660B8">
        <w:rPr>
          <w:rFonts w:ascii="Times-Roman" w:hAnsi="Times-Roman" w:cs="Times-Roman"/>
          <w:szCs w:val="24"/>
        </w:rPr>
        <w:t xml:space="preserve"> 4031. Berkeley CA</w:t>
      </w:r>
      <w:r w:rsidR="00956734">
        <w:rPr>
          <w:rFonts w:ascii="Times-Roman" w:hAnsi="Times-Roman" w:cs="Times-Roman"/>
          <w:szCs w:val="24"/>
        </w:rPr>
        <w:t>.</w:t>
      </w:r>
    </w:p>
    <w:p w:rsidR="00BD3FB7" w:rsidRDefault="00BD3FB7" w:rsidP="006E33F3">
      <w:pPr>
        <w:spacing w:after="0" w:afterAutospacing="0"/>
        <w:ind w:left="720" w:hanging="720"/>
        <w:rPr>
          <w:szCs w:val="24"/>
        </w:rPr>
      </w:pPr>
      <w:proofErr w:type="spellStart"/>
      <w:r>
        <w:rPr>
          <w:szCs w:val="24"/>
        </w:rPr>
        <w:t>Yubero</w:t>
      </w:r>
      <w:proofErr w:type="spellEnd"/>
      <w:r>
        <w:rPr>
          <w:szCs w:val="24"/>
        </w:rPr>
        <w:t xml:space="preserve">-Serrano E, </w:t>
      </w:r>
      <w:proofErr w:type="spellStart"/>
      <w:r>
        <w:rPr>
          <w:szCs w:val="24"/>
        </w:rPr>
        <w:t>Moyano</w:t>
      </w:r>
      <w:proofErr w:type="spellEnd"/>
      <w:r>
        <w:rPr>
          <w:szCs w:val="24"/>
        </w:rPr>
        <w:t xml:space="preserve"> E, Medina-Escobar N, Munoz-Blanco J, Caballero J (2003). Identification of a strawberry gene encoding a non-specific lipid transfer protein that responds to ABA wounding and cold stress. J Exp </w:t>
      </w:r>
      <w:proofErr w:type="spellStart"/>
      <w:r>
        <w:rPr>
          <w:szCs w:val="24"/>
        </w:rPr>
        <w:t>Bot</w:t>
      </w:r>
      <w:proofErr w:type="spellEnd"/>
      <w:r>
        <w:rPr>
          <w:szCs w:val="24"/>
        </w:rPr>
        <w:t xml:space="preserve"> 54:1865-1877.</w:t>
      </w:r>
    </w:p>
    <w:p w:rsidR="00BD3FB7" w:rsidRDefault="00BD3FB7" w:rsidP="006E33F3">
      <w:pPr>
        <w:spacing w:after="0" w:afterAutospacing="0"/>
        <w:ind w:left="720" w:hanging="720"/>
        <w:rPr>
          <w:szCs w:val="24"/>
        </w:rPr>
      </w:pPr>
      <w:proofErr w:type="spellStart"/>
      <w:r>
        <w:rPr>
          <w:szCs w:val="24"/>
        </w:rPr>
        <w:t>Zuidmeer</w:t>
      </w:r>
      <w:proofErr w:type="spellEnd"/>
      <w:r>
        <w:rPr>
          <w:szCs w:val="24"/>
        </w:rPr>
        <w:t xml:space="preserve"> L, </w:t>
      </w:r>
      <w:proofErr w:type="spellStart"/>
      <w:r>
        <w:rPr>
          <w:szCs w:val="24"/>
        </w:rPr>
        <w:t>Salentjin</w:t>
      </w:r>
      <w:proofErr w:type="spellEnd"/>
      <w:r>
        <w:rPr>
          <w:szCs w:val="24"/>
        </w:rPr>
        <w:t xml:space="preserve"> E, Rivas M, </w:t>
      </w:r>
      <w:proofErr w:type="spellStart"/>
      <w:r>
        <w:rPr>
          <w:szCs w:val="24"/>
        </w:rPr>
        <w:t>Mancebo</w:t>
      </w:r>
      <w:proofErr w:type="spellEnd"/>
      <w:r>
        <w:rPr>
          <w:szCs w:val="24"/>
        </w:rPr>
        <w:t xml:space="preserve"> E, </w:t>
      </w:r>
      <w:proofErr w:type="spellStart"/>
      <w:r>
        <w:rPr>
          <w:szCs w:val="24"/>
        </w:rPr>
        <w:t>Asero</w:t>
      </w:r>
      <w:proofErr w:type="spellEnd"/>
      <w:r>
        <w:rPr>
          <w:szCs w:val="24"/>
        </w:rPr>
        <w:t xml:space="preserve"> R, Matos C, </w:t>
      </w:r>
      <w:proofErr w:type="spellStart"/>
      <w:r>
        <w:rPr>
          <w:szCs w:val="24"/>
        </w:rPr>
        <w:t>Pelgrom</w:t>
      </w:r>
      <w:proofErr w:type="spellEnd"/>
      <w:r>
        <w:rPr>
          <w:szCs w:val="24"/>
        </w:rPr>
        <w:t xml:space="preserve"> K, </w:t>
      </w:r>
      <w:proofErr w:type="spellStart"/>
      <w:r>
        <w:rPr>
          <w:szCs w:val="24"/>
        </w:rPr>
        <w:t>Gilissen</w:t>
      </w:r>
      <w:proofErr w:type="spellEnd"/>
      <w:r>
        <w:rPr>
          <w:szCs w:val="24"/>
        </w:rPr>
        <w:t xml:space="preserve"> L, Van </w:t>
      </w:r>
      <w:proofErr w:type="spellStart"/>
      <w:r>
        <w:rPr>
          <w:szCs w:val="24"/>
        </w:rPr>
        <w:t>Ree</w:t>
      </w:r>
      <w:proofErr w:type="spellEnd"/>
      <w:r>
        <w:rPr>
          <w:szCs w:val="24"/>
        </w:rPr>
        <w:t xml:space="preserve"> R (2006) The role of profiling and lipid transfer protein in strawberry allergy in the Mediterranean area. </w:t>
      </w:r>
      <w:proofErr w:type="spellStart"/>
      <w:r>
        <w:rPr>
          <w:szCs w:val="24"/>
        </w:rPr>
        <w:t>Clin</w:t>
      </w:r>
      <w:proofErr w:type="spellEnd"/>
      <w:r>
        <w:rPr>
          <w:szCs w:val="24"/>
        </w:rPr>
        <w:t xml:space="preserve"> Exp Allergy 36:666-675.</w:t>
      </w:r>
    </w:p>
    <w:p w:rsidR="00BD3FB7" w:rsidRDefault="003F2C40" w:rsidP="004C5644">
      <w:pPr>
        <w:jc w:val="both"/>
        <w:rPr>
          <w:b/>
          <w:szCs w:val="24"/>
        </w:rPr>
      </w:pPr>
      <w:r>
        <w:rPr>
          <w:b/>
          <w:szCs w:val="24"/>
        </w:rPr>
        <w:br w:type="page"/>
      </w:r>
    </w:p>
    <w:p w:rsidR="003F2C40" w:rsidRDefault="003F2C40" w:rsidP="004C5644">
      <w:pPr>
        <w:pStyle w:val="ListParagraph"/>
        <w:ind w:hanging="720"/>
        <w:jc w:val="both"/>
        <w:rPr>
          <w:b/>
          <w:szCs w:val="24"/>
        </w:rPr>
      </w:pPr>
      <w:r>
        <w:rPr>
          <w:b/>
          <w:szCs w:val="24"/>
        </w:rPr>
        <w:lastRenderedPageBreak/>
        <w:t xml:space="preserve">7. </w:t>
      </w:r>
      <w:r>
        <w:rPr>
          <w:b/>
          <w:szCs w:val="24"/>
        </w:rPr>
        <w:tab/>
        <w:t xml:space="preserve">Appendices </w:t>
      </w:r>
    </w:p>
    <w:p w:rsidR="003F2C40" w:rsidRDefault="003F2C40" w:rsidP="004C5644">
      <w:pPr>
        <w:pStyle w:val="ListParagraph"/>
        <w:jc w:val="both"/>
        <w:rPr>
          <w:sz w:val="22"/>
          <w:szCs w:val="22"/>
        </w:rPr>
      </w:pPr>
    </w:p>
    <w:p w:rsidR="003F2C40" w:rsidRPr="001677E1" w:rsidRDefault="003F2C40" w:rsidP="004C5644">
      <w:pPr>
        <w:pBdr>
          <w:bottom w:val="single" w:sz="4" w:space="1" w:color="auto"/>
        </w:pBdr>
        <w:autoSpaceDE w:val="0"/>
        <w:autoSpaceDN w:val="0"/>
        <w:adjustRightInd w:val="0"/>
        <w:spacing w:after="0" w:afterAutospacing="0"/>
        <w:jc w:val="both"/>
        <w:rPr>
          <w:szCs w:val="24"/>
        </w:rPr>
      </w:pPr>
      <w:r w:rsidRPr="001677E1">
        <w:rPr>
          <w:szCs w:val="24"/>
        </w:rPr>
        <w:t xml:space="preserve">Table 1 </w:t>
      </w:r>
      <w:r w:rsidRPr="00D8187F">
        <w:rPr>
          <w:i/>
          <w:iCs/>
          <w:szCs w:val="24"/>
        </w:rPr>
        <w:t>Fragaria</w:t>
      </w:r>
      <w:r w:rsidRPr="001677E1">
        <w:rPr>
          <w:szCs w:val="24"/>
        </w:rPr>
        <w:t xml:space="preserve"> species, ploidy and distribution</w:t>
      </w:r>
      <w:r>
        <w:rPr>
          <w:szCs w:val="24"/>
        </w:rPr>
        <w:t xml:space="preserve"> area.</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buc</w:t>
      </w:r>
      <w:r>
        <w:rPr>
          <w:i/>
          <w:iCs/>
          <w:szCs w:val="24"/>
        </w:rPr>
        <w:t>h</w:t>
      </w:r>
      <w:r w:rsidRPr="001677E1">
        <w:rPr>
          <w:i/>
          <w:iCs/>
          <w:szCs w:val="24"/>
        </w:rPr>
        <w:t>arica</w:t>
      </w:r>
      <w:proofErr w:type="spellEnd"/>
      <w:r w:rsidRPr="001677E1">
        <w:rPr>
          <w:i/>
          <w:iCs/>
          <w:szCs w:val="24"/>
        </w:rPr>
        <w:t xml:space="preserve"> </w:t>
      </w:r>
      <w:proofErr w:type="spellStart"/>
      <w:r w:rsidRPr="001677E1">
        <w:rPr>
          <w:szCs w:val="24"/>
        </w:rPr>
        <w:t>Losinsk</w:t>
      </w:r>
      <w:proofErr w:type="spellEnd"/>
      <w:r w:rsidRPr="001677E1">
        <w:rPr>
          <w:i/>
          <w:iCs/>
          <w:szCs w:val="24"/>
        </w:rPr>
        <w:tab/>
      </w:r>
      <w:r w:rsidRPr="001677E1">
        <w:rPr>
          <w:i/>
          <w:iCs/>
          <w:szCs w:val="24"/>
        </w:rPr>
        <w:tab/>
      </w:r>
      <w:r w:rsidRPr="001677E1">
        <w:rPr>
          <w:i/>
          <w:iCs/>
          <w:szCs w:val="24"/>
        </w:rPr>
        <w:tab/>
      </w:r>
      <w:r w:rsidRPr="001677E1">
        <w:rPr>
          <w:szCs w:val="24"/>
        </w:rPr>
        <w:t>2</w:t>
      </w:r>
      <w:r w:rsidRPr="001677E1">
        <w:rPr>
          <w:i/>
          <w:iCs/>
          <w:szCs w:val="24"/>
        </w:rPr>
        <w:t>x</w:t>
      </w:r>
      <w:r w:rsidRPr="001677E1">
        <w:rPr>
          <w:i/>
          <w:iCs/>
          <w:szCs w:val="24"/>
        </w:rPr>
        <w:tab/>
      </w:r>
      <w:r w:rsidRPr="001677E1">
        <w:rPr>
          <w:i/>
          <w:iCs/>
          <w:szCs w:val="24"/>
        </w:rPr>
        <w:tab/>
      </w:r>
      <w:r w:rsidRPr="001677E1">
        <w:rPr>
          <w:i/>
          <w:iCs/>
          <w:szCs w:val="24"/>
        </w:rPr>
        <w:tab/>
      </w:r>
      <w:r w:rsidRPr="001677E1">
        <w:rPr>
          <w:szCs w:val="24"/>
        </w:rPr>
        <w:t>Western Himalayas</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chinensis</w:t>
      </w:r>
      <w:proofErr w:type="spellEnd"/>
      <w:r w:rsidRPr="001677E1">
        <w:rPr>
          <w:i/>
          <w:iCs/>
          <w:szCs w:val="24"/>
        </w:rPr>
        <w:t xml:space="preserve"> </w:t>
      </w:r>
      <w:proofErr w:type="spellStart"/>
      <w:r w:rsidRPr="001677E1">
        <w:rPr>
          <w:szCs w:val="24"/>
        </w:rPr>
        <w:t>Losinsk</w:t>
      </w:r>
      <w:r w:rsidRPr="001677E1">
        <w:rPr>
          <w:szCs w:val="24"/>
          <w:vertAlign w:val="superscript"/>
        </w:rPr>
        <w:t>z</w:t>
      </w:r>
      <w:proofErr w:type="spellEnd"/>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China</w:t>
      </w:r>
    </w:p>
    <w:p w:rsidR="003F2C40"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daltoniana</w:t>
      </w:r>
      <w:proofErr w:type="spellEnd"/>
      <w:r w:rsidRPr="001677E1">
        <w:rPr>
          <w:i/>
          <w:iCs/>
          <w:szCs w:val="24"/>
        </w:rPr>
        <w:t xml:space="preserve"> </w:t>
      </w:r>
      <w:r w:rsidRPr="001677E1">
        <w:rPr>
          <w:szCs w:val="24"/>
        </w:rPr>
        <w:t xml:space="preserve">J. Gay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Himalayas</w:t>
      </w:r>
    </w:p>
    <w:p w:rsidR="00A45114" w:rsidRPr="001677E1" w:rsidRDefault="00A45114" w:rsidP="004C5644">
      <w:pPr>
        <w:autoSpaceDE w:val="0"/>
        <w:autoSpaceDN w:val="0"/>
        <w:adjustRightInd w:val="0"/>
        <w:spacing w:after="0" w:afterAutospacing="0"/>
        <w:jc w:val="both"/>
        <w:rPr>
          <w:szCs w:val="24"/>
        </w:rPr>
      </w:pPr>
      <w:r>
        <w:rPr>
          <w:szCs w:val="24"/>
        </w:rPr>
        <w:t xml:space="preserve">F. </w:t>
      </w:r>
      <w:proofErr w:type="spellStart"/>
      <w:r w:rsidRPr="00A45114">
        <w:rPr>
          <w:i/>
          <w:szCs w:val="24"/>
        </w:rPr>
        <w:t>hayatai</w:t>
      </w:r>
      <w:proofErr w:type="spellEnd"/>
      <w:r>
        <w:rPr>
          <w:szCs w:val="24"/>
        </w:rPr>
        <w:t xml:space="preserve"> Staudt</w:t>
      </w:r>
      <w:r>
        <w:rPr>
          <w:szCs w:val="24"/>
        </w:rPr>
        <w:tab/>
      </w:r>
      <w:r>
        <w:rPr>
          <w:szCs w:val="24"/>
        </w:rPr>
        <w:tab/>
      </w:r>
      <w:r>
        <w:rPr>
          <w:szCs w:val="24"/>
        </w:rPr>
        <w:tab/>
      </w:r>
      <w:r>
        <w:rPr>
          <w:szCs w:val="24"/>
        </w:rPr>
        <w:tab/>
      </w:r>
      <w:r>
        <w:rPr>
          <w:szCs w:val="24"/>
        </w:rPr>
        <w:tab/>
      </w:r>
      <w:r>
        <w:rPr>
          <w:szCs w:val="24"/>
        </w:rPr>
        <w:tab/>
        <w:t>Taiwan</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innumae</w:t>
      </w:r>
      <w:proofErr w:type="spellEnd"/>
      <w:r w:rsidRPr="001677E1">
        <w:rPr>
          <w:i/>
          <w:iCs/>
          <w:szCs w:val="24"/>
        </w:rPr>
        <w:t xml:space="preserve"> </w:t>
      </w:r>
      <w:r w:rsidRPr="001677E1">
        <w:rPr>
          <w:szCs w:val="24"/>
        </w:rPr>
        <w:t xml:space="preserve">Makino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Japan</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mandshurica</w:t>
      </w:r>
      <w:proofErr w:type="spellEnd"/>
      <w:r w:rsidRPr="001677E1">
        <w:rPr>
          <w:i/>
          <w:iCs/>
          <w:szCs w:val="24"/>
        </w:rPr>
        <w:t xml:space="preserve"> </w:t>
      </w:r>
      <w:r w:rsidRPr="001677E1">
        <w:rPr>
          <w:szCs w:val="24"/>
        </w:rPr>
        <w:t xml:space="preserve">Staudt </w:t>
      </w:r>
      <w:r w:rsidRPr="001677E1">
        <w:rPr>
          <w:szCs w:val="24"/>
        </w:rPr>
        <w:tab/>
      </w:r>
      <w:r w:rsidRPr="001677E1">
        <w:rPr>
          <w:szCs w:val="24"/>
        </w:rPr>
        <w:tab/>
      </w:r>
      <w:r w:rsidRPr="001677E1">
        <w:rPr>
          <w:szCs w:val="24"/>
        </w:rPr>
        <w:tab/>
      </w:r>
      <w:r w:rsidRPr="001677E1">
        <w:rPr>
          <w:szCs w:val="24"/>
        </w:rPr>
        <w:tab/>
      </w:r>
      <w:r w:rsidRPr="001677E1">
        <w:rPr>
          <w:szCs w:val="24"/>
        </w:rPr>
        <w:tab/>
        <w:t>North China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nilgerrensis</w:t>
      </w:r>
      <w:proofErr w:type="spellEnd"/>
      <w:r w:rsidRPr="001677E1">
        <w:rPr>
          <w:i/>
          <w:iCs/>
          <w:szCs w:val="24"/>
        </w:rPr>
        <w:t xml:space="preserve"> </w:t>
      </w:r>
      <w:proofErr w:type="spellStart"/>
      <w:r w:rsidRPr="001677E1">
        <w:rPr>
          <w:szCs w:val="24"/>
        </w:rPr>
        <w:t>Schlect</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t>Southeastern Asia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nipponica</w:t>
      </w:r>
      <w:proofErr w:type="spellEnd"/>
      <w:r w:rsidRPr="001677E1">
        <w:rPr>
          <w:i/>
          <w:iCs/>
          <w:szCs w:val="24"/>
        </w:rPr>
        <w:t xml:space="preserve"> </w:t>
      </w:r>
      <w:proofErr w:type="spellStart"/>
      <w:r w:rsidRPr="001677E1">
        <w:rPr>
          <w:szCs w:val="24"/>
        </w:rPr>
        <w:t>Lindl</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Japan</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nubicola</w:t>
      </w:r>
      <w:proofErr w:type="spellEnd"/>
      <w:r w:rsidRPr="001677E1">
        <w:rPr>
          <w:i/>
          <w:iCs/>
          <w:szCs w:val="24"/>
        </w:rPr>
        <w:t xml:space="preserve"> </w:t>
      </w:r>
      <w:proofErr w:type="spellStart"/>
      <w:r w:rsidRPr="001677E1">
        <w:rPr>
          <w:szCs w:val="24"/>
        </w:rPr>
        <w:t>Lindl</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Himalayas</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pentaphylla</w:t>
      </w:r>
      <w:proofErr w:type="spellEnd"/>
      <w:r w:rsidRPr="001677E1">
        <w:rPr>
          <w:i/>
          <w:iCs/>
          <w:szCs w:val="24"/>
        </w:rPr>
        <w:t xml:space="preserve"> </w:t>
      </w:r>
      <w:proofErr w:type="spellStart"/>
      <w:r w:rsidRPr="001677E1">
        <w:rPr>
          <w:szCs w:val="24"/>
        </w:rPr>
        <w:t>Lo</w:t>
      </w:r>
      <w:r>
        <w:rPr>
          <w:szCs w:val="24"/>
        </w:rPr>
        <w:t>s</w:t>
      </w:r>
      <w:r w:rsidRPr="001677E1">
        <w:rPr>
          <w:szCs w:val="24"/>
        </w:rPr>
        <w:t>insk</w:t>
      </w:r>
      <w:proofErr w:type="spell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t>North China</w:t>
      </w:r>
    </w:p>
    <w:p w:rsidR="003F2C40" w:rsidRPr="001677E1" w:rsidRDefault="003F2C40" w:rsidP="004C5644">
      <w:pPr>
        <w:autoSpaceDE w:val="0"/>
        <w:autoSpaceDN w:val="0"/>
        <w:adjustRightInd w:val="0"/>
        <w:spacing w:after="0" w:afterAutospacing="0"/>
        <w:ind w:left="5760" w:hanging="5760"/>
        <w:jc w:val="both"/>
        <w:rPr>
          <w:szCs w:val="24"/>
        </w:rPr>
      </w:pPr>
      <w:proofErr w:type="gramStart"/>
      <w:r w:rsidRPr="001677E1">
        <w:rPr>
          <w:i/>
          <w:iCs/>
          <w:szCs w:val="24"/>
        </w:rPr>
        <w:t xml:space="preserve">F. vesca </w:t>
      </w:r>
      <w:r w:rsidRPr="001677E1">
        <w:rPr>
          <w:szCs w:val="24"/>
        </w:rPr>
        <w:t>L.</w:t>
      </w:r>
      <w:proofErr w:type="gramEnd"/>
      <w:r w:rsidRPr="001677E1">
        <w:rPr>
          <w:szCs w:val="24"/>
        </w:rPr>
        <w:t xml:space="preserve"> </w:t>
      </w:r>
      <w:r w:rsidRPr="001677E1">
        <w:rPr>
          <w:szCs w:val="24"/>
        </w:rPr>
        <w:tab/>
        <w:t>Europe, Asia west of the Urals, disjunct in North America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viridis </w:t>
      </w:r>
      <w:proofErr w:type="spellStart"/>
      <w:r w:rsidRPr="001677E1">
        <w:rPr>
          <w:szCs w:val="24"/>
        </w:rPr>
        <w:t>Duch</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Europe and Asia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F.</w:t>
      </w:r>
      <w:r w:rsidRPr="001677E1">
        <w:rPr>
          <w:szCs w:val="24"/>
        </w:rPr>
        <w:t xml:space="preserve"> </w:t>
      </w:r>
      <w:r w:rsidRPr="001677E1">
        <w:rPr>
          <w:rFonts w:eastAsia="MTSY"/>
          <w:szCs w:val="24"/>
        </w:rPr>
        <w:t>×</w:t>
      </w:r>
      <w:proofErr w:type="spellStart"/>
      <w:r w:rsidRPr="001677E1">
        <w:rPr>
          <w:rFonts w:eastAsia="MTSY"/>
          <w:i/>
          <w:iCs/>
          <w:szCs w:val="24"/>
        </w:rPr>
        <w:t>bifera</w:t>
      </w:r>
      <w:proofErr w:type="spellEnd"/>
      <w:r w:rsidRPr="001677E1">
        <w:rPr>
          <w:rFonts w:eastAsia="MTSY"/>
          <w:szCs w:val="24"/>
        </w:rPr>
        <w:t xml:space="preserve"> </w:t>
      </w:r>
      <w:proofErr w:type="spellStart"/>
      <w:r w:rsidRPr="001677E1">
        <w:rPr>
          <w:rFonts w:eastAsia="MTSY"/>
          <w:szCs w:val="24"/>
        </w:rPr>
        <w:t>Duch</w:t>
      </w:r>
      <w:proofErr w:type="spellEnd"/>
      <w:r w:rsidRPr="001677E1">
        <w:rPr>
          <w:rFonts w:eastAsia="MTSY"/>
          <w:szCs w:val="24"/>
        </w:rPr>
        <w:t>.</w:t>
      </w:r>
      <w:proofErr w:type="gramEnd"/>
      <w:r w:rsidRPr="001677E1">
        <w:rPr>
          <w:rFonts w:eastAsia="MTSY"/>
          <w:szCs w:val="24"/>
        </w:rPr>
        <w:tab/>
      </w:r>
      <w:r w:rsidRPr="001677E1">
        <w:rPr>
          <w:rFonts w:eastAsia="MTSY"/>
          <w:szCs w:val="24"/>
        </w:rPr>
        <w:tab/>
      </w:r>
      <w:r w:rsidRPr="001677E1">
        <w:rPr>
          <w:rFonts w:eastAsia="MTSY"/>
          <w:szCs w:val="24"/>
        </w:rPr>
        <w:tab/>
      </w:r>
      <w:r w:rsidRPr="001677E1">
        <w:rPr>
          <w:i/>
          <w:iCs/>
          <w:szCs w:val="24"/>
        </w:rPr>
        <w:tab/>
      </w:r>
      <w:r w:rsidRPr="001677E1">
        <w:rPr>
          <w:i/>
          <w:iCs/>
          <w:szCs w:val="24"/>
        </w:rPr>
        <w:tab/>
      </w:r>
      <w:r w:rsidRPr="001677E1">
        <w:rPr>
          <w:i/>
          <w:iCs/>
          <w:szCs w:val="24"/>
        </w:rPr>
        <w:tab/>
      </w:r>
      <w:r w:rsidRPr="001677E1">
        <w:rPr>
          <w:szCs w:val="24"/>
        </w:rPr>
        <w:t>France, Germany</w:t>
      </w:r>
    </w:p>
    <w:p w:rsidR="003F2C40" w:rsidRPr="001677E1" w:rsidRDefault="003F2C40" w:rsidP="004C5644">
      <w:pPr>
        <w:autoSpaceDE w:val="0"/>
        <w:autoSpaceDN w:val="0"/>
        <w:adjustRightInd w:val="0"/>
        <w:spacing w:after="0" w:afterAutospacing="0"/>
        <w:jc w:val="both"/>
        <w:rPr>
          <w:i/>
          <w:iCs/>
          <w:szCs w:val="24"/>
        </w:rPr>
      </w:pP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corymbosa</w:t>
      </w:r>
      <w:proofErr w:type="spellEnd"/>
      <w:r w:rsidRPr="001677E1">
        <w:rPr>
          <w:i/>
          <w:iCs/>
          <w:szCs w:val="24"/>
        </w:rPr>
        <w:t xml:space="preserve"> </w:t>
      </w:r>
      <w:r w:rsidRPr="001677E1">
        <w:rPr>
          <w:i/>
          <w:iCs/>
          <w:szCs w:val="24"/>
        </w:rPr>
        <w:tab/>
      </w:r>
      <w:proofErr w:type="spellStart"/>
      <w:r w:rsidRPr="001677E1">
        <w:rPr>
          <w:szCs w:val="24"/>
        </w:rPr>
        <w:t>Lo</w:t>
      </w:r>
      <w:r>
        <w:rPr>
          <w:szCs w:val="24"/>
        </w:rPr>
        <w:t>s</w:t>
      </w:r>
      <w:r w:rsidRPr="001677E1">
        <w:rPr>
          <w:szCs w:val="24"/>
        </w:rPr>
        <w:t>insk</w:t>
      </w:r>
      <w:proofErr w:type="spellEnd"/>
      <w:r w:rsidRPr="001677E1">
        <w:rPr>
          <w:i/>
          <w:iCs/>
          <w:szCs w:val="24"/>
        </w:rPr>
        <w:tab/>
      </w:r>
      <w:r w:rsidRPr="001677E1">
        <w:rPr>
          <w:i/>
          <w:iCs/>
          <w:szCs w:val="24"/>
        </w:rPr>
        <w:tab/>
      </w:r>
      <w:r w:rsidRPr="001677E1">
        <w:rPr>
          <w:szCs w:val="24"/>
        </w:rPr>
        <w:t>4</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Russian Far East/ China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gracilis</w:t>
      </w:r>
      <w:proofErr w:type="spellEnd"/>
      <w:r w:rsidRPr="001677E1">
        <w:rPr>
          <w:i/>
          <w:iCs/>
          <w:szCs w:val="24"/>
        </w:rPr>
        <w:t xml:space="preserve"> </w:t>
      </w:r>
      <w:r w:rsidRPr="001677E1">
        <w:rPr>
          <w:szCs w:val="24"/>
        </w:rPr>
        <w:t>A. Los.</w:t>
      </w:r>
      <w:proofErr w:type="gramEnd"/>
      <w:r w:rsidRPr="001677E1">
        <w:rPr>
          <w:i/>
          <w:iCs/>
          <w:szCs w:val="24"/>
        </w:rPr>
        <w:tab/>
      </w:r>
      <w:r w:rsidRPr="001677E1">
        <w:rPr>
          <w:i/>
          <w:iCs/>
          <w:szCs w:val="24"/>
        </w:rPr>
        <w:tab/>
      </w:r>
      <w:r w:rsidRPr="001677E1">
        <w:rPr>
          <w:i/>
          <w:iCs/>
          <w:szCs w:val="24"/>
        </w:rPr>
        <w:tab/>
      </w:r>
      <w:r w:rsidRPr="001677E1">
        <w:rPr>
          <w:i/>
          <w:iCs/>
          <w:szCs w:val="24"/>
        </w:rPr>
        <w:tab/>
      </w:r>
      <w:r w:rsidRPr="001677E1">
        <w:rPr>
          <w:i/>
          <w:iCs/>
          <w:szCs w:val="24"/>
        </w:rPr>
        <w:tab/>
      </w:r>
      <w:r w:rsidRPr="001677E1">
        <w:rPr>
          <w:i/>
          <w:iCs/>
          <w:szCs w:val="24"/>
        </w:rPr>
        <w:tab/>
      </w:r>
      <w:r w:rsidRPr="001677E1">
        <w:rPr>
          <w:szCs w:val="24"/>
        </w:rPr>
        <w:t>Northwestern China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moupinensis</w:t>
      </w:r>
      <w:proofErr w:type="spellEnd"/>
      <w:r w:rsidRPr="001677E1">
        <w:rPr>
          <w:i/>
          <w:iCs/>
          <w:szCs w:val="24"/>
        </w:rPr>
        <w:t xml:space="preserve"> </w:t>
      </w:r>
      <w:r w:rsidRPr="001677E1">
        <w:rPr>
          <w:szCs w:val="24"/>
        </w:rPr>
        <w:t>(French.)</w:t>
      </w:r>
      <w:proofErr w:type="gramEnd"/>
      <w:r w:rsidRPr="001677E1">
        <w:rPr>
          <w:szCs w:val="24"/>
        </w:rPr>
        <w:t xml:space="preserve"> Card </w:t>
      </w:r>
      <w:r w:rsidRPr="001677E1">
        <w:rPr>
          <w:szCs w:val="24"/>
        </w:rPr>
        <w:tab/>
      </w:r>
      <w:r w:rsidRPr="001677E1">
        <w:rPr>
          <w:szCs w:val="24"/>
        </w:rPr>
        <w:tab/>
      </w:r>
      <w:r w:rsidRPr="001677E1">
        <w:rPr>
          <w:szCs w:val="24"/>
        </w:rPr>
        <w:tab/>
      </w:r>
      <w:r w:rsidRPr="001677E1">
        <w:rPr>
          <w:szCs w:val="24"/>
        </w:rPr>
        <w:tab/>
        <w:t>Northern China</w:t>
      </w:r>
    </w:p>
    <w:p w:rsidR="003F2C40" w:rsidRPr="001677E1" w:rsidRDefault="003F2C40" w:rsidP="004C5644">
      <w:pPr>
        <w:autoSpaceDE w:val="0"/>
        <w:autoSpaceDN w:val="0"/>
        <w:adjustRightInd w:val="0"/>
        <w:spacing w:after="0" w:afterAutospacing="0"/>
        <w:jc w:val="both"/>
        <w:rPr>
          <w:rFonts w:eastAsia="MTSY"/>
          <w:szCs w:val="24"/>
        </w:rPr>
      </w:pPr>
      <w:r w:rsidRPr="001677E1">
        <w:rPr>
          <w:i/>
          <w:iCs/>
          <w:szCs w:val="24"/>
        </w:rPr>
        <w:t xml:space="preserve">F. orientalis </w:t>
      </w:r>
      <w:proofErr w:type="spellStart"/>
      <w:r w:rsidRPr="001677E1">
        <w:rPr>
          <w:szCs w:val="24"/>
        </w:rPr>
        <w:t>Losinsk</w:t>
      </w:r>
      <w:proofErr w:type="spell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Russian Far East</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proofErr w:type="spellStart"/>
      <w:r w:rsidRPr="001677E1">
        <w:rPr>
          <w:i/>
          <w:iCs/>
          <w:szCs w:val="24"/>
        </w:rPr>
        <w:t>tibetica</w:t>
      </w:r>
      <w:proofErr w:type="spellEnd"/>
      <w:r w:rsidRPr="001677E1">
        <w:rPr>
          <w:b/>
          <w:bCs/>
          <w:szCs w:val="24"/>
        </w:rPr>
        <w:t xml:space="preserve"> </w:t>
      </w:r>
      <w:r w:rsidRPr="001677E1">
        <w:rPr>
          <w:szCs w:val="24"/>
        </w:rPr>
        <w:t xml:space="preserve">Staudt &amp; </w:t>
      </w:r>
      <w:proofErr w:type="spellStart"/>
      <w:r w:rsidRPr="001677E1">
        <w:rPr>
          <w:szCs w:val="24"/>
        </w:rPr>
        <w:t>Dickoré</w:t>
      </w:r>
      <w:proofErr w:type="spellEnd"/>
      <w:r w:rsidRPr="001677E1">
        <w:rPr>
          <w:szCs w:val="24"/>
        </w:rPr>
        <w:tab/>
      </w:r>
      <w:r w:rsidRPr="001677E1">
        <w:rPr>
          <w:szCs w:val="24"/>
        </w:rPr>
        <w:tab/>
      </w:r>
      <w:r w:rsidRPr="001677E1">
        <w:rPr>
          <w:szCs w:val="24"/>
        </w:rPr>
        <w:tab/>
        <w:t xml:space="preserve"> </w:t>
      </w:r>
      <w:r w:rsidRPr="001677E1">
        <w:rPr>
          <w:szCs w:val="24"/>
        </w:rPr>
        <w:tab/>
      </w:r>
      <w:r w:rsidRPr="001677E1">
        <w:rPr>
          <w:szCs w:val="24"/>
        </w:rPr>
        <w:tab/>
        <w:t>China</w:t>
      </w:r>
    </w:p>
    <w:p w:rsidR="003F2C40" w:rsidRPr="001677E1" w:rsidRDefault="003F2C40" w:rsidP="004C5644">
      <w:pPr>
        <w:autoSpaceDE w:val="0"/>
        <w:autoSpaceDN w:val="0"/>
        <w:adjustRightInd w:val="0"/>
        <w:spacing w:after="0" w:afterAutospacing="0"/>
        <w:jc w:val="both"/>
        <w:rPr>
          <w:i/>
          <w:iCs/>
          <w:szCs w:val="24"/>
        </w:rPr>
      </w:pPr>
    </w:p>
    <w:p w:rsidR="003F2C40" w:rsidRDefault="003F2C40" w:rsidP="004C5644">
      <w:pPr>
        <w:autoSpaceDE w:val="0"/>
        <w:autoSpaceDN w:val="0"/>
        <w:adjustRightInd w:val="0"/>
        <w:spacing w:after="0" w:afterAutospacing="0"/>
        <w:jc w:val="both"/>
        <w:rPr>
          <w:szCs w:val="24"/>
        </w:rPr>
      </w:pPr>
      <w:r w:rsidRPr="001677E1">
        <w:rPr>
          <w:i/>
          <w:iCs/>
          <w:szCs w:val="24"/>
        </w:rPr>
        <w:t xml:space="preserve">F. </w:t>
      </w:r>
      <w:r w:rsidRPr="001677E1">
        <w:rPr>
          <w:rFonts w:eastAsia="MTSY"/>
          <w:szCs w:val="24"/>
        </w:rPr>
        <w:t>×</w:t>
      </w:r>
      <w:proofErr w:type="spellStart"/>
      <w:r w:rsidRPr="001677E1">
        <w:rPr>
          <w:i/>
          <w:iCs/>
          <w:szCs w:val="24"/>
        </w:rPr>
        <w:t>bringhurstii</w:t>
      </w:r>
      <w:proofErr w:type="spellEnd"/>
      <w:r w:rsidRPr="001677E1">
        <w:rPr>
          <w:i/>
          <w:iCs/>
          <w:szCs w:val="24"/>
        </w:rPr>
        <w:t xml:space="preserve"> </w:t>
      </w:r>
      <w:r w:rsidRPr="001677E1">
        <w:rPr>
          <w:szCs w:val="24"/>
        </w:rPr>
        <w:t xml:space="preserve">Staudt </w:t>
      </w:r>
      <w:r w:rsidRPr="001677E1">
        <w:rPr>
          <w:szCs w:val="24"/>
        </w:rPr>
        <w:tab/>
      </w:r>
      <w:r w:rsidRPr="001677E1">
        <w:rPr>
          <w:szCs w:val="24"/>
        </w:rPr>
        <w:tab/>
        <w:t>5</w:t>
      </w:r>
      <w:r w:rsidRPr="001677E1">
        <w:rPr>
          <w:i/>
          <w:iCs/>
          <w:szCs w:val="24"/>
        </w:rPr>
        <w:t xml:space="preserve">x </w:t>
      </w:r>
      <w:r w:rsidRPr="001677E1">
        <w:rPr>
          <w:szCs w:val="24"/>
        </w:rPr>
        <w:t>(9</w:t>
      </w:r>
      <w:r w:rsidRPr="001677E1">
        <w:rPr>
          <w:i/>
          <w:iCs/>
          <w:szCs w:val="24"/>
        </w:rPr>
        <w:t>x</w:t>
      </w:r>
      <w:r w:rsidRPr="001677E1">
        <w:rPr>
          <w:szCs w:val="24"/>
        </w:rPr>
        <w:t>)</w:t>
      </w:r>
      <w:r w:rsidRPr="001677E1">
        <w:rPr>
          <w:szCs w:val="24"/>
        </w:rPr>
        <w:tab/>
      </w:r>
      <w:r w:rsidRPr="001677E1">
        <w:rPr>
          <w:i/>
          <w:iCs/>
          <w:szCs w:val="24"/>
        </w:rPr>
        <w:t xml:space="preserve"> </w:t>
      </w:r>
      <w:r w:rsidRPr="001677E1">
        <w:rPr>
          <w:i/>
          <w:iCs/>
          <w:szCs w:val="24"/>
        </w:rPr>
        <w:tab/>
      </w:r>
      <w:r w:rsidRPr="001677E1">
        <w:rPr>
          <w:i/>
          <w:iCs/>
          <w:szCs w:val="24"/>
        </w:rPr>
        <w:tab/>
      </w:r>
      <w:r w:rsidRPr="001677E1">
        <w:rPr>
          <w:szCs w:val="24"/>
        </w:rPr>
        <w:t>California</w:t>
      </w:r>
    </w:p>
    <w:p w:rsidR="003F2C40" w:rsidRPr="001677E1" w:rsidRDefault="003F2C40" w:rsidP="004C5644">
      <w:pPr>
        <w:autoSpaceDE w:val="0"/>
        <w:autoSpaceDN w:val="0"/>
        <w:adjustRightInd w:val="0"/>
        <w:spacing w:after="0" w:afterAutospacing="0"/>
        <w:jc w:val="both"/>
        <w:rPr>
          <w:szCs w:val="24"/>
        </w:rPr>
      </w:pPr>
      <w:r w:rsidRPr="001677E1">
        <w:rPr>
          <w:i/>
          <w:iCs/>
          <w:szCs w:val="24"/>
        </w:rPr>
        <w:t>F</w:t>
      </w:r>
      <w:r>
        <w:rPr>
          <w:szCs w:val="24"/>
        </w:rPr>
        <w:t xml:space="preserve">. sp. </w:t>
      </w:r>
      <w:proofErr w:type="spellStart"/>
      <w:r>
        <w:rPr>
          <w:szCs w:val="24"/>
        </w:rPr>
        <w:t>nov</w:t>
      </w:r>
      <w:r w:rsidRPr="001677E1">
        <w:rPr>
          <w:szCs w:val="24"/>
          <w:vertAlign w:val="superscript"/>
        </w:rPr>
        <w:t>y</w:t>
      </w:r>
      <w:proofErr w:type="spellEnd"/>
      <w:r>
        <w:rPr>
          <w:szCs w:val="24"/>
        </w:rPr>
        <w:tab/>
      </w:r>
      <w:r>
        <w:rPr>
          <w:szCs w:val="24"/>
        </w:rPr>
        <w:tab/>
      </w:r>
      <w:r>
        <w:rPr>
          <w:szCs w:val="24"/>
        </w:rPr>
        <w:tab/>
      </w:r>
      <w:r>
        <w:rPr>
          <w:szCs w:val="24"/>
        </w:rPr>
        <w:tab/>
      </w:r>
      <w:r>
        <w:rPr>
          <w:szCs w:val="24"/>
        </w:rPr>
        <w:tab/>
      </w:r>
      <w:r>
        <w:rPr>
          <w:szCs w:val="24"/>
        </w:rPr>
        <w:tab/>
      </w:r>
      <w:r>
        <w:rPr>
          <w:szCs w:val="24"/>
        </w:rPr>
        <w:tab/>
        <w:t>China</w:t>
      </w:r>
    </w:p>
    <w:p w:rsidR="003F2C40" w:rsidRPr="001677E1" w:rsidRDefault="003F2C40" w:rsidP="004C5644">
      <w:pPr>
        <w:autoSpaceDE w:val="0"/>
        <w:autoSpaceDN w:val="0"/>
        <w:adjustRightInd w:val="0"/>
        <w:spacing w:after="0" w:afterAutospacing="0"/>
        <w:jc w:val="both"/>
        <w:rPr>
          <w:i/>
          <w:iCs/>
          <w:szCs w:val="24"/>
        </w:rPr>
      </w:pP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proofErr w:type="spellStart"/>
      <w:r w:rsidRPr="001677E1">
        <w:rPr>
          <w:i/>
          <w:iCs/>
          <w:szCs w:val="24"/>
        </w:rPr>
        <w:t>moschata</w:t>
      </w:r>
      <w:proofErr w:type="spellEnd"/>
      <w:r w:rsidRPr="001677E1">
        <w:rPr>
          <w:i/>
          <w:iCs/>
          <w:szCs w:val="24"/>
        </w:rPr>
        <w:t xml:space="preserve"> </w:t>
      </w:r>
      <w:proofErr w:type="spellStart"/>
      <w:r w:rsidRPr="001677E1">
        <w:rPr>
          <w:szCs w:val="24"/>
        </w:rPr>
        <w:t>Duch</w:t>
      </w:r>
      <w:proofErr w:type="spellEnd"/>
      <w:r w:rsidRPr="001677E1">
        <w:rPr>
          <w:szCs w:val="24"/>
        </w:rPr>
        <w:t>.</w:t>
      </w:r>
      <w:proofErr w:type="gramEnd"/>
      <w:r w:rsidRPr="001677E1">
        <w:rPr>
          <w:szCs w:val="24"/>
        </w:rPr>
        <w:t xml:space="preserve"> </w:t>
      </w:r>
      <w:r w:rsidRPr="001677E1">
        <w:rPr>
          <w:szCs w:val="24"/>
        </w:rPr>
        <w:tab/>
      </w:r>
      <w:r w:rsidRPr="001677E1">
        <w:rPr>
          <w:szCs w:val="24"/>
        </w:rPr>
        <w:tab/>
      </w:r>
      <w:r w:rsidRPr="001677E1">
        <w:rPr>
          <w:szCs w:val="24"/>
        </w:rPr>
        <w:tab/>
        <w:t>6</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Euro-Siberia</w:t>
      </w:r>
    </w:p>
    <w:p w:rsidR="003F2C40" w:rsidRPr="001677E1" w:rsidRDefault="003F2C40" w:rsidP="004C5644">
      <w:pPr>
        <w:autoSpaceDE w:val="0"/>
        <w:autoSpaceDN w:val="0"/>
        <w:adjustRightInd w:val="0"/>
        <w:spacing w:after="0" w:afterAutospacing="0"/>
        <w:jc w:val="both"/>
        <w:rPr>
          <w:i/>
          <w:iCs/>
          <w:szCs w:val="24"/>
        </w:rPr>
      </w:pP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chiloensis </w:t>
      </w:r>
      <w:r w:rsidRPr="001677E1">
        <w:rPr>
          <w:szCs w:val="24"/>
        </w:rPr>
        <w:t>(L.)</w:t>
      </w:r>
      <w:proofErr w:type="gramEnd"/>
      <w:r w:rsidRPr="001677E1">
        <w:rPr>
          <w:szCs w:val="24"/>
        </w:rPr>
        <w:t xml:space="preserve"> Miller </w:t>
      </w:r>
      <w:r w:rsidRPr="001677E1">
        <w:rPr>
          <w:szCs w:val="24"/>
        </w:rPr>
        <w:tab/>
      </w:r>
      <w:r w:rsidRPr="001677E1">
        <w:rPr>
          <w:szCs w:val="24"/>
        </w:rPr>
        <w:tab/>
        <w:t>8</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Western N. America, Hawaii, Chile</w:t>
      </w:r>
    </w:p>
    <w:p w:rsidR="003F2C40" w:rsidRDefault="003F2C40" w:rsidP="004C5644">
      <w:pPr>
        <w:autoSpaceDE w:val="0"/>
        <w:autoSpaceDN w:val="0"/>
        <w:adjustRightInd w:val="0"/>
        <w:spacing w:after="0" w:afterAutospacing="0"/>
        <w:jc w:val="both"/>
        <w:rPr>
          <w:i/>
          <w:iCs/>
          <w:szCs w:val="24"/>
        </w:rPr>
      </w:pPr>
      <w:r w:rsidRPr="001677E1">
        <w:rPr>
          <w:i/>
          <w:iCs/>
          <w:szCs w:val="24"/>
        </w:rPr>
        <w:t xml:space="preserve">F. iturupensis </w:t>
      </w:r>
      <w:r w:rsidRPr="001677E1">
        <w:rPr>
          <w:szCs w:val="24"/>
        </w:rPr>
        <w:t xml:space="preserve">Staudt </w:t>
      </w:r>
      <w:r w:rsidRPr="001677E1">
        <w:rPr>
          <w:szCs w:val="24"/>
        </w:rPr>
        <w:tab/>
      </w:r>
      <w:r>
        <w:rPr>
          <w:szCs w:val="24"/>
        </w:rPr>
        <w:tab/>
      </w:r>
      <w:r>
        <w:rPr>
          <w:szCs w:val="24"/>
        </w:rPr>
        <w:tab/>
      </w:r>
      <w:r>
        <w:rPr>
          <w:szCs w:val="24"/>
        </w:rPr>
        <w:tab/>
      </w:r>
      <w:r>
        <w:rPr>
          <w:szCs w:val="24"/>
        </w:rPr>
        <w:tab/>
      </w:r>
      <w:r>
        <w:rPr>
          <w:szCs w:val="24"/>
        </w:rPr>
        <w:tab/>
      </w:r>
      <w:r w:rsidRPr="001677E1">
        <w:rPr>
          <w:szCs w:val="24"/>
        </w:rPr>
        <w:t>Iturup Island, Kurile Island</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virginiana </w:t>
      </w:r>
      <w:r w:rsidRPr="001677E1">
        <w:rPr>
          <w:szCs w:val="24"/>
        </w:rPr>
        <w:t xml:space="preserve">Miller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North America</w:t>
      </w:r>
    </w:p>
    <w:p w:rsidR="003F2C40" w:rsidRPr="001677E1" w:rsidRDefault="003F2C40" w:rsidP="004C5644">
      <w:pPr>
        <w:autoSpaceDE w:val="0"/>
        <w:autoSpaceDN w:val="0"/>
        <w:adjustRightInd w:val="0"/>
        <w:spacing w:after="0" w:afterAutospacing="0"/>
        <w:jc w:val="both"/>
        <w:rPr>
          <w:szCs w:val="24"/>
        </w:rPr>
      </w:pPr>
      <w:proofErr w:type="gramStart"/>
      <w:r w:rsidRPr="001677E1">
        <w:rPr>
          <w:i/>
          <w:iCs/>
          <w:szCs w:val="24"/>
        </w:rPr>
        <w:t xml:space="preserve">F. </w:t>
      </w:r>
      <w:r w:rsidRPr="001677E1">
        <w:rPr>
          <w:rFonts w:eastAsia="MTSY"/>
          <w:szCs w:val="24"/>
        </w:rPr>
        <w:t>×</w:t>
      </w:r>
      <w:r w:rsidRPr="001677E1">
        <w:rPr>
          <w:i/>
          <w:iCs/>
          <w:szCs w:val="24"/>
        </w:rPr>
        <w:t xml:space="preserve">ananassa </w:t>
      </w:r>
      <w:proofErr w:type="spellStart"/>
      <w:r w:rsidRPr="001677E1">
        <w:rPr>
          <w:szCs w:val="24"/>
        </w:rPr>
        <w:t>Duch</w:t>
      </w:r>
      <w:proofErr w:type="spellEnd"/>
      <w:r w:rsidRPr="001677E1">
        <w:rPr>
          <w:szCs w:val="24"/>
        </w:rPr>
        <w:t>.</w:t>
      </w:r>
      <w:proofErr w:type="gramEnd"/>
      <w:r w:rsidRPr="001677E1">
        <w:rPr>
          <w:szCs w:val="24"/>
        </w:rPr>
        <w:t xml:space="preserve"> </w:t>
      </w:r>
      <w:proofErr w:type="gramStart"/>
      <w:r w:rsidRPr="001677E1">
        <w:rPr>
          <w:szCs w:val="24"/>
        </w:rPr>
        <w:t>ex</w:t>
      </w:r>
      <w:proofErr w:type="gramEnd"/>
      <w:r w:rsidRPr="001677E1">
        <w:rPr>
          <w:szCs w:val="24"/>
        </w:rPr>
        <w:t xml:space="preserve"> Lamarck </w:t>
      </w:r>
      <w:r w:rsidRPr="001677E1">
        <w:rPr>
          <w:szCs w:val="24"/>
        </w:rPr>
        <w:tab/>
      </w:r>
      <w:r w:rsidRPr="001677E1">
        <w:rPr>
          <w:szCs w:val="24"/>
        </w:rPr>
        <w:tab/>
      </w:r>
      <w:r w:rsidRPr="001677E1">
        <w:rPr>
          <w:szCs w:val="24"/>
        </w:rPr>
        <w:tab/>
      </w:r>
      <w:r w:rsidRPr="001677E1">
        <w:rPr>
          <w:szCs w:val="24"/>
        </w:rPr>
        <w:tab/>
        <w:t xml:space="preserve">Cultivated  </w:t>
      </w:r>
      <w:r>
        <w:rPr>
          <w:szCs w:val="24"/>
        </w:rPr>
        <w:t>worldwide</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r w:rsidRPr="001677E1">
        <w:rPr>
          <w:rFonts w:eastAsia="MTSY"/>
          <w:szCs w:val="24"/>
        </w:rPr>
        <w:t>×</w:t>
      </w:r>
      <w:proofErr w:type="gramStart"/>
      <w:r w:rsidRPr="001677E1">
        <w:rPr>
          <w:i/>
          <w:iCs/>
          <w:szCs w:val="24"/>
        </w:rPr>
        <w:t xml:space="preserve">ananassa </w:t>
      </w:r>
      <w:r w:rsidRPr="001677E1">
        <w:rPr>
          <w:szCs w:val="24"/>
        </w:rPr>
        <w:t xml:space="preserve"> subsp</w:t>
      </w:r>
      <w:proofErr w:type="gramEnd"/>
      <w:r w:rsidRPr="001677E1">
        <w:rPr>
          <w:szCs w:val="24"/>
        </w:rPr>
        <w:t xml:space="preserve">. </w:t>
      </w:r>
      <w:proofErr w:type="spellStart"/>
      <w:r w:rsidRPr="00250CED">
        <w:rPr>
          <w:i/>
          <w:szCs w:val="24"/>
        </w:rPr>
        <w:t>cuneifolia</w:t>
      </w:r>
      <w:proofErr w:type="spellEnd"/>
      <w:r w:rsidRPr="001677E1">
        <w:rPr>
          <w:szCs w:val="24"/>
        </w:rPr>
        <w:tab/>
      </w:r>
      <w:r w:rsidRPr="001677E1">
        <w:rPr>
          <w:szCs w:val="24"/>
        </w:rPr>
        <w:tab/>
      </w:r>
      <w:r w:rsidRPr="001677E1">
        <w:rPr>
          <w:szCs w:val="24"/>
        </w:rPr>
        <w:tab/>
      </w:r>
      <w:r w:rsidRPr="001677E1">
        <w:rPr>
          <w:szCs w:val="24"/>
        </w:rPr>
        <w:tab/>
      </w:r>
      <w:r>
        <w:rPr>
          <w:szCs w:val="24"/>
        </w:rPr>
        <w:t xml:space="preserve">northwestern </w:t>
      </w:r>
      <w:r w:rsidRPr="001677E1">
        <w:rPr>
          <w:szCs w:val="24"/>
        </w:rPr>
        <w:t>N</w:t>
      </w:r>
      <w:r>
        <w:rPr>
          <w:szCs w:val="24"/>
        </w:rPr>
        <w:t>.</w:t>
      </w:r>
      <w:r w:rsidRPr="001677E1">
        <w:rPr>
          <w:szCs w:val="24"/>
        </w:rPr>
        <w:t xml:space="preserve"> America</w:t>
      </w:r>
    </w:p>
    <w:p w:rsidR="003F2C40" w:rsidRPr="001677E1" w:rsidRDefault="003F2C40" w:rsidP="004C5644">
      <w:pPr>
        <w:spacing w:after="0" w:afterAutospacing="0"/>
        <w:jc w:val="both"/>
        <w:rPr>
          <w:i/>
          <w:iCs/>
          <w:szCs w:val="24"/>
        </w:rPr>
      </w:pPr>
    </w:p>
    <w:p w:rsidR="003F2C40" w:rsidRPr="001677E1" w:rsidRDefault="003F2C40" w:rsidP="004C5644">
      <w:pPr>
        <w:spacing w:after="0" w:afterAutospacing="0"/>
        <w:jc w:val="both"/>
        <w:rPr>
          <w:szCs w:val="24"/>
        </w:rPr>
      </w:pPr>
      <w:r w:rsidRPr="001677E1">
        <w:rPr>
          <w:i/>
          <w:iCs/>
          <w:szCs w:val="24"/>
        </w:rPr>
        <w:t xml:space="preserve">F. iturupensis </w:t>
      </w:r>
      <w:r w:rsidRPr="001677E1">
        <w:rPr>
          <w:szCs w:val="24"/>
        </w:rPr>
        <w:t xml:space="preserve">Staudt </w:t>
      </w:r>
      <w:r w:rsidRPr="001677E1">
        <w:rPr>
          <w:szCs w:val="24"/>
        </w:rPr>
        <w:tab/>
      </w:r>
      <w:r w:rsidRPr="001677E1">
        <w:rPr>
          <w:szCs w:val="24"/>
        </w:rPr>
        <w:tab/>
      </w:r>
      <w:r w:rsidRPr="001677E1">
        <w:rPr>
          <w:szCs w:val="24"/>
        </w:rPr>
        <w:tab/>
        <w:t>10</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Iturup Island, Kurile Island</w:t>
      </w:r>
    </w:p>
    <w:p w:rsidR="003F2C40" w:rsidRPr="001677E1" w:rsidRDefault="003F2C40" w:rsidP="004C5644">
      <w:pPr>
        <w:autoSpaceDE w:val="0"/>
        <w:autoSpaceDN w:val="0"/>
        <w:adjustRightInd w:val="0"/>
        <w:spacing w:after="0" w:afterAutospacing="0"/>
        <w:jc w:val="both"/>
        <w:rPr>
          <w:szCs w:val="24"/>
        </w:rPr>
      </w:pPr>
      <w:r w:rsidRPr="001677E1">
        <w:rPr>
          <w:i/>
          <w:iCs/>
          <w:szCs w:val="24"/>
        </w:rPr>
        <w:t xml:space="preserve">F. </w:t>
      </w:r>
      <w:r>
        <w:rPr>
          <w:i/>
          <w:iCs/>
          <w:szCs w:val="24"/>
        </w:rPr>
        <w:t>cascadensis</w:t>
      </w:r>
      <w:r>
        <w:rPr>
          <w:iCs/>
          <w:szCs w:val="24"/>
        </w:rPr>
        <w:t xml:space="preserve"> Hummer </w:t>
      </w:r>
      <w:r>
        <w:rPr>
          <w:iCs/>
          <w:szCs w:val="24"/>
        </w:rPr>
        <w:tab/>
      </w:r>
      <w:r>
        <w:rPr>
          <w:iCs/>
          <w:szCs w:val="24"/>
        </w:rPr>
        <w:tab/>
      </w:r>
      <w:r>
        <w:rPr>
          <w:szCs w:val="24"/>
        </w:rPr>
        <w:tab/>
      </w:r>
      <w:r>
        <w:rPr>
          <w:szCs w:val="24"/>
        </w:rPr>
        <w:tab/>
      </w:r>
      <w:r>
        <w:rPr>
          <w:szCs w:val="24"/>
        </w:rPr>
        <w:tab/>
        <w:t>Oregon, United States</w:t>
      </w:r>
    </w:p>
    <w:p w:rsidR="003F2C40" w:rsidRPr="001677E1" w:rsidRDefault="003F2C40" w:rsidP="004C5644">
      <w:pPr>
        <w:pBdr>
          <w:bottom w:val="single" w:sz="4" w:space="1" w:color="auto"/>
        </w:pBdr>
        <w:spacing w:after="0" w:afterAutospacing="0"/>
        <w:jc w:val="both"/>
        <w:rPr>
          <w:szCs w:val="24"/>
        </w:rPr>
      </w:pPr>
      <w:r w:rsidRPr="001677E1">
        <w:rPr>
          <w:i/>
          <w:iCs/>
          <w:szCs w:val="24"/>
        </w:rPr>
        <w:t>F.</w:t>
      </w:r>
      <w:r w:rsidRPr="001677E1">
        <w:rPr>
          <w:szCs w:val="24"/>
        </w:rPr>
        <w:t xml:space="preserve"> </w:t>
      </w:r>
      <w:r w:rsidRPr="001677E1">
        <w:rPr>
          <w:rFonts w:eastAsia="MTSY"/>
          <w:szCs w:val="24"/>
        </w:rPr>
        <w:t>×</w:t>
      </w:r>
      <w:r w:rsidRPr="001677E1">
        <w:rPr>
          <w:rFonts w:eastAsia="MTSY"/>
          <w:i/>
          <w:iCs/>
          <w:szCs w:val="24"/>
        </w:rPr>
        <w:t xml:space="preserve">vescana </w:t>
      </w:r>
      <w:r w:rsidRPr="001677E1">
        <w:rPr>
          <w:rFonts w:eastAsia="MTSY"/>
          <w:szCs w:val="24"/>
        </w:rPr>
        <w:t>R. Bauer &amp; A. Bauer</w:t>
      </w:r>
      <w:r w:rsidRPr="001677E1">
        <w:rPr>
          <w:rFonts w:eastAsia="MTSY"/>
          <w:szCs w:val="24"/>
        </w:rPr>
        <w:tab/>
      </w:r>
      <w:r w:rsidRPr="001677E1">
        <w:rPr>
          <w:rFonts w:eastAsia="MTSY"/>
          <w:szCs w:val="24"/>
        </w:rPr>
        <w:tab/>
      </w:r>
      <w:r w:rsidRPr="001677E1">
        <w:rPr>
          <w:rFonts w:eastAsia="MTSY"/>
          <w:szCs w:val="24"/>
        </w:rPr>
        <w:tab/>
      </w:r>
      <w:r w:rsidRPr="001677E1">
        <w:rPr>
          <w:rFonts w:eastAsia="MTSY"/>
          <w:szCs w:val="24"/>
        </w:rPr>
        <w:tab/>
        <w:t>Cultivated</w:t>
      </w:r>
      <w:r>
        <w:rPr>
          <w:rFonts w:eastAsia="MTSY"/>
          <w:szCs w:val="24"/>
        </w:rPr>
        <w:t xml:space="preserve"> in Europe</w:t>
      </w:r>
    </w:p>
    <w:p w:rsidR="003F2C40" w:rsidRDefault="003F2C40" w:rsidP="004C5644">
      <w:pPr>
        <w:spacing w:after="0" w:afterAutospacing="0"/>
        <w:jc w:val="both"/>
        <w:rPr>
          <w:szCs w:val="24"/>
        </w:rPr>
      </w:pPr>
      <w:proofErr w:type="spellStart"/>
      <w:proofErr w:type="gramStart"/>
      <w:r w:rsidRPr="001677E1">
        <w:rPr>
          <w:szCs w:val="24"/>
          <w:vertAlign w:val="superscript"/>
        </w:rPr>
        <w:t>z</w:t>
      </w:r>
      <w:r w:rsidRPr="001677E1">
        <w:rPr>
          <w:szCs w:val="24"/>
        </w:rPr>
        <w:t>As</w:t>
      </w:r>
      <w:proofErr w:type="spellEnd"/>
      <w:proofErr w:type="gramEnd"/>
      <w:r w:rsidRPr="001677E1">
        <w:rPr>
          <w:szCs w:val="24"/>
        </w:rPr>
        <w:t xml:space="preserve"> proposed by Staudt 2008</w:t>
      </w:r>
    </w:p>
    <w:p w:rsidR="003F2C40" w:rsidRDefault="003F2C40" w:rsidP="004C5644">
      <w:pPr>
        <w:spacing w:after="0" w:afterAutospacing="0"/>
        <w:jc w:val="both"/>
        <w:rPr>
          <w:szCs w:val="24"/>
        </w:rPr>
      </w:pPr>
      <w:proofErr w:type="spellStart"/>
      <w:proofErr w:type="gramStart"/>
      <w:r w:rsidRPr="0084730E">
        <w:rPr>
          <w:szCs w:val="24"/>
          <w:vertAlign w:val="superscript"/>
        </w:rPr>
        <w:t>y</w:t>
      </w:r>
      <w:r w:rsidRPr="0084730E">
        <w:rPr>
          <w:szCs w:val="24"/>
        </w:rPr>
        <w:t>As</w:t>
      </w:r>
      <w:proofErr w:type="spellEnd"/>
      <w:proofErr w:type="gramEnd"/>
      <w:r w:rsidRPr="0084730E">
        <w:rPr>
          <w:szCs w:val="24"/>
        </w:rPr>
        <w:t xml:space="preserve"> proposed by</w:t>
      </w:r>
      <w:r>
        <w:rPr>
          <w:szCs w:val="24"/>
        </w:rPr>
        <w:t xml:space="preserve"> </w:t>
      </w:r>
      <w:r w:rsidRPr="00566A40">
        <w:rPr>
          <w:szCs w:val="24"/>
        </w:rPr>
        <w:t>Lei et al. 2005</w:t>
      </w:r>
    </w:p>
    <w:p w:rsidR="003F2C40" w:rsidRDefault="003F2C40" w:rsidP="004C5644">
      <w:pPr>
        <w:jc w:val="both"/>
      </w:pPr>
    </w:p>
    <w:p w:rsidR="00D47537" w:rsidRDefault="00D47537" w:rsidP="004C5644">
      <w:pPr>
        <w:pStyle w:val="NormalWeb"/>
        <w:jc w:val="both"/>
        <w:rPr>
          <w:b/>
          <w:bCs/>
        </w:rPr>
      </w:pPr>
    </w:p>
    <w:p w:rsidR="008B488A" w:rsidRPr="00AB7F78" w:rsidRDefault="008B488A" w:rsidP="004C5644">
      <w:pPr>
        <w:jc w:val="both"/>
        <w:rPr>
          <w:b/>
        </w:rPr>
      </w:pPr>
      <w:proofErr w:type="gramStart"/>
      <w:r w:rsidRPr="00AB7F78">
        <w:rPr>
          <w:b/>
        </w:rPr>
        <w:lastRenderedPageBreak/>
        <w:t>Appendix Table 2.</w:t>
      </w:r>
      <w:proofErr w:type="gramEnd"/>
      <w:r w:rsidRPr="00AB7F78">
        <w:rPr>
          <w:b/>
        </w:rPr>
        <w:t xml:space="preserve"> </w:t>
      </w:r>
      <w:proofErr w:type="gramStart"/>
      <w:r w:rsidRPr="00AB7F78">
        <w:rPr>
          <w:b/>
        </w:rPr>
        <w:t xml:space="preserve">Viruses that infect strawberries (from Martin and </w:t>
      </w:r>
      <w:proofErr w:type="spellStart"/>
      <w:r w:rsidRPr="00AB7F78">
        <w:rPr>
          <w:b/>
        </w:rPr>
        <w:t>Tzanetakis</w:t>
      </w:r>
      <w:proofErr w:type="spellEnd"/>
      <w:r w:rsidRPr="00AB7F78">
        <w:rPr>
          <w:b/>
        </w:rPr>
        <w:t>, 2006).</w:t>
      </w:r>
      <w:proofErr w:type="gramEnd"/>
    </w:p>
    <w:p w:rsidR="008B488A" w:rsidRPr="00E13DDD" w:rsidRDefault="008B488A" w:rsidP="004C5644">
      <w:pPr>
        <w:tabs>
          <w:tab w:val="left" w:pos="2340"/>
          <w:tab w:val="left" w:pos="3960"/>
          <w:tab w:val="left" w:pos="5940"/>
          <w:tab w:val="left" w:pos="7920"/>
        </w:tabs>
        <w:spacing w:after="0" w:afterAutospacing="0"/>
        <w:ind w:right="-1440"/>
        <w:jc w:val="both"/>
        <w:rPr>
          <w:rFonts w:ascii="Arial" w:hAnsi="Arial" w:cs="Arial"/>
          <w:sz w:val="20"/>
        </w:rPr>
      </w:pPr>
      <w:r w:rsidRPr="00E13DDD">
        <w:rPr>
          <w:rFonts w:ascii="Arial" w:hAnsi="Arial" w:cs="Arial"/>
          <w:sz w:val="20"/>
        </w:rPr>
        <w:t>Virus Name</w:t>
      </w:r>
      <w:r w:rsidRPr="00E13DDD">
        <w:rPr>
          <w:rFonts w:ascii="Arial" w:hAnsi="Arial" w:cs="Arial"/>
          <w:sz w:val="20"/>
        </w:rPr>
        <w:tab/>
        <w:t>Acronym</w:t>
      </w:r>
      <w:r w:rsidRPr="00E13DDD">
        <w:rPr>
          <w:rFonts w:ascii="Arial" w:hAnsi="Arial" w:cs="Arial"/>
          <w:sz w:val="20"/>
        </w:rPr>
        <w:tab/>
        <w:t>Mode of</w:t>
      </w:r>
      <w:r w:rsidRPr="00E13DDD">
        <w:rPr>
          <w:rFonts w:ascii="Arial" w:hAnsi="Arial" w:cs="Arial"/>
          <w:sz w:val="20"/>
        </w:rPr>
        <w:tab/>
        <w:t>Genus</w:t>
      </w:r>
      <w:r w:rsidRPr="00E13DDD">
        <w:rPr>
          <w:rFonts w:ascii="Arial" w:hAnsi="Arial" w:cs="Arial"/>
          <w:sz w:val="20"/>
        </w:rPr>
        <w:tab/>
        <w:t>Laboratory</w:t>
      </w:r>
    </w:p>
    <w:p w:rsidR="008B488A" w:rsidRPr="00E13DDD" w:rsidRDefault="008B488A" w:rsidP="004C5644">
      <w:pPr>
        <w:tabs>
          <w:tab w:val="left" w:pos="2340"/>
          <w:tab w:val="left" w:pos="3960"/>
          <w:tab w:val="left" w:pos="5940"/>
          <w:tab w:val="left" w:pos="6120"/>
          <w:tab w:val="left" w:pos="7920"/>
        </w:tabs>
        <w:spacing w:after="0" w:afterAutospacing="0"/>
        <w:ind w:right="-1440"/>
        <w:jc w:val="both"/>
        <w:rPr>
          <w:rFonts w:ascii="Arial" w:hAnsi="Arial" w:cs="Arial"/>
          <w:sz w:val="20"/>
          <w:u w:val="single"/>
          <w:vertAlign w:val="superscript"/>
        </w:rPr>
      </w:pPr>
      <w:r w:rsidRPr="00E13DDD">
        <w:rPr>
          <w:rFonts w:ascii="Arial" w:hAnsi="Arial" w:cs="Arial"/>
          <w:sz w:val="20"/>
        </w:rPr>
        <w:tab/>
      </w:r>
      <w:r w:rsidRPr="00E13DDD">
        <w:rPr>
          <w:rFonts w:ascii="Arial" w:hAnsi="Arial" w:cs="Arial"/>
          <w:sz w:val="20"/>
        </w:rPr>
        <w:tab/>
        <w:t>Transmission</w:t>
      </w:r>
      <w:r w:rsidRPr="00E13DDD">
        <w:rPr>
          <w:rFonts w:ascii="Arial" w:hAnsi="Arial" w:cs="Arial"/>
          <w:sz w:val="20"/>
        </w:rPr>
        <w:tab/>
      </w:r>
      <w:r w:rsidRPr="00E13DDD">
        <w:rPr>
          <w:rFonts w:ascii="Arial" w:hAnsi="Arial" w:cs="Arial"/>
          <w:sz w:val="20"/>
        </w:rPr>
        <w:tab/>
      </w:r>
      <w:r w:rsidRPr="00E13DDD">
        <w:rPr>
          <w:rFonts w:ascii="Arial" w:hAnsi="Arial" w:cs="Arial"/>
          <w:sz w:val="20"/>
        </w:rPr>
        <w:tab/>
      </w:r>
      <w:proofErr w:type="spellStart"/>
      <w:r w:rsidRPr="00E13DDD">
        <w:rPr>
          <w:rFonts w:ascii="Arial" w:hAnsi="Arial" w:cs="Arial"/>
          <w:sz w:val="20"/>
        </w:rPr>
        <w:t>Detection</w:t>
      </w:r>
      <w:r w:rsidRPr="00E13DDD">
        <w:rPr>
          <w:rFonts w:ascii="Arial" w:hAnsi="Arial" w:cs="Arial"/>
          <w:sz w:val="20"/>
          <w:u w:val="single"/>
          <w:vertAlign w:val="superscript"/>
        </w:rPr>
        <w:t>b</w:t>
      </w:r>
      <w:proofErr w:type="spellEnd"/>
      <w:r w:rsidRPr="00E13DDD">
        <w:rPr>
          <w:rFonts w:ascii="Arial" w:hAnsi="Arial" w:cs="Arial"/>
          <w:sz w:val="20"/>
          <w:u w:val="single"/>
        </w:rPr>
        <w:t xml:space="preserve">            </w:t>
      </w:r>
      <w:r w:rsidRPr="00E13DDD">
        <w:rPr>
          <w:rFonts w:ascii="Arial" w:hAnsi="Arial" w:cs="Arial"/>
          <w:sz w:val="20"/>
          <w:u w:val="single"/>
          <w:vertAlign w:val="superscript"/>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u w:val="single"/>
          <w:vertAlign w:val="superscript"/>
        </w:rPr>
      </w:pPr>
      <w:r w:rsidRPr="00E13DDD">
        <w:rPr>
          <w:rFonts w:ascii="Arial" w:hAnsi="Arial" w:cs="Arial"/>
          <w:sz w:val="20"/>
          <w:u w:val="single"/>
          <w:vertAlign w:val="superscript"/>
        </w:rPr>
        <w:t>______________________________________________________________________________________________________________________________</w:t>
      </w:r>
    </w:p>
    <w:p w:rsidR="008B488A" w:rsidRPr="00E13DDD" w:rsidRDefault="008B488A" w:rsidP="004C5644">
      <w:pPr>
        <w:tabs>
          <w:tab w:val="left" w:pos="2340"/>
          <w:tab w:val="left" w:pos="3960"/>
          <w:tab w:val="left" w:pos="5940"/>
          <w:tab w:val="left" w:pos="7920"/>
        </w:tabs>
        <w:spacing w:after="0" w:afterAutospacing="0"/>
        <w:ind w:right="-1440"/>
        <w:jc w:val="both"/>
        <w:rPr>
          <w:rFonts w:ascii="Arial" w:hAnsi="Arial" w:cs="Arial"/>
          <w:sz w:val="20"/>
        </w:rPr>
      </w:pPr>
      <w:r w:rsidRPr="00E13DDD">
        <w:rPr>
          <w:rFonts w:ascii="Arial" w:hAnsi="Arial" w:cs="Arial"/>
          <w:sz w:val="20"/>
        </w:rPr>
        <w:t>Apple mosaic</w:t>
      </w:r>
      <w:r w:rsidRPr="00E13DDD">
        <w:rPr>
          <w:rFonts w:ascii="Arial" w:hAnsi="Arial" w:cs="Arial"/>
          <w:sz w:val="20"/>
        </w:rPr>
        <w:tab/>
      </w:r>
      <w:proofErr w:type="spellStart"/>
      <w:r w:rsidRPr="00E13DDD">
        <w:rPr>
          <w:rFonts w:ascii="Arial" w:hAnsi="Arial" w:cs="Arial"/>
          <w:sz w:val="20"/>
        </w:rPr>
        <w:t>ApMV</w:t>
      </w:r>
      <w:proofErr w:type="spellEnd"/>
      <w:r w:rsidRPr="00E13DDD">
        <w:rPr>
          <w:rFonts w:ascii="Arial" w:hAnsi="Arial" w:cs="Arial"/>
          <w:sz w:val="20"/>
        </w:rPr>
        <w:tab/>
        <w:t>Pollen, Seed</w:t>
      </w:r>
      <w:r w:rsidRPr="00E13DDD">
        <w:rPr>
          <w:rFonts w:ascii="Arial" w:hAnsi="Arial" w:cs="Arial"/>
          <w:sz w:val="20"/>
        </w:rPr>
        <w:tab/>
      </w:r>
      <w:proofErr w:type="spellStart"/>
      <w:r w:rsidRPr="00E13DDD">
        <w:rPr>
          <w:rFonts w:ascii="Arial" w:hAnsi="Arial" w:cs="Arial"/>
          <w:sz w:val="20"/>
        </w:rPr>
        <w:t>Ilarvirus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spellStart"/>
      <w:r w:rsidRPr="00E13DDD">
        <w:rPr>
          <w:rFonts w:ascii="Arial" w:hAnsi="Arial" w:cs="Arial"/>
          <w:sz w:val="20"/>
        </w:rPr>
        <w:t>Arabis</w:t>
      </w:r>
      <w:proofErr w:type="spellEnd"/>
      <w:r w:rsidRPr="00E13DDD">
        <w:rPr>
          <w:rFonts w:ascii="Arial" w:hAnsi="Arial" w:cs="Arial"/>
          <w:sz w:val="20"/>
        </w:rPr>
        <w:t xml:space="preserve"> mosaic</w:t>
      </w:r>
      <w:r w:rsidRPr="00E13DDD">
        <w:rPr>
          <w:rFonts w:ascii="Arial" w:hAnsi="Arial" w:cs="Arial"/>
          <w:sz w:val="20"/>
        </w:rPr>
        <w:tab/>
      </w:r>
      <w:proofErr w:type="spellStart"/>
      <w:r w:rsidRPr="00E13DDD">
        <w:rPr>
          <w:rFonts w:ascii="Arial" w:hAnsi="Arial" w:cs="Arial"/>
          <w:sz w:val="20"/>
        </w:rPr>
        <w:t>ArMV</w:t>
      </w:r>
      <w:proofErr w:type="spellEnd"/>
      <w:r w:rsidRPr="00E13DDD">
        <w:rPr>
          <w:rFonts w:ascii="Arial" w:hAnsi="Arial" w:cs="Arial"/>
          <w:sz w:val="20"/>
        </w:rPr>
        <w:tab/>
        <w:t>Nematode, Seed</w:t>
      </w:r>
      <w:r w:rsidRPr="00E13DDD">
        <w:rPr>
          <w:rFonts w:ascii="Arial" w:hAnsi="Arial" w:cs="Arial"/>
          <w:sz w:val="20"/>
        </w:rPr>
        <w:tab/>
      </w:r>
      <w:proofErr w:type="spellStart"/>
      <w:r w:rsidRPr="00E13DDD">
        <w:rPr>
          <w:rFonts w:ascii="Arial" w:hAnsi="Arial" w:cs="Arial"/>
          <w:sz w:val="20"/>
        </w:rPr>
        <w:t>Nepovirus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Beet pseudo-yellows</w:t>
      </w:r>
      <w:r w:rsidRPr="00E13DDD">
        <w:rPr>
          <w:rFonts w:ascii="Arial" w:hAnsi="Arial" w:cs="Arial"/>
          <w:sz w:val="20"/>
        </w:rPr>
        <w:tab/>
        <w:t>BPYV</w:t>
      </w:r>
      <w:r w:rsidRPr="00E13DDD">
        <w:rPr>
          <w:rFonts w:ascii="Arial" w:hAnsi="Arial" w:cs="Arial"/>
          <w:sz w:val="20"/>
        </w:rPr>
        <w:tab/>
        <w:t>Whitefly</w:t>
      </w:r>
      <w:r w:rsidRPr="00E13DDD">
        <w:rPr>
          <w:rFonts w:ascii="Arial" w:hAnsi="Arial" w:cs="Arial"/>
          <w:sz w:val="20"/>
        </w:rPr>
        <w:tab/>
      </w:r>
      <w:proofErr w:type="spellStart"/>
      <w:r w:rsidRPr="00E13DDD">
        <w:rPr>
          <w:rFonts w:ascii="Arial" w:hAnsi="Arial" w:cs="Arial"/>
          <w:sz w:val="20"/>
        </w:rPr>
        <w:t>Crinivirus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Fragaria chiloensis</w:t>
      </w:r>
      <w:r w:rsidRPr="00E13DDD">
        <w:rPr>
          <w:rFonts w:ascii="Arial" w:hAnsi="Arial" w:cs="Arial"/>
          <w:sz w:val="20"/>
        </w:rPr>
        <w:tab/>
      </w:r>
      <w:proofErr w:type="spellStart"/>
      <w:r w:rsidRPr="00E13DDD">
        <w:rPr>
          <w:rFonts w:ascii="Arial" w:hAnsi="Arial" w:cs="Arial"/>
          <w:sz w:val="20"/>
        </w:rPr>
        <w:t>FClCV</w:t>
      </w:r>
      <w:proofErr w:type="spellEnd"/>
      <w:r w:rsidRPr="00E13DDD">
        <w:rPr>
          <w:rFonts w:ascii="Arial" w:hAnsi="Arial" w:cs="Arial"/>
          <w:sz w:val="20"/>
        </w:rPr>
        <w:tab/>
        <w:t>Unknown</w:t>
      </w:r>
      <w:r w:rsidRPr="00E13DDD">
        <w:rPr>
          <w:rFonts w:ascii="Arial" w:hAnsi="Arial" w:cs="Arial"/>
          <w:sz w:val="20"/>
        </w:rPr>
        <w:tab/>
        <w:t>Unknown</w:t>
      </w:r>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spellStart"/>
      <w:proofErr w:type="gramStart"/>
      <w:r w:rsidRPr="00E13DDD">
        <w:rPr>
          <w:rFonts w:ascii="Arial" w:hAnsi="Arial" w:cs="Arial"/>
          <w:sz w:val="20"/>
        </w:rPr>
        <w:t>cyptic</w:t>
      </w:r>
      <w:proofErr w:type="spellEnd"/>
      <w:proofErr w:type="gramEnd"/>
      <w:r w:rsidRPr="00E13DDD">
        <w:rPr>
          <w:rFonts w:ascii="Arial" w:hAnsi="Arial" w:cs="Arial"/>
          <w:sz w:val="20"/>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Fragaria chiloensis</w:t>
      </w:r>
      <w:r w:rsidRPr="00E13DDD">
        <w:rPr>
          <w:rFonts w:ascii="Arial" w:hAnsi="Arial" w:cs="Arial"/>
          <w:sz w:val="20"/>
        </w:rPr>
        <w:tab/>
      </w:r>
      <w:proofErr w:type="spellStart"/>
      <w:r w:rsidRPr="00E13DDD">
        <w:rPr>
          <w:rFonts w:ascii="Arial" w:hAnsi="Arial" w:cs="Arial"/>
          <w:sz w:val="20"/>
        </w:rPr>
        <w:t>FClLV</w:t>
      </w:r>
      <w:proofErr w:type="spellEnd"/>
      <w:r w:rsidRPr="00E13DDD">
        <w:rPr>
          <w:rFonts w:ascii="Arial" w:hAnsi="Arial" w:cs="Arial"/>
          <w:sz w:val="20"/>
        </w:rPr>
        <w:tab/>
        <w:t>Pollen, Seed</w:t>
      </w:r>
      <w:r w:rsidRPr="00E13DDD">
        <w:rPr>
          <w:rFonts w:ascii="Arial" w:hAnsi="Arial" w:cs="Arial"/>
          <w:sz w:val="20"/>
        </w:rPr>
        <w:tab/>
      </w:r>
      <w:proofErr w:type="spellStart"/>
      <w:r w:rsidRPr="00E13DDD">
        <w:rPr>
          <w:rFonts w:ascii="Arial" w:hAnsi="Arial" w:cs="Arial"/>
          <w:sz w:val="20"/>
        </w:rPr>
        <w:t>Ilarvirus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latent</w:t>
      </w:r>
      <w:proofErr w:type="gramEnd"/>
      <w:r w:rsidRPr="00E13DDD">
        <w:rPr>
          <w:rFonts w:ascii="Arial" w:hAnsi="Arial" w:cs="Arial"/>
          <w:sz w:val="20"/>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Raspberry </w:t>
      </w:r>
      <w:proofErr w:type="spellStart"/>
      <w:r w:rsidRPr="00E13DDD">
        <w:rPr>
          <w:rFonts w:ascii="Arial" w:hAnsi="Arial" w:cs="Arial"/>
          <w:sz w:val="20"/>
        </w:rPr>
        <w:t>ringspot</w:t>
      </w:r>
      <w:proofErr w:type="spellEnd"/>
      <w:r w:rsidRPr="00E13DDD">
        <w:rPr>
          <w:rFonts w:ascii="Arial" w:hAnsi="Arial" w:cs="Arial"/>
          <w:sz w:val="20"/>
        </w:rPr>
        <w:tab/>
      </w:r>
      <w:proofErr w:type="spellStart"/>
      <w:r w:rsidRPr="00E13DDD">
        <w:rPr>
          <w:rFonts w:ascii="Arial" w:hAnsi="Arial" w:cs="Arial"/>
          <w:sz w:val="20"/>
        </w:rPr>
        <w:t>RpRSV</w:t>
      </w:r>
      <w:proofErr w:type="spellEnd"/>
      <w:r w:rsidRPr="00E13DDD">
        <w:rPr>
          <w:rFonts w:ascii="Arial" w:hAnsi="Arial" w:cs="Arial"/>
          <w:sz w:val="20"/>
        </w:rPr>
        <w:tab/>
        <w:t>Nematode, Seed</w:t>
      </w:r>
      <w:r w:rsidRPr="00E13DDD">
        <w:rPr>
          <w:rFonts w:ascii="Arial" w:hAnsi="Arial" w:cs="Arial"/>
          <w:sz w:val="20"/>
        </w:rPr>
        <w:tab/>
      </w:r>
      <w:proofErr w:type="spellStart"/>
      <w:r w:rsidRPr="00E13DDD">
        <w:rPr>
          <w:rFonts w:ascii="Arial" w:hAnsi="Arial" w:cs="Arial"/>
          <w:sz w:val="20"/>
        </w:rPr>
        <w:t>Nepovirus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Strawberry </w:t>
      </w:r>
      <w:proofErr w:type="spellStart"/>
      <w:r w:rsidRPr="00E13DDD">
        <w:rPr>
          <w:rFonts w:ascii="Arial" w:hAnsi="Arial" w:cs="Arial"/>
          <w:sz w:val="20"/>
        </w:rPr>
        <w:t>chlorotic</w:t>
      </w:r>
      <w:proofErr w:type="spellEnd"/>
      <w:r w:rsidRPr="00E13DDD">
        <w:rPr>
          <w:rFonts w:ascii="Arial" w:hAnsi="Arial" w:cs="Arial"/>
          <w:sz w:val="20"/>
        </w:rPr>
        <w:tab/>
      </w:r>
      <w:proofErr w:type="spellStart"/>
      <w:r w:rsidRPr="00E13DDD">
        <w:rPr>
          <w:rFonts w:ascii="Arial" w:hAnsi="Arial" w:cs="Arial"/>
          <w:sz w:val="20"/>
        </w:rPr>
        <w:t>StCFV</w:t>
      </w:r>
      <w:proofErr w:type="spellEnd"/>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Closterovirus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fleck</w:t>
      </w:r>
      <w:proofErr w:type="gramEnd"/>
      <w:r w:rsidRPr="00E13DDD">
        <w:rPr>
          <w:rFonts w:ascii="Arial" w:hAnsi="Arial" w:cs="Arial"/>
          <w:sz w:val="20"/>
        </w:rPr>
        <w:tab/>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Strawberry crinkle</w:t>
      </w:r>
      <w:proofErr w:type="gramEnd"/>
      <w:r w:rsidRPr="00E13DDD">
        <w:rPr>
          <w:rFonts w:ascii="Arial" w:hAnsi="Arial" w:cs="Arial"/>
          <w:sz w:val="20"/>
        </w:rPr>
        <w:tab/>
        <w:t>SCV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Cytorhabdovirus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feather</w:t>
      </w:r>
      <w:r w:rsidRPr="00E13DDD">
        <w:rPr>
          <w:rFonts w:ascii="Arial" w:hAnsi="Arial" w:cs="Arial"/>
          <w:sz w:val="20"/>
        </w:rPr>
        <w:tab/>
        <w:t>NA</w:t>
      </w:r>
      <w:r w:rsidRPr="00E13DDD">
        <w:rPr>
          <w:rFonts w:ascii="Arial" w:hAnsi="Arial" w:cs="Arial"/>
          <w:sz w:val="20"/>
        </w:rPr>
        <w:tab/>
        <w:t>Unknown</w:t>
      </w:r>
      <w:r w:rsidRPr="00E13DDD">
        <w:rPr>
          <w:rFonts w:ascii="Arial" w:hAnsi="Arial" w:cs="Arial"/>
          <w:sz w:val="20"/>
        </w:rPr>
        <w:tab/>
        <w:t>Unknown</w:t>
      </w:r>
      <w:r w:rsidRPr="00E13DDD">
        <w:rPr>
          <w:rFonts w:ascii="Arial" w:hAnsi="Arial" w:cs="Arial"/>
          <w:sz w:val="20"/>
        </w:rPr>
        <w:tab/>
        <w:t>NA</w:t>
      </w:r>
      <w:r w:rsidRPr="00E13DDD">
        <w:rPr>
          <w:rFonts w:ascii="Arial" w:hAnsi="Arial" w:cs="Arial"/>
          <w:sz w:val="20"/>
        </w:rPr>
        <w:tab/>
      </w:r>
      <w:r w:rsidRPr="00E13DDD">
        <w:rPr>
          <w:rFonts w:ascii="Arial" w:hAnsi="Arial" w:cs="Arial"/>
          <w:sz w:val="20"/>
        </w:rPr>
        <w:tab/>
      </w:r>
      <w:r w:rsidRPr="00E13DDD">
        <w:rPr>
          <w:rFonts w:ascii="Arial" w:hAnsi="Arial" w:cs="Arial"/>
          <w:sz w:val="20"/>
        </w:rPr>
        <w:tab/>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leaf</w:t>
      </w:r>
      <w:proofErr w:type="gramEnd"/>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latent</w:t>
      </w:r>
      <w:r w:rsidRPr="00E13DDD">
        <w:rPr>
          <w:rFonts w:ascii="Arial" w:hAnsi="Arial" w:cs="Arial"/>
          <w:sz w:val="20"/>
        </w:rPr>
        <w:tab/>
      </w:r>
      <w:proofErr w:type="spellStart"/>
      <w:r w:rsidRPr="00E13DDD">
        <w:rPr>
          <w:rFonts w:ascii="Arial" w:hAnsi="Arial" w:cs="Arial"/>
          <w:sz w:val="20"/>
        </w:rPr>
        <w:t>StLV</w:t>
      </w:r>
      <w:proofErr w:type="spellEnd"/>
      <w:r w:rsidRPr="00E13DDD">
        <w:rPr>
          <w:rFonts w:ascii="Arial" w:hAnsi="Arial" w:cs="Arial"/>
          <w:sz w:val="20"/>
        </w:rPr>
        <w:tab/>
        <w:t>Unknown</w:t>
      </w:r>
      <w:r w:rsidRPr="00E13DDD">
        <w:rPr>
          <w:rFonts w:ascii="Arial" w:hAnsi="Arial" w:cs="Arial"/>
          <w:sz w:val="20"/>
        </w:rPr>
        <w:tab/>
      </w:r>
      <w:proofErr w:type="spellStart"/>
      <w:r w:rsidRPr="00E13DDD">
        <w:rPr>
          <w:rFonts w:ascii="Arial" w:hAnsi="Arial" w:cs="Arial"/>
          <w:sz w:val="20"/>
        </w:rPr>
        <w:t>Cripavirus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latent C</w:t>
      </w:r>
      <w:r w:rsidRPr="00E13DDD">
        <w:rPr>
          <w:rFonts w:ascii="Arial" w:hAnsi="Arial" w:cs="Arial"/>
          <w:sz w:val="20"/>
        </w:rPr>
        <w:tab/>
        <w:t>SLCV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Nucleorhabdovirus</w:t>
      </w:r>
      <w:proofErr w:type="spellEnd"/>
      <w:r w:rsidRPr="00E13DDD">
        <w:rPr>
          <w:rFonts w:ascii="Arial" w:hAnsi="Arial" w:cs="Arial"/>
          <w:sz w:val="20"/>
        </w:rPr>
        <w:tab/>
        <w:t>N</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Strawberry latent </w:t>
      </w:r>
      <w:r w:rsidRPr="00E13DDD">
        <w:rPr>
          <w:rFonts w:ascii="Arial" w:hAnsi="Arial" w:cs="Arial"/>
          <w:sz w:val="20"/>
        </w:rPr>
        <w:tab/>
        <w:t>SLRSV</w:t>
      </w:r>
      <w:r w:rsidRPr="00E13DDD">
        <w:rPr>
          <w:rFonts w:ascii="Arial" w:hAnsi="Arial" w:cs="Arial"/>
          <w:sz w:val="20"/>
        </w:rPr>
        <w:tab/>
        <w:t>Nematode, Seed</w:t>
      </w:r>
      <w:r w:rsidRPr="00E13DDD">
        <w:rPr>
          <w:rFonts w:ascii="Arial" w:hAnsi="Arial" w:cs="Arial"/>
          <w:sz w:val="20"/>
        </w:rPr>
        <w:tab/>
      </w:r>
      <w:proofErr w:type="spellStart"/>
      <w:r w:rsidRPr="00E13DDD">
        <w:rPr>
          <w:rFonts w:ascii="Arial" w:hAnsi="Arial" w:cs="Arial"/>
          <w:sz w:val="20"/>
        </w:rPr>
        <w:t>Sadwavirus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spellStart"/>
      <w:proofErr w:type="gramStart"/>
      <w:r w:rsidRPr="00E13DDD">
        <w:rPr>
          <w:rFonts w:ascii="Arial" w:hAnsi="Arial" w:cs="Arial"/>
          <w:sz w:val="20"/>
        </w:rPr>
        <w:t>ringspot</w:t>
      </w:r>
      <w:proofErr w:type="spellEnd"/>
      <w:proofErr w:type="gramEnd"/>
      <w:r w:rsidRPr="00E13DDD">
        <w:rPr>
          <w:rFonts w:ascii="Arial" w:hAnsi="Arial" w:cs="Arial"/>
          <w:sz w:val="20"/>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Strawberry mild </w:t>
      </w:r>
      <w:r w:rsidRPr="00E13DDD">
        <w:rPr>
          <w:rFonts w:ascii="Arial" w:hAnsi="Arial" w:cs="Arial"/>
          <w:sz w:val="20"/>
        </w:rPr>
        <w:tab/>
        <w:t>SMYEV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Potexvirus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yellow</w:t>
      </w:r>
      <w:proofErr w:type="gramEnd"/>
      <w:r w:rsidRPr="00E13DDD">
        <w:rPr>
          <w:rFonts w:ascii="Arial" w:hAnsi="Arial" w:cs="Arial"/>
          <w:sz w:val="20"/>
        </w:rPr>
        <w:t xml:space="preserve"> edge</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mottle</w:t>
      </w:r>
      <w:r w:rsidRPr="00E13DDD">
        <w:rPr>
          <w:rFonts w:ascii="Arial" w:hAnsi="Arial" w:cs="Arial"/>
          <w:sz w:val="20"/>
        </w:rPr>
        <w:tab/>
      </w:r>
      <w:proofErr w:type="spellStart"/>
      <w:r w:rsidRPr="00E13DDD">
        <w:rPr>
          <w:rFonts w:ascii="Arial" w:hAnsi="Arial" w:cs="Arial"/>
          <w:sz w:val="20"/>
        </w:rPr>
        <w:t>SMoV</w:t>
      </w:r>
      <w:proofErr w:type="spellEnd"/>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Sadwavirus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necrotic</w:t>
      </w:r>
      <w:r w:rsidRPr="00E13DDD">
        <w:rPr>
          <w:rFonts w:ascii="Arial" w:hAnsi="Arial" w:cs="Arial"/>
          <w:sz w:val="20"/>
        </w:rPr>
        <w:tab/>
        <w:t>SNSV</w:t>
      </w:r>
      <w:r w:rsidRPr="00E13DDD">
        <w:rPr>
          <w:rFonts w:ascii="Arial" w:hAnsi="Arial" w:cs="Arial"/>
          <w:sz w:val="20"/>
        </w:rPr>
        <w:tab/>
        <w:t>Thrips, Pollen</w:t>
      </w:r>
      <w:r w:rsidRPr="00E13DDD">
        <w:rPr>
          <w:rFonts w:ascii="Arial" w:hAnsi="Arial" w:cs="Arial"/>
          <w:sz w:val="20"/>
        </w:rPr>
        <w:tab/>
      </w:r>
      <w:proofErr w:type="spellStart"/>
      <w:r w:rsidRPr="00E13DDD">
        <w:rPr>
          <w:rFonts w:ascii="Arial" w:hAnsi="Arial" w:cs="Arial"/>
          <w:sz w:val="20"/>
        </w:rPr>
        <w:t>Ilarvirus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shock</w:t>
      </w:r>
      <w:proofErr w:type="gramEnd"/>
      <w:r w:rsidRPr="00E13DDD">
        <w:rPr>
          <w:rFonts w:ascii="Arial" w:hAnsi="Arial" w:cs="Arial"/>
          <w:sz w:val="20"/>
        </w:rPr>
        <w:tab/>
      </w:r>
      <w:r w:rsidRPr="00E13DDD">
        <w:rPr>
          <w:rFonts w:ascii="Arial" w:hAnsi="Arial" w:cs="Arial"/>
          <w:sz w:val="20"/>
        </w:rPr>
        <w:tab/>
        <w:t>Seed</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 xml:space="preserve">Strawberry </w:t>
      </w:r>
      <w:proofErr w:type="spellStart"/>
      <w:r w:rsidRPr="00E13DDD">
        <w:rPr>
          <w:rFonts w:ascii="Arial" w:hAnsi="Arial" w:cs="Arial"/>
          <w:sz w:val="20"/>
        </w:rPr>
        <w:t>pallidosis</w:t>
      </w:r>
      <w:proofErr w:type="spellEnd"/>
      <w:r w:rsidRPr="00E13DDD">
        <w:rPr>
          <w:rFonts w:ascii="Arial" w:hAnsi="Arial" w:cs="Arial"/>
          <w:sz w:val="20"/>
        </w:rPr>
        <w:tab/>
      </w:r>
      <w:proofErr w:type="spellStart"/>
      <w:r w:rsidRPr="00E13DDD">
        <w:rPr>
          <w:rFonts w:ascii="Arial" w:hAnsi="Arial" w:cs="Arial"/>
          <w:sz w:val="20"/>
        </w:rPr>
        <w:t>SPaV</w:t>
      </w:r>
      <w:proofErr w:type="spellEnd"/>
      <w:r w:rsidRPr="00E13DDD">
        <w:rPr>
          <w:rFonts w:ascii="Arial" w:hAnsi="Arial" w:cs="Arial"/>
          <w:sz w:val="20"/>
        </w:rPr>
        <w:tab/>
        <w:t>Whitefly</w:t>
      </w:r>
      <w:r w:rsidRPr="00E13DDD">
        <w:rPr>
          <w:rFonts w:ascii="Arial" w:hAnsi="Arial" w:cs="Arial"/>
          <w:sz w:val="20"/>
        </w:rPr>
        <w:tab/>
      </w:r>
      <w:proofErr w:type="spellStart"/>
      <w:r w:rsidRPr="00E13DDD">
        <w:rPr>
          <w:rFonts w:ascii="Arial" w:hAnsi="Arial" w:cs="Arial"/>
          <w:sz w:val="20"/>
        </w:rPr>
        <w:t>Crinivirus</w:t>
      </w:r>
      <w:proofErr w:type="spellEnd"/>
      <w:r w:rsidRPr="00E13DDD">
        <w:rPr>
          <w:rFonts w:ascii="Arial" w:hAnsi="Arial" w:cs="Arial"/>
          <w:sz w:val="20"/>
        </w:rPr>
        <w:tab/>
        <w:t>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associated</w:t>
      </w:r>
      <w:proofErr w:type="gramEnd"/>
      <w:r w:rsidRPr="00E13DDD">
        <w:rPr>
          <w:rFonts w:ascii="Arial" w:hAnsi="Arial" w:cs="Arial"/>
          <w:sz w:val="20"/>
        </w:rPr>
        <w:t xml:space="preserve"> virus</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pseudo</w:t>
      </w:r>
      <w:r w:rsidRPr="00E13DDD">
        <w:rPr>
          <w:rFonts w:ascii="Arial" w:hAnsi="Arial" w:cs="Arial"/>
          <w:sz w:val="20"/>
        </w:rPr>
        <w:tab/>
        <w:t>SPMYEV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Carlavirus</w:t>
      </w:r>
      <w:proofErr w:type="spellEnd"/>
      <w:r w:rsidRPr="00E13DDD">
        <w:rPr>
          <w:rFonts w:ascii="Arial" w:hAnsi="Arial" w:cs="Arial"/>
          <w:sz w:val="20"/>
        </w:rPr>
        <w:tab/>
        <w:t>ELISA</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mild</w:t>
      </w:r>
      <w:proofErr w:type="gramEnd"/>
      <w:r w:rsidRPr="00E13DDD">
        <w:rPr>
          <w:rFonts w:ascii="Arial" w:hAnsi="Arial" w:cs="Arial"/>
          <w:sz w:val="20"/>
        </w:rPr>
        <w:t xml:space="preserve"> yellow edge</w:t>
      </w:r>
      <w:r w:rsidRPr="00E13DDD">
        <w:rPr>
          <w:rFonts w:ascii="Arial" w:hAnsi="Arial" w:cs="Arial"/>
          <w:sz w:val="20"/>
        </w:rPr>
        <w:tab/>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Strawberry vein</w:t>
      </w:r>
      <w:r w:rsidRPr="00E13DDD">
        <w:rPr>
          <w:rFonts w:ascii="Arial" w:hAnsi="Arial" w:cs="Arial"/>
          <w:sz w:val="20"/>
        </w:rPr>
        <w:tab/>
        <w:t>SVBV</w:t>
      </w:r>
      <w:r w:rsidRPr="00E13DDD">
        <w:rPr>
          <w:rFonts w:ascii="Arial" w:hAnsi="Arial" w:cs="Arial"/>
          <w:sz w:val="20"/>
        </w:rPr>
        <w:tab/>
        <w:t>Aphid</w:t>
      </w:r>
      <w:r w:rsidRPr="00E13DDD">
        <w:rPr>
          <w:rFonts w:ascii="Arial" w:hAnsi="Arial" w:cs="Arial"/>
          <w:sz w:val="20"/>
        </w:rPr>
        <w:tab/>
      </w:r>
      <w:proofErr w:type="spellStart"/>
      <w:r w:rsidRPr="00E13DDD">
        <w:rPr>
          <w:rFonts w:ascii="Arial" w:hAnsi="Arial" w:cs="Arial"/>
          <w:sz w:val="20"/>
        </w:rPr>
        <w:t>Caulimovirus</w:t>
      </w:r>
      <w:proofErr w:type="spellEnd"/>
      <w:r w:rsidRPr="00E13DDD">
        <w:rPr>
          <w:rFonts w:ascii="Arial" w:hAnsi="Arial" w:cs="Arial"/>
          <w:sz w:val="20"/>
        </w:rPr>
        <w:tab/>
        <w: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proofErr w:type="gramStart"/>
      <w:r w:rsidRPr="00E13DDD">
        <w:rPr>
          <w:rFonts w:ascii="Arial" w:hAnsi="Arial" w:cs="Arial"/>
          <w:sz w:val="20"/>
        </w:rPr>
        <w:t>banding</w:t>
      </w:r>
      <w:proofErr w:type="gramEnd"/>
      <w:r w:rsidRPr="00E13DDD">
        <w:rPr>
          <w:rFonts w:ascii="Arial" w:hAnsi="Arial" w:cs="Arial"/>
          <w:sz w:val="20"/>
        </w:rPr>
        <w:t xml:space="preserve"> </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rPr>
      </w:pPr>
      <w:r w:rsidRPr="00E13DDD">
        <w:rPr>
          <w:rFonts w:ascii="Arial" w:hAnsi="Arial" w:cs="Arial"/>
          <w:sz w:val="20"/>
        </w:rPr>
        <w:t>Tobacco necrosis</w:t>
      </w:r>
      <w:r w:rsidRPr="00E13DDD">
        <w:rPr>
          <w:rFonts w:ascii="Arial" w:hAnsi="Arial" w:cs="Arial"/>
          <w:sz w:val="20"/>
        </w:rPr>
        <w:tab/>
        <w:t>TNV</w:t>
      </w:r>
      <w:r w:rsidRPr="00E13DDD">
        <w:rPr>
          <w:rFonts w:ascii="Arial" w:hAnsi="Arial" w:cs="Arial"/>
          <w:sz w:val="20"/>
        </w:rPr>
        <w:tab/>
      </w:r>
      <w:proofErr w:type="spellStart"/>
      <w:r w:rsidRPr="00E13DDD">
        <w:rPr>
          <w:rFonts w:ascii="Arial" w:hAnsi="Arial" w:cs="Arial"/>
          <w:sz w:val="20"/>
        </w:rPr>
        <w:t>Oomycete</w:t>
      </w:r>
      <w:proofErr w:type="spellEnd"/>
      <w:r w:rsidRPr="00E13DDD">
        <w:rPr>
          <w:rFonts w:ascii="Arial" w:hAnsi="Arial" w:cs="Arial"/>
          <w:sz w:val="20"/>
        </w:rPr>
        <w:tab/>
      </w:r>
      <w:proofErr w:type="spellStart"/>
      <w:r w:rsidRPr="00E13DDD">
        <w:rPr>
          <w:rFonts w:ascii="Arial" w:hAnsi="Arial" w:cs="Arial"/>
          <w:sz w:val="20"/>
        </w:rPr>
        <w:t>Necrovirus</w:t>
      </w:r>
      <w:proofErr w:type="spellEnd"/>
      <w:r w:rsidRPr="00E13DDD">
        <w:rPr>
          <w:rFonts w:ascii="Arial" w:hAnsi="Arial" w:cs="Arial"/>
          <w:sz w:val="20"/>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lang w:val="pt-BR"/>
        </w:rPr>
      </w:pPr>
      <w:r w:rsidRPr="00E13DDD">
        <w:rPr>
          <w:rFonts w:ascii="Arial" w:hAnsi="Arial" w:cs="Arial"/>
          <w:sz w:val="20"/>
          <w:lang w:val="pt-BR"/>
        </w:rPr>
        <w:t>Tomato blackring</w:t>
      </w:r>
      <w:r w:rsidRPr="00E13DDD">
        <w:rPr>
          <w:rFonts w:ascii="Arial" w:hAnsi="Arial" w:cs="Arial"/>
          <w:sz w:val="20"/>
          <w:lang w:val="pt-BR"/>
        </w:rPr>
        <w:tab/>
        <w:t>TBRV</w:t>
      </w:r>
      <w:r w:rsidRPr="00E13DDD">
        <w:rPr>
          <w:rFonts w:ascii="Arial" w:hAnsi="Arial" w:cs="Arial"/>
          <w:sz w:val="20"/>
          <w:lang w:val="pt-BR"/>
        </w:rPr>
        <w:tab/>
        <w:t>Nematode, Seed</w:t>
      </w:r>
      <w:r w:rsidRPr="00E13DDD">
        <w:rPr>
          <w:rFonts w:ascii="Arial" w:hAnsi="Arial" w:cs="Arial"/>
          <w:sz w:val="20"/>
          <w:lang w:val="pt-BR"/>
        </w:rPr>
        <w:tab/>
        <w:t>Nepovirus</w:t>
      </w:r>
      <w:r w:rsidRPr="00E13DDD">
        <w:rPr>
          <w:rFonts w:ascii="Arial" w:hAnsi="Arial" w:cs="Arial"/>
          <w:sz w:val="20"/>
          <w:lang w:val="pt-BR"/>
        </w:rPr>
        <w:tab/>
        <w:t>ELISA, RT-PCR</w:t>
      </w:r>
    </w:p>
    <w:p w:rsidR="008B488A" w:rsidRPr="00E13DDD" w:rsidRDefault="008B488A" w:rsidP="004C5644">
      <w:pPr>
        <w:tabs>
          <w:tab w:val="left" w:pos="2340"/>
          <w:tab w:val="left" w:pos="3960"/>
          <w:tab w:val="left" w:pos="5940"/>
          <w:tab w:val="left" w:pos="6120"/>
          <w:tab w:val="left" w:pos="7920"/>
          <w:tab w:val="left" w:pos="8280"/>
        </w:tabs>
        <w:spacing w:after="0" w:afterAutospacing="0"/>
        <w:ind w:right="-1440"/>
        <w:jc w:val="both"/>
        <w:rPr>
          <w:rFonts w:ascii="Arial" w:hAnsi="Arial" w:cs="Arial"/>
          <w:sz w:val="20"/>
          <w:u w:val="single"/>
          <w:lang w:val="pt-BR"/>
        </w:rPr>
      </w:pPr>
      <w:r w:rsidRPr="00E13DDD">
        <w:rPr>
          <w:rFonts w:ascii="Arial" w:hAnsi="Arial" w:cs="Arial"/>
          <w:sz w:val="20"/>
          <w:u w:val="single"/>
          <w:lang w:val="pt-BR"/>
        </w:rPr>
        <w:t>Tomato ringspot</w:t>
      </w:r>
      <w:r w:rsidRPr="00E13DDD">
        <w:rPr>
          <w:rFonts w:ascii="Arial" w:hAnsi="Arial" w:cs="Arial"/>
          <w:sz w:val="20"/>
          <w:u w:val="single"/>
          <w:lang w:val="pt-BR"/>
        </w:rPr>
        <w:tab/>
        <w:t>ToRSV</w:t>
      </w:r>
      <w:r w:rsidRPr="00E13DDD">
        <w:rPr>
          <w:rFonts w:ascii="Arial" w:hAnsi="Arial" w:cs="Arial"/>
          <w:sz w:val="20"/>
          <w:u w:val="single"/>
          <w:lang w:val="pt-BR"/>
        </w:rPr>
        <w:tab/>
        <w:t>Nematode, Seed</w:t>
      </w:r>
      <w:r w:rsidRPr="00E13DDD">
        <w:rPr>
          <w:rFonts w:ascii="Arial" w:hAnsi="Arial" w:cs="Arial"/>
          <w:sz w:val="20"/>
          <w:u w:val="single"/>
          <w:lang w:val="pt-BR"/>
        </w:rPr>
        <w:tab/>
        <w:t>Nepovirus</w:t>
      </w:r>
      <w:r w:rsidRPr="00E13DDD">
        <w:rPr>
          <w:rFonts w:ascii="Arial" w:hAnsi="Arial" w:cs="Arial"/>
          <w:sz w:val="20"/>
          <w:u w:val="single"/>
          <w:lang w:val="pt-BR"/>
        </w:rPr>
        <w:tab/>
        <w:t>ELISA, RT-PCR</w:t>
      </w:r>
    </w:p>
    <w:p w:rsidR="008B488A" w:rsidRPr="00E13DDD" w:rsidRDefault="008B488A" w:rsidP="004C5644">
      <w:pPr>
        <w:spacing w:after="0" w:afterAutospacing="0"/>
        <w:ind w:right="-1440"/>
        <w:jc w:val="both"/>
        <w:rPr>
          <w:rFonts w:ascii="Arial" w:hAnsi="Arial" w:cs="Arial"/>
          <w:sz w:val="20"/>
        </w:rPr>
      </w:pPr>
      <w:proofErr w:type="spellStart"/>
      <w:proofErr w:type="gramStart"/>
      <w:r w:rsidRPr="00E13DDD">
        <w:rPr>
          <w:rFonts w:ascii="Arial" w:hAnsi="Arial" w:cs="Arial"/>
          <w:sz w:val="20"/>
          <w:vertAlign w:val="superscript"/>
        </w:rPr>
        <w:t>a</w:t>
      </w:r>
      <w:r w:rsidRPr="00E13DDD">
        <w:rPr>
          <w:rFonts w:ascii="Arial" w:hAnsi="Arial" w:cs="Arial"/>
          <w:sz w:val="20"/>
        </w:rPr>
        <w:t>NA</w:t>
      </w:r>
      <w:proofErr w:type="spellEnd"/>
      <w:proofErr w:type="gramEnd"/>
      <w:r w:rsidRPr="00E13DDD">
        <w:rPr>
          <w:rFonts w:ascii="Arial" w:hAnsi="Arial" w:cs="Arial"/>
          <w:sz w:val="20"/>
        </w:rPr>
        <w:t xml:space="preserve"> Not Available, indicates the virus disease has been described in the literature but that the authors are </w:t>
      </w:r>
    </w:p>
    <w:p w:rsidR="008B488A" w:rsidRPr="00E13DDD" w:rsidRDefault="008B488A" w:rsidP="004C5644">
      <w:pPr>
        <w:spacing w:after="0" w:afterAutospacing="0"/>
        <w:ind w:right="-1440"/>
        <w:jc w:val="both"/>
        <w:rPr>
          <w:rFonts w:ascii="Arial" w:hAnsi="Arial" w:cs="Arial"/>
          <w:sz w:val="20"/>
        </w:rPr>
      </w:pPr>
      <w:proofErr w:type="gramStart"/>
      <w:r w:rsidRPr="00E13DDD">
        <w:rPr>
          <w:rFonts w:ascii="Arial" w:hAnsi="Arial" w:cs="Arial"/>
          <w:sz w:val="20"/>
        </w:rPr>
        <w:t>unaware</w:t>
      </w:r>
      <w:proofErr w:type="gramEnd"/>
      <w:r w:rsidRPr="00E13DDD">
        <w:rPr>
          <w:rFonts w:ascii="Arial" w:hAnsi="Arial" w:cs="Arial"/>
          <w:sz w:val="20"/>
        </w:rPr>
        <w:t xml:space="preserve"> of a known isolate of the virus currently maintained in a collection.</w:t>
      </w:r>
    </w:p>
    <w:p w:rsidR="008B488A" w:rsidRPr="00E13DDD" w:rsidRDefault="008B488A" w:rsidP="004C5644">
      <w:pPr>
        <w:spacing w:after="0" w:afterAutospacing="0"/>
        <w:ind w:left="108" w:right="-1440" w:hanging="108"/>
        <w:jc w:val="both"/>
        <w:rPr>
          <w:rFonts w:ascii="Arial" w:hAnsi="Arial" w:cs="Arial"/>
          <w:sz w:val="20"/>
          <w:vertAlign w:val="superscript"/>
        </w:rPr>
      </w:pPr>
    </w:p>
    <w:p w:rsidR="008B488A" w:rsidRPr="00E13DDD" w:rsidRDefault="008B488A" w:rsidP="004C5644">
      <w:pPr>
        <w:spacing w:after="0" w:afterAutospacing="0"/>
        <w:ind w:left="108" w:right="-1440" w:hanging="108"/>
        <w:jc w:val="both"/>
        <w:rPr>
          <w:rFonts w:ascii="Arial" w:hAnsi="Arial" w:cs="Arial"/>
          <w:sz w:val="20"/>
        </w:rPr>
      </w:pPr>
      <w:proofErr w:type="spellStart"/>
      <w:proofErr w:type="gramStart"/>
      <w:r w:rsidRPr="00E13DDD">
        <w:rPr>
          <w:rFonts w:ascii="Arial" w:hAnsi="Arial" w:cs="Arial"/>
          <w:sz w:val="20"/>
          <w:vertAlign w:val="superscript"/>
        </w:rPr>
        <w:t>b</w:t>
      </w:r>
      <w:r w:rsidRPr="00E13DDD">
        <w:rPr>
          <w:rFonts w:ascii="Arial" w:hAnsi="Arial" w:cs="Arial"/>
          <w:sz w:val="20"/>
        </w:rPr>
        <w:t>Detection</w:t>
      </w:r>
      <w:proofErr w:type="spellEnd"/>
      <w:proofErr w:type="gramEnd"/>
      <w:r w:rsidRPr="00E13DDD">
        <w:rPr>
          <w:rFonts w:ascii="Arial" w:hAnsi="Arial" w:cs="Arial"/>
          <w:sz w:val="20"/>
        </w:rPr>
        <w:t xml:space="preserve"> methods listed do not include, sap inoculation, graft transmission or vector transmission to </w:t>
      </w:r>
    </w:p>
    <w:p w:rsidR="008B488A" w:rsidRPr="00E13DDD" w:rsidRDefault="008B488A" w:rsidP="004C5644">
      <w:pPr>
        <w:spacing w:after="0" w:afterAutospacing="0"/>
        <w:ind w:left="108" w:right="-1440" w:hanging="108"/>
        <w:jc w:val="both"/>
        <w:rPr>
          <w:rFonts w:ascii="Arial" w:hAnsi="Arial" w:cs="Arial"/>
          <w:sz w:val="20"/>
        </w:rPr>
      </w:pPr>
      <w:proofErr w:type="gramStart"/>
      <w:r w:rsidRPr="00E13DDD">
        <w:rPr>
          <w:rFonts w:ascii="Arial" w:hAnsi="Arial" w:cs="Arial"/>
          <w:sz w:val="20"/>
        </w:rPr>
        <w:t>indicator</w:t>
      </w:r>
      <w:proofErr w:type="gramEnd"/>
      <w:r w:rsidRPr="00E13DDD">
        <w:rPr>
          <w:rFonts w:ascii="Arial" w:hAnsi="Arial" w:cs="Arial"/>
          <w:sz w:val="20"/>
        </w:rPr>
        <w:t xml:space="preserve"> plants.</w:t>
      </w:r>
    </w:p>
    <w:p w:rsidR="004A3F03" w:rsidRDefault="004A3F03" w:rsidP="004C5644">
      <w:pPr>
        <w:jc w:val="both"/>
        <w:rPr>
          <w:rFonts w:eastAsia="Times New Roman"/>
          <w:b/>
          <w:bCs/>
          <w:szCs w:val="24"/>
        </w:rPr>
      </w:pPr>
    </w:p>
    <w:p w:rsidR="00B17555" w:rsidRDefault="00B17555" w:rsidP="004C5644">
      <w:pPr>
        <w:jc w:val="both"/>
        <w:rPr>
          <w:rFonts w:eastAsia="Times New Roman"/>
          <w:b/>
          <w:bCs/>
          <w:szCs w:val="24"/>
        </w:rPr>
      </w:pPr>
    </w:p>
    <w:p w:rsidR="00B17555" w:rsidRDefault="00B17555">
      <w:pPr>
        <w:rPr>
          <w:rFonts w:eastAsia="Times New Roman"/>
          <w:b/>
          <w:bCs/>
          <w:szCs w:val="24"/>
        </w:rPr>
      </w:pPr>
      <w:r>
        <w:rPr>
          <w:rFonts w:eastAsia="Times New Roman"/>
          <w:b/>
          <w:bCs/>
          <w:szCs w:val="24"/>
        </w:rPr>
        <w:br w:type="page"/>
      </w:r>
    </w:p>
    <w:p w:rsidR="00B17555" w:rsidRDefault="00B17555" w:rsidP="004C5644">
      <w:pPr>
        <w:jc w:val="both"/>
        <w:rPr>
          <w:rFonts w:eastAsia="Times New Roman"/>
          <w:b/>
          <w:bCs/>
          <w:szCs w:val="24"/>
        </w:rPr>
      </w:pPr>
      <w:proofErr w:type="gramStart"/>
      <w:r>
        <w:rPr>
          <w:rFonts w:eastAsia="Times New Roman"/>
          <w:b/>
          <w:bCs/>
          <w:szCs w:val="24"/>
        </w:rPr>
        <w:lastRenderedPageBreak/>
        <w:t>Appendix Table 3.</w:t>
      </w:r>
      <w:proofErr w:type="gramEnd"/>
      <w:r>
        <w:rPr>
          <w:rFonts w:eastAsia="Times New Roman"/>
          <w:b/>
          <w:bCs/>
          <w:szCs w:val="24"/>
        </w:rPr>
        <w:t xml:space="preserve"> </w:t>
      </w:r>
      <w:proofErr w:type="gramStart"/>
      <w:r>
        <w:rPr>
          <w:rFonts w:eastAsia="Times New Roman"/>
          <w:b/>
          <w:bCs/>
          <w:szCs w:val="24"/>
        </w:rPr>
        <w:t>Available strawberry cultivars in the NCGR-Corvallis collection.</w:t>
      </w:r>
      <w:proofErr w:type="gramEnd"/>
    </w:p>
    <w:tbl>
      <w:tblPr>
        <w:tblW w:w="9260" w:type="dxa"/>
        <w:tblInd w:w="93" w:type="dxa"/>
        <w:tblLook w:val="04A0"/>
      </w:tblPr>
      <w:tblGrid>
        <w:gridCol w:w="1547"/>
        <w:gridCol w:w="1859"/>
        <w:gridCol w:w="682"/>
        <w:gridCol w:w="699"/>
        <w:gridCol w:w="718"/>
        <w:gridCol w:w="886"/>
        <w:gridCol w:w="1541"/>
        <w:gridCol w:w="1328"/>
      </w:tblGrid>
      <w:tr w:rsidR="00AB7F78" w:rsidRPr="00AB7F78" w:rsidTr="00AB7F78">
        <w:trPr>
          <w:trHeight w:val="480"/>
        </w:trPr>
        <w:tc>
          <w:tcPr>
            <w:tcW w:w="197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TAXON</w:t>
            </w:r>
          </w:p>
        </w:tc>
        <w:tc>
          <w:tcPr>
            <w:tcW w:w="1776"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Cultivar/Selection</w:t>
            </w:r>
          </w:p>
        </w:tc>
        <w:tc>
          <w:tcPr>
            <w:tcW w:w="654"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IVP</w:t>
            </w:r>
          </w:p>
        </w:tc>
        <w:tc>
          <w:tcPr>
            <w:tcW w:w="636"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IVNO</w:t>
            </w:r>
          </w:p>
        </w:tc>
        <w:tc>
          <w:tcPr>
            <w:tcW w:w="636"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IVS</w:t>
            </w:r>
          </w:p>
        </w:tc>
        <w:tc>
          <w:tcPr>
            <w:tcW w:w="758"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PI</w:t>
            </w:r>
          </w:p>
        </w:tc>
        <w:tc>
          <w:tcPr>
            <w:tcW w:w="1355"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STATE</w:t>
            </w:r>
          </w:p>
        </w:tc>
        <w:tc>
          <w:tcPr>
            <w:tcW w:w="1468" w:type="dxa"/>
            <w:tcBorders>
              <w:top w:val="single" w:sz="4" w:space="0" w:color="auto"/>
              <w:left w:val="nil"/>
              <w:bottom w:val="single" w:sz="4" w:space="0" w:color="auto"/>
              <w:right w:val="single" w:sz="4" w:space="0" w:color="auto"/>
            </w:tcBorders>
            <w:shd w:val="clear" w:color="000000" w:fill="F2F2F2"/>
            <w:vAlign w:val="center"/>
            <w:hideMark/>
          </w:tcPr>
          <w:p w:rsidR="00AB7F78" w:rsidRPr="00AB7F78" w:rsidRDefault="00AB7F78" w:rsidP="00AB7F78">
            <w:pPr>
              <w:spacing w:after="0" w:afterAutospacing="0"/>
              <w:jc w:val="center"/>
              <w:rPr>
                <w:rFonts w:ascii="Calibri" w:eastAsia="Times New Roman" w:hAnsi="Calibri"/>
                <w:b/>
                <w:bCs/>
                <w:color w:val="000000"/>
                <w:sz w:val="22"/>
                <w:szCs w:val="22"/>
              </w:rPr>
            </w:pPr>
            <w:r w:rsidRPr="00AB7F78">
              <w:rPr>
                <w:rFonts w:ascii="Calibri" w:eastAsia="Times New Roman" w:hAnsi="Calibri"/>
                <w:b/>
                <w:bCs/>
                <w:color w:val="000000"/>
                <w:sz w:val="22"/>
                <w:szCs w:val="22"/>
              </w:rPr>
              <w:t>COUNTRY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Aberdeen </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Aberdeen </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Acadia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Addie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Aiko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Albritton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Alexandria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Aliso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Allstar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Ambrosia Late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Annapolis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vescana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Annelie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Bavaria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Apollo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Appelever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Aprikose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Saxony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Aptos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ArKing</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551529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Arkansas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Armore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Missouri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Arnika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Atlas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Auchincruive</w:t>
            </w:r>
            <w:proofErr w:type="spellEnd"/>
            <w:r w:rsidRPr="00AB7F78">
              <w:rPr>
                <w:rFonts w:ascii="Calibri" w:eastAsia="Times New Roman" w:hAnsi="Calibri"/>
                <w:color w:val="000000"/>
                <w:sz w:val="22"/>
                <w:szCs w:val="22"/>
              </w:rPr>
              <w:t xml:space="preserve"> Climax</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chiloensis subsp. lucida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Aulon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Badgerbelle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Badgerglo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Baron </w:t>
            </w:r>
            <w:proofErr w:type="spellStart"/>
            <w:r w:rsidRPr="00AB7F78">
              <w:rPr>
                <w:rFonts w:ascii="Calibri" w:eastAsia="Times New Roman" w:hAnsi="Calibri"/>
                <w:color w:val="000000"/>
                <w:sz w:val="22"/>
                <w:szCs w:val="22"/>
              </w:rPr>
              <w:t>Soelmacher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479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12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Baron </w:t>
            </w:r>
            <w:proofErr w:type="spellStart"/>
            <w:r w:rsidRPr="00AB7F78">
              <w:rPr>
                <w:rFonts w:ascii="Calibri" w:eastAsia="Times New Roman" w:hAnsi="Calibri"/>
                <w:color w:val="000000"/>
                <w:sz w:val="22"/>
                <w:szCs w:val="22"/>
              </w:rPr>
              <w:t>Solemacher</w:t>
            </w:r>
            <w:proofErr w:type="spellEnd"/>
            <w:r w:rsidRPr="00AB7F78">
              <w:rPr>
                <w:rFonts w:ascii="Calibri" w:eastAsia="Times New Roman" w:hAnsi="Calibri"/>
                <w:color w:val="000000"/>
                <w:sz w:val="22"/>
                <w:szCs w:val="22"/>
              </w:rPr>
              <w:t xml:space="preserve"> light-green mutant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Hampshire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Baron </w:t>
            </w:r>
            <w:proofErr w:type="spellStart"/>
            <w:r w:rsidRPr="00AB7F78">
              <w:rPr>
                <w:rFonts w:ascii="Calibri" w:eastAsia="Times New Roman" w:hAnsi="Calibri"/>
                <w:color w:val="000000"/>
                <w:sz w:val="22"/>
                <w:szCs w:val="22"/>
              </w:rPr>
              <w:t>Solemacher</w:t>
            </w:r>
            <w:proofErr w:type="spellEnd"/>
            <w:r w:rsidRPr="00AB7F78">
              <w:rPr>
                <w:rFonts w:ascii="Calibri" w:eastAsia="Times New Roman" w:hAnsi="Calibri"/>
                <w:color w:val="000000"/>
                <w:sz w:val="22"/>
                <w:szCs w:val="22"/>
              </w:rPr>
              <w:t xml:space="preserve"> white mutant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552283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Hampshire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Baron </w:t>
            </w:r>
            <w:proofErr w:type="spellStart"/>
            <w:r w:rsidRPr="00AB7F78">
              <w:rPr>
                <w:rFonts w:ascii="Calibri" w:eastAsia="Times New Roman" w:hAnsi="Calibri"/>
                <w:color w:val="000000"/>
                <w:sz w:val="22"/>
                <w:szCs w:val="22"/>
              </w:rPr>
              <w:t>Solemacher</w:t>
            </w:r>
            <w:proofErr w:type="spellEnd"/>
            <w:r w:rsidRPr="00AB7F78">
              <w:rPr>
                <w:rFonts w:ascii="Calibri" w:eastAsia="Times New Roman" w:hAnsi="Calibri"/>
                <w:color w:val="000000"/>
                <w:sz w:val="22"/>
                <w:szCs w:val="22"/>
              </w:rPr>
              <w:t xml:space="preserve"> yellow mutant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984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552282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Hampshire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Beaver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Beaver Belle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Alberta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Beaver Early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Alberta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Beaver Ruby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Alberta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Belrubi</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Benizuru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Fukuoka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Benton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Berkeley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Big Joe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Blakemore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Blakemore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Blomidon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Bolero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Bountiful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551855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Bounty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Brighton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Brighton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Sovereign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Columbia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37.20-45 Cruz parent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42.8-16 Tioga parent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51S1-1 </w:t>
            </w:r>
            <w:proofErr w:type="spellStart"/>
            <w:r w:rsidRPr="00AB7F78">
              <w:rPr>
                <w:rFonts w:ascii="Calibri" w:eastAsia="Times New Roman" w:hAnsi="Calibri"/>
                <w:color w:val="000000"/>
                <w:sz w:val="22"/>
                <w:szCs w:val="22"/>
              </w:rPr>
              <w:t>Sequioa</w:t>
            </w:r>
            <w:proofErr w:type="spellEnd"/>
            <w:r w:rsidRPr="00AB7F78">
              <w:rPr>
                <w:rFonts w:ascii="Calibri" w:eastAsia="Times New Roman" w:hAnsi="Calibri"/>
                <w:color w:val="000000"/>
                <w:sz w:val="22"/>
                <w:szCs w:val="22"/>
              </w:rPr>
              <w:t xml:space="preserve"> parent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12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55.23-1 subtropical (ananassa x </w:t>
            </w:r>
            <w:proofErr w:type="spellStart"/>
            <w:r w:rsidRPr="00AB7F78">
              <w:rPr>
                <w:rFonts w:ascii="Calibri" w:eastAsia="Times New Roman" w:hAnsi="Calibri"/>
                <w:color w:val="000000"/>
                <w:sz w:val="22"/>
                <w:szCs w:val="22"/>
              </w:rPr>
              <w:t>chil</w:t>
            </w:r>
            <w:proofErr w:type="spellEnd"/>
            <w:r w:rsidRPr="00AB7F78">
              <w:rPr>
                <w:rFonts w:ascii="Calibri" w:eastAsia="Times New Roman" w:hAnsi="Calibri"/>
                <w:color w:val="000000"/>
                <w:sz w:val="22"/>
                <w:szCs w:val="22"/>
              </w:rPr>
              <w: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59.39-1 </w:t>
            </w:r>
            <w:proofErr w:type="spellStart"/>
            <w:r w:rsidRPr="00AB7F78">
              <w:rPr>
                <w:rFonts w:ascii="Calibri" w:eastAsia="Times New Roman" w:hAnsi="Calibri"/>
                <w:color w:val="000000"/>
                <w:sz w:val="22"/>
                <w:szCs w:val="22"/>
              </w:rPr>
              <w:t>Rockhill</w:t>
            </w:r>
            <w:proofErr w:type="spellEnd"/>
            <w:r w:rsidRPr="00AB7F78">
              <w:rPr>
                <w:rFonts w:ascii="Calibri" w:eastAsia="Times New Roman" w:hAnsi="Calibri"/>
                <w:color w:val="000000"/>
                <w:sz w:val="22"/>
                <w:szCs w:val="22"/>
              </w:rPr>
              <w:t xml:space="preserve"> 2nd BC</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61S16-6 </w:t>
            </w:r>
            <w:proofErr w:type="spellStart"/>
            <w:r w:rsidRPr="00AB7F78">
              <w:rPr>
                <w:rFonts w:ascii="Calibri" w:eastAsia="Times New Roman" w:hAnsi="Calibri"/>
                <w:color w:val="000000"/>
                <w:sz w:val="22"/>
                <w:szCs w:val="22"/>
              </w:rPr>
              <w:t>verticillium</w:t>
            </w:r>
            <w:proofErr w:type="spellEnd"/>
            <w:r w:rsidRPr="00AB7F78">
              <w:rPr>
                <w:rFonts w:ascii="Calibri" w:eastAsia="Times New Roman" w:hAnsi="Calibri"/>
                <w:color w:val="000000"/>
                <w:sz w:val="22"/>
                <w:szCs w:val="22"/>
              </w:rPr>
              <w:t xml:space="preserve"> res.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CA 61S18-30 </w:t>
            </w:r>
            <w:proofErr w:type="spellStart"/>
            <w:r w:rsidRPr="00AB7F78">
              <w:rPr>
                <w:rFonts w:ascii="Calibri" w:eastAsia="Times New Roman" w:hAnsi="Calibri"/>
                <w:color w:val="000000"/>
                <w:sz w:val="22"/>
                <w:szCs w:val="22"/>
              </w:rPr>
              <w:t>verticillium</w:t>
            </w:r>
            <w:proofErr w:type="spellEnd"/>
            <w:r w:rsidRPr="00AB7F78">
              <w:rPr>
                <w:rFonts w:ascii="Calibri" w:eastAsia="Times New Roman" w:hAnsi="Calibri"/>
                <w:color w:val="000000"/>
                <w:sz w:val="22"/>
                <w:szCs w:val="22"/>
              </w:rPr>
              <w:t xml:space="preserve"> res.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64.28-18</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64.28-18 8x</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551717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65.65-601 Brighton par.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67.201-4 (8 x not 14 x)</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69.19-12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69.72-101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70.27-103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70.3-117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70.3-121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551720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70.8-101 day neutral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71.98-605 Parker parent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77.56-101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 77.84-103</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336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0.004</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Califour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570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551903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Calypso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Cambridge Favorite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Cambridge Late Pine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Cambridge Rearguard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Campbell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moschata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Capron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Cardinal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Arkansas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Catskill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Cavendish</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1169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Cesena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Chandler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660777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Cheam</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Columbia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Clare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Clark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Clonderg</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551770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Ireland</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Columbia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Comet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Arkansas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Conrad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Unknown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Cornwallis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Cruz</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616606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Cyclone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Dabreak</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Dana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Dania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Darrow</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chiloensis f. chiloensis</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Darrow 11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235995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Chile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Deet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551441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Michigan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Delite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Illinois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Delmarvel</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Demerland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Uncertain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Deutsch </w:t>
            </w:r>
            <w:proofErr w:type="spellStart"/>
            <w:r w:rsidRPr="00AB7F78">
              <w:rPr>
                <w:rFonts w:ascii="Calibri" w:eastAsia="Times New Roman" w:hAnsi="Calibri"/>
                <w:color w:val="000000"/>
                <w:sz w:val="22"/>
                <w:szCs w:val="22"/>
              </w:rPr>
              <w:t>Evern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Direktor</w:t>
            </w:r>
            <w:proofErr w:type="spellEnd"/>
            <w:r w:rsidRPr="00AB7F78">
              <w:rPr>
                <w:rFonts w:ascii="Calibri" w:eastAsia="Times New Roman" w:hAnsi="Calibri"/>
                <w:color w:val="000000"/>
                <w:sz w:val="22"/>
                <w:szCs w:val="22"/>
              </w:rPr>
              <w:t xml:space="preserve"> Paul </w:t>
            </w:r>
            <w:proofErr w:type="spellStart"/>
            <w:r w:rsidRPr="00AB7F78">
              <w:rPr>
                <w:rFonts w:ascii="Calibri" w:eastAsia="Times New Roman" w:hAnsi="Calibri"/>
                <w:color w:val="000000"/>
                <w:sz w:val="22"/>
                <w:szCs w:val="22"/>
              </w:rPr>
              <w:t>Wallbaum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Domanil</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Belgium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1263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Donner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Douglas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Dover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551917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Dunlap</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Illinois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Earlibelle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Earlidawn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Earliglow</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EarliMiss</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Mississippi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Early Midway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Eater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651551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Texas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Elista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Elsanta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Emily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616854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Empire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Ettersburg</w:t>
            </w:r>
            <w:proofErr w:type="spellEnd"/>
            <w:r w:rsidRPr="00AB7F78">
              <w:rPr>
                <w:rFonts w:ascii="Calibri" w:eastAsia="Times New Roman" w:hAnsi="Calibri"/>
                <w:color w:val="000000"/>
                <w:sz w:val="22"/>
                <w:szCs w:val="22"/>
              </w:rPr>
              <w:t xml:space="preserve"> 121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Everbearing</w:t>
            </w:r>
            <w:proofErr w:type="spellEnd"/>
            <w:r w:rsidRPr="00AB7F78">
              <w:rPr>
                <w:rFonts w:ascii="Calibri" w:eastAsia="Times New Roman" w:hAnsi="Calibri"/>
                <w:color w:val="000000"/>
                <w:sz w:val="22"/>
                <w:szCs w:val="22"/>
              </w:rPr>
              <w:t xml:space="preserve"> 185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Everbearing</w:t>
            </w:r>
            <w:proofErr w:type="spellEnd"/>
            <w:r w:rsidRPr="00AB7F78">
              <w:rPr>
                <w:rFonts w:ascii="Calibri" w:eastAsia="Times New Roman" w:hAnsi="Calibri"/>
                <w:color w:val="000000"/>
                <w:sz w:val="22"/>
                <w:szCs w:val="22"/>
              </w:rPr>
              <w:t xml:space="preserve"> 372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Everbearing</w:t>
            </w:r>
            <w:proofErr w:type="spellEnd"/>
            <w:r w:rsidRPr="00AB7F78">
              <w:rPr>
                <w:rFonts w:ascii="Calibri" w:eastAsia="Times New Roman" w:hAnsi="Calibri"/>
                <w:color w:val="000000"/>
                <w:sz w:val="22"/>
                <w:szCs w:val="22"/>
              </w:rPr>
              <w:t xml:space="preserve"> 401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Everbearing</w:t>
            </w:r>
            <w:proofErr w:type="spellEnd"/>
            <w:r w:rsidRPr="00AB7F78">
              <w:rPr>
                <w:rFonts w:ascii="Calibri" w:eastAsia="Times New Roman" w:hAnsi="Calibri"/>
                <w:color w:val="000000"/>
                <w:sz w:val="22"/>
                <w:szCs w:val="22"/>
              </w:rPr>
              <w:t xml:space="preserve"> 417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Eversweet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664445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Indiana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chiloensis subsp. pacifica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 chiloensis subsp. pacifica </w:t>
            </w:r>
            <w:proofErr w:type="spellStart"/>
            <w:r w:rsidRPr="00AB7F78">
              <w:rPr>
                <w:rFonts w:ascii="Calibri" w:eastAsia="Times New Roman" w:hAnsi="Calibri"/>
                <w:color w:val="000000"/>
                <w:sz w:val="22"/>
                <w:szCs w:val="22"/>
              </w:rPr>
              <w:t>Yaquina</w:t>
            </w:r>
            <w:proofErr w:type="spellEnd"/>
            <w:r w:rsidRPr="00AB7F78">
              <w:rPr>
                <w:rFonts w:ascii="Calibri" w:eastAsia="Times New Roman" w:hAnsi="Calibri"/>
                <w:color w:val="000000"/>
                <w:sz w:val="22"/>
                <w:szCs w:val="22"/>
              </w:rPr>
              <w:t xml:space="preserve"> 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 virginiana US 4808</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Fairfax</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Fairland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Favette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Gironde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Fern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0.006</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Firecracker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617006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Fletcher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 70-D-34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 Belle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 Ninety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Florida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moschata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Florika</w:t>
            </w:r>
            <w:proofErr w:type="spellEnd"/>
            <w:r w:rsidRPr="00AB7F78">
              <w:rPr>
                <w:rFonts w:ascii="Calibri" w:eastAsia="Times New Roman" w:hAnsi="Calibri"/>
                <w:color w:val="000000"/>
                <w:sz w:val="22"/>
                <w:szCs w:val="22"/>
              </w:rPr>
              <w:t xml:space="preserve"> x F. </w:t>
            </w:r>
            <w:proofErr w:type="spellStart"/>
            <w:r w:rsidRPr="00AB7F78">
              <w:rPr>
                <w:rFonts w:ascii="Calibri" w:eastAsia="Times New Roman" w:hAnsi="Calibri"/>
                <w:color w:val="000000"/>
                <w:sz w:val="22"/>
                <w:szCs w:val="22"/>
              </w:rPr>
              <w:t>moschata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664347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Bavaria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Fortune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Fou</w:t>
            </w:r>
            <w:proofErr w:type="spellEnd"/>
            <w:r w:rsidRPr="00AB7F78">
              <w:rPr>
                <w:rFonts w:ascii="Calibri" w:eastAsia="Times New Roman" w:hAnsi="Calibri"/>
                <w:color w:val="000000"/>
                <w:sz w:val="22"/>
                <w:szCs w:val="22"/>
              </w:rPr>
              <w:t xml:space="preserve"> Chu</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Francesco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Fratina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Freja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Fresca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2091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664440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Connecticut</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Fresno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1246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subsp.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Frost King</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Ft. Laramie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Wyoming</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Fukuba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231088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Gaja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Garnet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Geneva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lastRenderedPageBreak/>
              <w:t>Gigana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551773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Gilbert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Glooscap</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subsp.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Golden Alpine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616576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Gorella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Governor Simcoe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Grandee (</w:t>
            </w:r>
            <w:proofErr w:type="spellStart"/>
            <w:r w:rsidRPr="00AB7F78">
              <w:rPr>
                <w:rFonts w:ascii="Calibri" w:eastAsia="Times New Roman" w:hAnsi="Calibri"/>
                <w:color w:val="000000"/>
                <w:sz w:val="22"/>
                <w:szCs w:val="22"/>
              </w:rPr>
              <w:t>Hummi</w:t>
            </w:r>
            <w:proofErr w:type="spellEnd"/>
            <w:r w:rsidRPr="00AB7F78">
              <w:rPr>
                <w:rFonts w:ascii="Calibri" w:eastAsia="Times New Roman" w:hAnsi="Calibri"/>
                <w:color w:val="000000"/>
                <w:sz w:val="22"/>
                <w:szCs w:val="22"/>
              </w:rPr>
              <w:t xml:space="preserve"> Grandee)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chiloensis</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Green Pastures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Grenadier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Guelph S01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Guelph S02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Harunoka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Fukuoka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f. alba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Hawaii 4 (F7)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664444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Headliner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Hecker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Herzbergs</w:t>
            </w:r>
            <w:proofErr w:type="spellEnd"/>
            <w:r w:rsidRPr="00AB7F78">
              <w:rPr>
                <w:rFonts w:ascii="Calibri" w:eastAsia="Times New Roman" w:hAnsi="Calibri"/>
                <w:color w:val="000000"/>
                <w:sz w:val="22"/>
                <w:szCs w:val="22"/>
              </w:rPr>
              <w:t xml:space="preserve"> Triumph</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1969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664363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Saxony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Himiko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551863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Hogyoku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Hokowase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617007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Holiday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Honeoye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Hood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Howard 17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Massachusetts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Hsing</w:t>
            </w:r>
            <w:proofErr w:type="spellEnd"/>
            <w:r w:rsidRPr="00AB7F78">
              <w:rPr>
                <w:rFonts w:ascii="Calibri" w:eastAsia="Times New Roman" w:hAnsi="Calibri"/>
                <w:color w:val="000000"/>
                <w:sz w:val="22"/>
                <w:szCs w:val="22"/>
              </w:rPr>
              <w:t xml:space="preserve"> Yu</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551872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Idil</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Independence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Irvine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660762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Istochnik</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Jaune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Jerseybelle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Jewel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Jonsok</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Jucunda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Jurica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Kaiser's </w:t>
            </w:r>
            <w:proofErr w:type="spellStart"/>
            <w:r w:rsidRPr="00AB7F78">
              <w:rPr>
                <w:rFonts w:ascii="Calibri" w:eastAsia="Times New Roman" w:hAnsi="Calibri"/>
                <w:color w:val="000000"/>
                <w:sz w:val="22"/>
                <w:szCs w:val="22"/>
              </w:rPr>
              <w:t>Samling</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270471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Kama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Kaoling</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Kent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551589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Klondike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Komsomalka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Koralovaya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Poland</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Kurume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Kurume 103</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Lambada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Lateglow</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Latestar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Lavril</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Lester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Liberation </w:t>
            </w:r>
            <w:proofErr w:type="spellStart"/>
            <w:r w:rsidRPr="00AB7F78">
              <w:rPr>
                <w:rFonts w:ascii="Calibri" w:eastAsia="Times New Roman" w:hAnsi="Calibri"/>
                <w:color w:val="000000"/>
                <w:sz w:val="22"/>
                <w:szCs w:val="22"/>
              </w:rPr>
              <w:t>D'Orleans</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Lihama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Bavaria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Linda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Linn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Litessa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551575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Lupton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Lvovskaya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Rannaya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Madame </w:t>
            </w:r>
            <w:proofErr w:type="spellStart"/>
            <w:r w:rsidRPr="00AB7F78">
              <w:rPr>
                <w:rFonts w:ascii="Calibri" w:eastAsia="Times New Roman" w:hAnsi="Calibri"/>
                <w:color w:val="000000"/>
                <w:sz w:val="22"/>
                <w:szCs w:val="22"/>
              </w:rPr>
              <w:t>Moutot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0.005</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Marshall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Massachusetts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Marshall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Massachusetts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Marshall (Japan)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231090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Marsyalakaya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Poland</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Massey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Matared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MD-683</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3022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3184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3316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551929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3816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3839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4234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4258 (has white chimera)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4355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4587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4588</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4609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4645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551939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4774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4987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5012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5097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5120</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5130</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5136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5189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5368 R19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MDUS 5406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551949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Melody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616853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Kingdom</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Merrimack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Hampshire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Mesabi</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1687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Minnesota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Micmac</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Nova Scotia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Midland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Midway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Mieze</w:t>
            </w:r>
            <w:proofErr w:type="spellEnd"/>
            <w:r w:rsidRPr="00AB7F78">
              <w:rPr>
                <w:rFonts w:ascii="Calibri" w:eastAsia="Times New Roman" w:hAnsi="Calibri"/>
                <w:color w:val="000000"/>
                <w:sz w:val="22"/>
                <w:szCs w:val="22"/>
              </w:rPr>
              <w:t xml:space="preserve"> Schindler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Saxony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Mignonette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1686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Mimek</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Missionary hybrid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Miyazaki</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1284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0.005</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Miyazaki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Mohawk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Mollala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Morioka 17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Nagasaki Queen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1288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Nagasaki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Narcissa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NC 3892 MI</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Giant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477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Nike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Norrland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616509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Northeaster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616918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Northland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Minnesota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Northwest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NW 90054-37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1822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641196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Nyoho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Nyohou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Tochigi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Oberschliessen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Ogallala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Wyoming</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Olympus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Maine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1083-135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1239R-21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1821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651549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1267-236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651548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2427-1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2162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3727 ORUSM 264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940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3727 ORUSM 265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552236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4357 ORUSM 202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551856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ORUS 4816 ORUSM 173</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530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Oso</w:t>
            </w:r>
            <w:proofErr w:type="spellEnd"/>
            <w:r w:rsidRPr="00AB7F78">
              <w:rPr>
                <w:rFonts w:ascii="Calibri" w:eastAsia="Times New Roman" w:hAnsi="Calibri"/>
                <w:color w:val="000000"/>
                <w:sz w:val="22"/>
                <w:szCs w:val="22"/>
              </w:rPr>
              <w:t xml:space="preserve"> Grande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660778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Ourown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Wisconsin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Ovation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634800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Ovation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634800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Ozark Beauty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0.007</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Arkansas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Pai</w:t>
            </w:r>
            <w:proofErr w:type="spellEnd"/>
            <w:r w:rsidRPr="00AB7F78">
              <w:rPr>
                <w:rFonts w:ascii="Calibri" w:eastAsia="Times New Roman" w:hAnsi="Calibri"/>
                <w:color w:val="000000"/>
                <w:sz w:val="22"/>
                <w:szCs w:val="22"/>
              </w:rPr>
              <w:t xml:space="preserve"> Yu</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Pajaro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657857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Pantagruella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Parker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637924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Pavlovtchanka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Minsk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Belarus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Pegasus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1670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Pelican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1844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Perle</w:t>
            </w:r>
            <w:proofErr w:type="spellEnd"/>
            <w:r w:rsidRPr="00AB7F78">
              <w:rPr>
                <w:rFonts w:ascii="Calibri" w:eastAsia="Times New Roman" w:hAnsi="Calibri"/>
                <w:color w:val="000000"/>
                <w:sz w:val="22"/>
                <w:szCs w:val="22"/>
              </w:rPr>
              <w:t xml:space="preserve"> de Prague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Pineapple Crush</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Pinnacle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Pioneer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Pocahontas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Podnyaya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Zagorya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Poland</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Precosana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Prelude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Primella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Primetime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1374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Prisvyata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moschata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Profumata</w:t>
            </w:r>
            <w:proofErr w:type="spellEnd"/>
            <w:r w:rsidRPr="00AB7F78">
              <w:rPr>
                <w:rFonts w:ascii="Calibri" w:eastAsia="Times New Roman" w:hAnsi="Calibri"/>
                <w:color w:val="000000"/>
                <w:sz w:val="22"/>
                <w:szCs w:val="22"/>
              </w:rPr>
              <w:t xml:space="preserve"> de </w:t>
            </w:r>
            <w:proofErr w:type="spellStart"/>
            <w:r w:rsidRPr="00AB7F78">
              <w:rPr>
                <w:rFonts w:ascii="Calibri" w:eastAsia="Times New Roman" w:hAnsi="Calibri"/>
                <w:color w:val="000000"/>
                <w:sz w:val="22"/>
                <w:szCs w:val="22"/>
              </w:rPr>
              <w:t>Tortina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Profusion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Protem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Alberta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Quinault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551846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Rabunda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Rainier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Rannyaya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Plotnaya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Raritan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vescana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Rebecka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664348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Kristianstad</w:t>
            </w:r>
            <w:proofErr w:type="spellEnd"/>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 Gauntlet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 Gauntlet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0.006</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 Giant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Minnesota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 Shore (</w:t>
            </w:r>
            <w:proofErr w:type="spellStart"/>
            <w:r w:rsidRPr="00AB7F78">
              <w:rPr>
                <w:rFonts w:ascii="Calibri" w:eastAsia="Times New Roman" w:hAnsi="Calibri"/>
                <w:color w:val="000000"/>
                <w:sz w:val="22"/>
                <w:szCs w:val="22"/>
              </w:rPr>
              <w:t>Krasny</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Bereg</w:t>
            </w:r>
            <w:proofErr w:type="spellEnd"/>
            <w:r w:rsidRPr="00AB7F78">
              <w:rPr>
                <w:rFonts w:ascii="Calibri" w:eastAsia="Times New Roman" w:hAnsi="Calibri"/>
                <w:color w:val="000000"/>
                <w:sz w:val="22"/>
                <w:szCs w:val="22"/>
              </w:rPr>
              <w: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1598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Minsk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Belarus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Redchief</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Redcoat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Redcrest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Redgem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Redglow</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Redstar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Regina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617013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Meckenheim</w:t>
            </w:r>
            <w:proofErr w:type="spellEnd"/>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Reikou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Rodluvan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Malmohus</w:t>
            </w:r>
            <w:proofErr w:type="spellEnd"/>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Royal Sovereign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Rubin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Ruegen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S-228 (</w:t>
            </w:r>
            <w:proofErr w:type="spellStart"/>
            <w:r w:rsidRPr="00AB7F78">
              <w:rPr>
                <w:rFonts w:ascii="Calibri" w:eastAsia="Times New Roman" w:hAnsi="Calibri"/>
                <w:color w:val="000000"/>
                <w:sz w:val="22"/>
                <w:szCs w:val="22"/>
              </w:rPr>
              <w:t>vescanna</w:t>
            </w:r>
            <w:proofErr w:type="spellEnd"/>
            <w:r w:rsidRPr="00AB7F78">
              <w:rPr>
                <w:rFonts w:ascii="Calibri" w:eastAsia="Times New Roman" w:hAnsi="Calibri"/>
                <w:color w:val="000000"/>
                <w:sz w:val="22"/>
                <w:szCs w:val="22"/>
              </w:rPr>
              <w:t xml:space="preserve"> x ananassa)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657842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Bavaria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Salinas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0.004</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Sans </w:t>
            </w:r>
            <w:proofErr w:type="spellStart"/>
            <w:r w:rsidRPr="00AB7F78">
              <w:rPr>
                <w:rFonts w:ascii="Calibri" w:eastAsia="Times New Roman" w:hAnsi="Calibri"/>
                <w:color w:val="000000"/>
                <w:sz w:val="22"/>
                <w:szCs w:val="22"/>
              </w:rPr>
              <w:t>Rivale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Santana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666601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vescana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Sara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Savio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Italy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Scarlet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Seascape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2050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660779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Selekta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551873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South Africa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Selkirk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Selva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Selva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Seneca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York</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Senga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Sengana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264680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Senga</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Sengana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264680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Sentinel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September Sweet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Delaware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Sequoia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Settler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virginiana subsp. </w:t>
            </w:r>
            <w:r w:rsidRPr="00AB7F78">
              <w:rPr>
                <w:rFonts w:ascii="Calibri" w:eastAsia="Times New Roman" w:hAnsi="Calibri"/>
                <w:color w:val="000000"/>
                <w:sz w:val="22"/>
                <w:szCs w:val="22"/>
              </w:rPr>
              <w:lastRenderedPageBreak/>
              <w:t>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Sheldon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551651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South Dakota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Shortcake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Illinois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Shuksan</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Sierra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Siletz</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Sitka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616777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Sitka D x Radiance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Sitka D x Red Rich</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551472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Sitka hybrid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Sivetta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Skwentna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f. </w:t>
            </w:r>
            <w:proofErr w:type="spellStart"/>
            <w:r w:rsidRPr="00AB7F78">
              <w:rPr>
                <w:rFonts w:ascii="Calibri" w:eastAsia="Times New Roman" w:hAnsi="Calibri"/>
                <w:color w:val="000000"/>
                <w:sz w:val="22"/>
                <w:szCs w:val="22"/>
              </w:rPr>
              <w:t>semperflorens</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Snovit</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subsp.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Snow King</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580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Michigan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Solana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413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0.004</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Solprins</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Norway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Sonjana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Soquel</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1474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666602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Sparkle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Sparkle Supreme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2097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664446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Indiana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St. Williams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Stelemaster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245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x </w:t>
            </w:r>
            <w:r w:rsidRPr="00AB7F78">
              <w:rPr>
                <w:rFonts w:ascii="Calibri" w:eastAsia="Times New Roman" w:hAnsi="Calibri"/>
                <w:color w:val="000000"/>
                <w:sz w:val="22"/>
                <w:szCs w:val="22"/>
              </w:rPr>
              <w:lastRenderedPageBreak/>
              <w:t>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Stoplight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United </w:t>
            </w:r>
            <w:r w:rsidRPr="00AB7F78">
              <w:rPr>
                <w:rFonts w:ascii="Calibri" w:eastAsia="Times New Roman" w:hAnsi="Calibri"/>
                <w:color w:val="000000"/>
                <w:sz w:val="22"/>
                <w:szCs w:val="22"/>
              </w:rPr>
              <w:lastRenderedPageBreak/>
              <w:t>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Stoplight seedling</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Iowa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Streamliner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543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551871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Sumas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499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Sumner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Sumner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Sunrise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9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Superbe</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remontant</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Delbard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France</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Surecrop</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Susitna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1953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657861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Suwannee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Sweet Sunrise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2118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664910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Syuukou</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0.004</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Tabea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1900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657843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Tago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229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551599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Tahoe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 Farmer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532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Talkeetna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616782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Tamella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551411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Tangi</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Louisiana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Tango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1673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616925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England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Temple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Tenira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254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551621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Netherlands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Tennessee Beauty</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Tennessee</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Terunoka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616629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Tillamook</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1819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651547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Tillikum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Washington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Tioga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551548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Tioga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Titan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551398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North Carolina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w:t>
            </w:r>
            <w:proofErr w:type="spellStart"/>
            <w:r w:rsidRPr="00AB7F78">
              <w:rPr>
                <w:rFonts w:ascii="Calibri" w:eastAsia="Times New Roman" w:hAnsi="Calibri"/>
                <w:color w:val="000000"/>
                <w:sz w:val="22"/>
                <w:szCs w:val="22"/>
              </w:rPr>
              <w:t>hybr</w:t>
            </w:r>
            <w:proofErr w:type="spellEnd"/>
            <w:r w:rsidRPr="00AB7F78">
              <w:rPr>
                <w:rFonts w:ascii="Calibri" w:eastAsia="Times New Roman" w:hAnsi="Calibri"/>
                <w:color w:val="000000"/>
                <w:sz w:val="22"/>
                <w:szCs w:val="22"/>
              </w:rPr>
              <w:t>.</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Tochiotome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1777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617008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virginiana subsp. </w:t>
            </w:r>
            <w:proofErr w:type="spellStart"/>
            <w:r w:rsidRPr="00AB7F78">
              <w:rPr>
                <w:rFonts w:ascii="Calibri" w:eastAsia="Times New Roman" w:hAnsi="Calibri"/>
                <w:color w:val="000000"/>
                <w:sz w:val="22"/>
                <w:szCs w:val="22"/>
              </w:rPr>
              <w:t>glauca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Toklat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1501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616783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Alaska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Tonami</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Tonami-</w:t>
            </w:r>
            <w:proofErr w:type="spellStart"/>
            <w:r w:rsidRPr="00AB7F78">
              <w:rPr>
                <w:rFonts w:ascii="Calibri" w:eastAsia="Times New Roman" w:hAnsi="Calibri"/>
                <w:color w:val="000000"/>
                <w:sz w:val="22"/>
                <w:szCs w:val="22"/>
              </w:rPr>
              <w:t>zairai</w:t>
            </w:r>
            <w:proofErr w:type="spellEnd"/>
            <w:r w:rsidRPr="00AB7F78">
              <w:rPr>
                <w:rFonts w:ascii="Calibri" w:eastAsia="Times New Roman" w:hAnsi="Calibri"/>
                <w:color w:val="000000"/>
                <w:sz w:val="22"/>
                <w:szCs w:val="22"/>
              </w:rPr>
              <w:t>-</w:t>
            </w:r>
            <w:proofErr w:type="spellStart"/>
            <w:r w:rsidRPr="00AB7F78">
              <w:rPr>
                <w:rFonts w:ascii="Calibri" w:eastAsia="Times New Roman" w:hAnsi="Calibri"/>
                <w:color w:val="000000"/>
                <w:sz w:val="22"/>
                <w:szCs w:val="22"/>
              </w:rPr>
              <w:t>shikinari</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Toots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552270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Idaho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Toro</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1249</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616607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Totem</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81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Columbia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To-Wan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460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551810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Taiwan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Toyonoka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Tribute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Tristar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Troubadour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268</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Scotland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Kingdom</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Trumpeter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Minnesota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Tufts</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Tyee</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British Columbia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subsp. vesca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UC-04</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xml:space="preserve">Fragaria vesca subsp. </w:t>
            </w:r>
            <w:proofErr w:type="spellStart"/>
            <w:r w:rsidRPr="00AB7F78">
              <w:rPr>
                <w:rFonts w:ascii="Calibri" w:eastAsia="Times New Roman" w:hAnsi="Calibri"/>
                <w:color w:val="000000"/>
                <w:sz w:val="22"/>
                <w:szCs w:val="22"/>
              </w:rPr>
              <w:t>californica</w:t>
            </w:r>
            <w:proofErr w:type="spellEnd"/>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UC-05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551513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f. bracteata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UC-06</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551514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virginiana subsp. 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UC-10</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virginiana subsp. 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UC-11</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virginiana subsp. virginiana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UC-12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77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551497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 4375</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 4387</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666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551957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 4809</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637938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Maryland</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US-292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1190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616578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Mississippi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US-438</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1192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Mississippi</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Vale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551763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Oregon</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Vantage</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551606</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Veegem</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Veeglow</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972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552265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Veestar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272</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551638</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Venta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1600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616860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Lithuania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Venta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1601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616861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Lithuania</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lastRenderedPageBreak/>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Vermilion</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551405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Illinois</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Vesper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551602</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New Jersey</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Vibrant</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234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551603</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Ontario</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Canada</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Vystavochnaya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1216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616597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Weisse</w:t>
            </w:r>
            <w:proofErr w:type="spellEnd"/>
            <w:r w:rsidRPr="00AB7F78">
              <w:rPr>
                <w:rFonts w:ascii="Calibri" w:eastAsia="Times New Roman" w:hAnsi="Calibri"/>
                <w:color w:val="000000"/>
                <w:sz w:val="22"/>
                <w:szCs w:val="22"/>
              </w:rPr>
              <w:t xml:space="preserve"> </w:t>
            </w:r>
            <w:proofErr w:type="spellStart"/>
            <w:r w:rsidRPr="00AB7F78">
              <w:rPr>
                <w:rFonts w:ascii="Calibri" w:eastAsia="Times New Roman" w:hAnsi="Calibri"/>
                <w:color w:val="000000"/>
                <w:sz w:val="22"/>
                <w:szCs w:val="22"/>
              </w:rPr>
              <w:t>Anasa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123</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270464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Germany</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White Carolina</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384</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551681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White D</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1027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616511</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Sweden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Wiltguard</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305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551669</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California</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Yachiyo</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181</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551557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Yamagata 2</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0.002</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616635</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Yamato-</w:t>
            </w:r>
            <w:proofErr w:type="spellStart"/>
            <w:r w:rsidRPr="00AB7F78">
              <w:rPr>
                <w:rFonts w:ascii="Calibri" w:eastAsia="Times New Roman" w:hAnsi="Calibri"/>
                <w:color w:val="000000"/>
                <w:sz w:val="22"/>
                <w:szCs w:val="22"/>
              </w:rPr>
              <w:t>shikinari</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1306</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0.003</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616634</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Japan</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vesca f. alba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Yellow Wonder</w:t>
            </w:r>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480</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551827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United States</w:t>
            </w:r>
          </w:p>
        </w:tc>
      </w:tr>
      <w:tr w:rsidR="00AB7F78" w:rsidRPr="00AB7F78" w:rsidTr="00AB7F78">
        <w:trPr>
          <w:trHeight w:val="6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Yuzhanka</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1205</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616587</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Russian Federation</w:t>
            </w:r>
          </w:p>
        </w:tc>
      </w:tr>
      <w:tr w:rsidR="00AB7F78" w:rsidRPr="00AB7F78" w:rsidTr="00AB7F78">
        <w:trPr>
          <w:trHeight w:val="300"/>
        </w:trPr>
        <w:tc>
          <w:tcPr>
            <w:tcW w:w="1977" w:type="dxa"/>
            <w:tcBorders>
              <w:top w:val="nil"/>
              <w:left w:val="single" w:sz="4" w:space="0" w:color="auto"/>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Fragaria x ananassa</w:t>
            </w:r>
          </w:p>
        </w:tc>
        <w:tc>
          <w:tcPr>
            <w:tcW w:w="177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proofErr w:type="spellStart"/>
            <w:r w:rsidRPr="00AB7F78">
              <w:rPr>
                <w:rFonts w:ascii="Calibri" w:eastAsia="Times New Roman" w:hAnsi="Calibri"/>
                <w:color w:val="000000"/>
                <w:sz w:val="22"/>
                <w:szCs w:val="22"/>
              </w:rPr>
              <w:t>Zefyr</w:t>
            </w:r>
            <w:proofErr w:type="spellEnd"/>
          </w:p>
        </w:tc>
        <w:tc>
          <w:tcPr>
            <w:tcW w:w="654"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CFRA</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447</w:t>
            </w:r>
          </w:p>
        </w:tc>
        <w:tc>
          <w:tcPr>
            <w:tcW w:w="636"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0.001</w:t>
            </w:r>
          </w:p>
        </w:tc>
        <w:tc>
          <w:tcPr>
            <w:tcW w:w="75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551800</w:t>
            </w:r>
          </w:p>
        </w:tc>
        <w:tc>
          <w:tcPr>
            <w:tcW w:w="1355"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 </w:t>
            </w:r>
          </w:p>
        </w:tc>
        <w:tc>
          <w:tcPr>
            <w:tcW w:w="1468" w:type="dxa"/>
            <w:tcBorders>
              <w:top w:val="nil"/>
              <w:left w:val="nil"/>
              <w:bottom w:val="single" w:sz="4" w:space="0" w:color="auto"/>
              <w:right w:val="single" w:sz="4" w:space="0" w:color="auto"/>
            </w:tcBorders>
            <w:shd w:val="clear" w:color="auto" w:fill="auto"/>
            <w:vAlign w:val="bottom"/>
            <w:hideMark/>
          </w:tcPr>
          <w:p w:rsidR="00AB7F78" w:rsidRPr="00AB7F78" w:rsidRDefault="00AB7F78" w:rsidP="00AB7F78">
            <w:pPr>
              <w:spacing w:after="0" w:afterAutospacing="0"/>
              <w:rPr>
                <w:rFonts w:ascii="Calibri" w:eastAsia="Times New Roman" w:hAnsi="Calibri"/>
                <w:color w:val="000000"/>
                <w:sz w:val="22"/>
                <w:szCs w:val="22"/>
              </w:rPr>
            </w:pPr>
            <w:r w:rsidRPr="00AB7F78">
              <w:rPr>
                <w:rFonts w:ascii="Calibri" w:eastAsia="Times New Roman" w:hAnsi="Calibri"/>
                <w:color w:val="000000"/>
                <w:sz w:val="22"/>
                <w:szCs w:val="22"/>
              </w:rPr>
              <w:t>Denmark</w:t>
            </w:r>
          </w:p>
        </w:tc>
      </w:tr>
    </w:tbl>
    <w:p w:rsidR="00B17555" w:rsidRDefault="00B17555" w:rsidP="004C5644">
      <w:pPr>
        <w:jc w:val="both"/>
        <w:rPr>
          <w:rFonts w:eastAsia="Times New Roman"/>
          <w:bCs/>
          <w:szCs w:val="24"/>
        </w:rPr>
      </w:pPr>
    </w:p>
    <w:p w:rsidR="00AB7F78" w:rsidRDefault="00AB7F78" w:rsidP="004C5644">
      <w:pPr>
        <w:jc w:val="both"/>
        <w:rPr>
          <w:rFonts w:eastAsia="Times New Roman"/>
          <w:bCs/>
          <w:szCs w:val="24"/>
        </w:rPr>
      </w:pPr>
    </w:p>
    <w:p w:rsidR="00AB7F78" w:rsidRDefault="00AB7F78">
      <w:pPr>
        <w:rPr>
          <w:rFonts w:eastAsia="Times New Roman"/>
          <w:bCs/>
          <w:szCs w:val="24"/>
        </w:rPr>
      </w:pPr>
      <w:r>
        <w:rPr>
          <w:rFonts w:eastAsia="Times New Roman"/>
          <w:bCs/>
          <w:szCs w:val="24"/>
        </w:rPr>
        <w:br w:type="page"/>
      </w:r>
    </w:p>
    <w:p w:rsidR="00AB7F78" w:rsidRPr="00AB7F78" w:rsidRDefault="00AB7F78" w:rsidP="004C5644">
      <w:pPr>
        <w:jc w:val="both"/>
        <w:rPr>
          <w:rFonts w:eastAsia="Times New Roman"/>
          <w:b/>
          <w:bCs/>
          <w:szCs w:val="24"/>
        </w:rPr>
      </w:pPr>
      <w:proofErr w:type="gramStart"/>
      <w:r w:rsidRPr="00AB7F78">
        <w:rPr>
          <w:rFonts w:eastAsia="Times New Roman"/>
          <w:b/>
          <w:bCs/>
          <w:szCs w:val="24"/>
        </w:rPr>
        <w:lastRenderedPageBreak/>
        <w:t>Appendix Table 4.</w:t>
      </w:r>
      <w:proofErr w:type="gramEnd"/>
      <w:r w:rsidRPr="00AB7F78">
        <w:rPr>
          <w:rFonts w:eastAsia="Times New Roman"/>
          <w:b/>
          <w:bCs/>
          <w:szCs w:val="24"/>
        </w:rPr>
        <w:t xml:space="preserve"> Species held at the NCGR-Corvallis</w:t>
      </w:r>
      <w:r>
        <w:rPr>
          <w:rFonts w:eastAsia="Times New Roman"/>
          <w:b/>
          <w:bCs/>
          <w:szCs w:val="24"/>
        </w:rPr>
        <w:t xml:space="preserve"> (August 2013)</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bucharica</w:t>
      </w:r>
      <w:proofErr w:type="spellEnd"/>
      <w:r>
        <w:t xml:space="preserve"> ( </w:t>
      </w:r>
      <w:hyperlink r:id="rId119" w:history="1">
        <w:r>
          <w:rPr>
            <w:rStyle w:val="Hyperlink"/>
          </w:rPr>
          <w:t>4 Accessions</w:t>
        </w:r>
      </w:hyperlink>
      <w:r>
        <w:t>)</w:t>
      </w:r>
    </w:p>
    <w:p w:rsidR="00AB7F78" w:rsidRDefault="00AB7F78" w:rsidP="00AB7F78">
      <w:pPr>
        <w:pStyle w:val="ListParagraph"/>
        <w:numPr>
          <w:ilvl w:val="0"/>
          <w:numId w:val="18"/>
        </w:numPr>
        <w:spacing w:after="0" w:afterAutospacing="0"/>
      </w:pPr>
      <w:r w:rsidRPr="00AB7F78">
        <w:rPr>
          <w:i/>
        </w:rPr>
        <w:t xml:space="preserve">Fragaria cascadensis </w:t>
      </w:r>
      <w:r>
        <w:t xml:space="preserve">( </w:t>
      </w:r>
      <w:hyperlink r:id="rId120" w:history="1">
        <w:r>
          <w:rPr>
            <w:rStyle w:val="Hyperlink"/>
          </w:rPr>
          <w:t>33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 </w:t>
      </w:r>
      <w:hyperlink r:id="rId121" w:history="1">
        <w:r>
          <w:rPr>
            <w:rStyle w:val="Hyperlink"/>
          </w:rPr>
          <w:t>20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f. </w:t>
      </w:r>
      <w:r w:rsidRPr="00AB7F78">
        <w:rPr>
          <w:i/>
        </w:rPr>
        <w:t>chiloensis</w:t>
      </w:r>
      <w:r>
        <w:t xml:space="preserve"> ( </w:t>
      </w:r>
      <w:hyperlink r:id="rId122" w:history="1">
        <w:r>
          <w:rPr>
            <w:rStyle w:val="Hyperlink"/>
          </w:rPr>
          <w:t>24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f. </w:t>
      </w:r>
      <w:r w:rsidRPr="00AB7F78">
        <w:rPr>
          <w:i/>
        </w:rPr>
        <w:t>patagonica</w:t>
      </w:r>
      <w:r>
        <w:t xml:space="preserve"> ( </w:t>
      </w:r>
      <w:hyperlink r:id="rId123" w:history="1">
        <w:r>
          <w:rPr>
            <w:rStyle w:val="Hyperlink"/>
          </w:rPr>
          <w:t>290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subsp. </w:t>
      </w:r>
      <w:r w:rsidRPr="00AB7F78">
        <w:rPr>
          <w:i/>
        </w:rPr>
        <w:t>lucida</w:t>
      </w:r>
      <w:r>
        <w:t xml:space="preserve"> ( </w:t>
      </w:r>
      <w:hyperlink r:id="rId124" w:history="1">
        <w:r>
          <w:rPr>
            <w:rStyle w:val="Hyperlink"/>
          </w:rPr>
          <w:t>20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subsp. </w:t>
      </w:r>
      <w:r w:rsidRPr="00AB7F78">
        <w:rPr>
          <w:i/>
        </w:rPr>
        <w:t>pacifica</w:t>
      </w:r>
      <w:r>
        <w:t xml:space="preserve"> ( </w:t>
      </w:r>
      <w:hyperlink r:id="rId125" w:history="1">
        <w:r>
          <w:rPr>
            <w:rStyle w:val="Hyperlink"/>
          </w:rPr>
          <w:t>33 Accessions</w:t>
        </w:r>
      </w:hyperlink>
      <w:r>
        <w:t>)</w:t>
      </w:r>
    </w:p>
    <w:p w:rsidR="00AB7F78" w:rsidRDefault="00AB7F78" w:rsidP="00AB7F78">
      <w:pPr>
        <w:pStyle w:val="ListParagraph"/>
        <w:numPr>
          <w:ilvl w:val="0"/>
          <w:numId w:val="18"/>
        </w:numPr>
        <w:spacing w:after="0" w:afterAutospacing="0"/>
      </w:pPr>
      <w:r w:rsidRPr="00AB7F78">
        <w:rPr>
          <w:i/>
        </w:rPr>
        <w:t>Fragaria chiloensis</w:t>
      </w:r>
      <w:r>
        <w:t xml:space="preserve"> subsp. </w:t>
      </w:r>
      <w:r w:rsidRPr="00AB7F78">
        <w:rPr>
          <w:i/>
        </w:rPr>
        <w:t>sandwicensis</w:t>
      </w:r>
      <w:r>
        <w:t xml:space="preserve"> ( </w:t>
      </w:r>
      <w:hyperlink r:id="rId126" w:history="1">
        <w:r>
          <w:rPr>
            <w:rStyle w:val="Hyperlink"/>
          </w:rPr>
          <w:t>2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chinensis</w:t>
      </w:r>
      <w:proofErr w:type="spellEnd"/>
      <w:r w:rsidRPr="00AB7F78">
        <w:rPr>
          <w:i/>
        </w:rPr>
        <w:t xml:space="preserve"> </w:t>
      </w:r>
      <w:r>
        <w:t xml:space="preserve">( </w:t>
      </w:r>
      <w:hyperlink r:id="rId127" w:history="1">
        <w:r>
          <w:rPr>
            <w:rStyle w:val="Hyperlink"/>
          </w:rPr>
          <w:t>3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corymbosa</w:t>
      </w:r>
      <w:proofErr w:type="spellEnd"/>
      <w:r>
        <w:t xml:space="preserve"> ( </w:t>
      </w:r>
      <w:hyperlink r:id="rId128" w:history="1">
        <w:r>
          <w:rPr>
            <w:rStyle w:val="Hyperlink"/>
          </w:rPr>
          <w:t>4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daltoniana</w:t>
      </w:r>
      <w:proofErr w:type="spellEnd"/>
      <w:r w:rsidRPr="00AB7F78">
        <w:rPr>
          <w:i/>
        </w:rPr>
        <w:t xml:space="preserve"> </w:t>
      </w:r>
      <w:r>
        <w:t xml:space="preserve">( </w:t>
      </w:r>
      <w:hyperlink r:id="rId129"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gracilis</w:t>
      </w:r>
      <w:proofErr w:type="spellEnd"/>
      <w:r>
        <w:t xml:space="preserve"> ( </w:t>
      </w:r>
      <w:hyperlink r:id="rId130"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Fragaria</w:t>
      </w:r>
      <w:r>
        <w:t xml:space="preserve"> </w:t>
      </w:r>
      <w:proofErr w:type="spellStart"/>
      <w:r>
        <w:t>hybr</w:t>
      </w:r>
      <w:proofErr w:type="spellEnd"/>
      <w:r>
        <w:t xml:space="preserve">. ( </w:t>
      </w:r>
      <w:hyperlink r:id="rId131" w:history="1">
        <w:r>
          <w:rPr>
            <w:rStyle w:val="Hyperlink"/>
          </w:rPr>
          <w:t>30 Accessions</w:t>
        </w:r>
      </w:hyperlink>
      <w:r>
        <w:t>)</w:t>
      </w:r>
    </w:p>
    <w:p w:rsidR="00AB7F78" w:rsidRDefault="00AB7F78" w:rsidP="00AB7F78">
      <w:pPr>
        <w:pStyle w:val="ListParagraph"/>
        <w:numPr>
          <w:ilvl w:val="0"/>
          <w:numId w:val="18"/>
        </w:numPr>
        <w:spacing w:after="0" w:afterAutospacing="0"/>
      </w:pPr>
      <w:r w:rsidRPr="00AB7F78">
        <w:rPr>
          <w:i/>
        </w:rPr>
        <w:t>Fragaria iinumae</w:t>
      </w:r>
      <w:r>
        <w:t xml:space="preserve"> ( </w:t>
      </w:r>
      <w:hyperlink r:id="rId132" w:history="1">
        <w:r>
          <w:rPr>
            <w:rStyle w:val="Hyperlink"/>
          </w:rPr>
          <w:t>25 Accessions</w:t>
        </w:r>
      </w:hyperlink>
      <w:r>
        <w:t>)</w:t>
      </w:r>
    </w:p>
    <w:p w:rsidR="00AB7F78" w:rsidRDefault="00AB7F78" w:rsidP="00AB7F78">
      <w:pPr>
        <w:pStyle w:val="ListParagraph"/>
        <w:numPr>
          <w:ilvl w:val="0"/>
          <w:numId w:val="18"/>
        </w:numPr>
        <w:spacing w:after="0" w:afterAutospacing="0"/>
      </w:pPr>
      <w:r w:rsidRPr="00AB7F78">
        <w:rPr>
          <w:i/>
        </w:rPr>
        <w:t>Fragaria iturupensis</w:t>
      </w:r>
      <w:r>
        <w:t xml:space="preserve"> ( </w:t>
      </w:r>
      <w:hyperlink r:id="rId133"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mandshurica</w:t>
      </w:r>
      <w:proofErr w:type="spellEnd"/>
      <w:r w:rsidRPr="00AB7F78">
        <w:rPr>
          <w:i/>
        </w:rPr>
        <w:t xml:space="preserve"> </w:t>
      </w:r>
      <w:r>
        <w:t xml:space="preserve">( </w:t>
      </w:r>
      <w:hyperlink r:id="rId134" w:history="1">
        <w:r>
          <w:rPr>
            <w:rStyle w:val="Hyperlink"/>
          </w:rPr>
          <w:t>2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moschata</w:t>
      </w:r>
      <w:proofErr w:type="spellEnd"/>
      <w:r>
        <w:t xml:space="preserve"> ( </w:t>
      </w:r>
      <w:hyperlink r:id="rId135" w:history="1">
        <w:r>
          <w:rPr>
            <w:rStyle w:val="Hyperlink"/>
          </w:rPr>
          <w:t>14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moupinensis</w:t>
      </w:r>
      <w:proofErr w:type="spellEnd"/>
      <w:r>
        <w:t xml:space="preserve"> ( </w:t>
      </w:r>
      <w:hyperlink r:id="rId136"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nilgerrensis</w:t>
      </w:r>
      <w:proofErr w:type="spellEnd"/>
      <w:r>
        <w:t xml:space="preserve"> ( </w:t>
      </w:r>
      <w:hyperlink r:id="rId137" w:history="1">
        <w:r>
          <w:rPr>
            <w:rStyle w:val="Hyperlink"/>
          </w:rPr>
          <w:t>8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nipponica</w:t>
      </w:r>
      <w:proofErr w:type="spellEnd"/>
      <w:r w:rsidRPr="00AB7F78">
        <w:rPr>
          <w:i/>
        </w:rPr>
        <w:t xml:space="preserve"> </w:t>
      </w:r>
      <w:r>
        <w:t xml:space="preserve">( </w:t>
      </w:r>
      <w:hyperlink r:id="rId138" w:history="1">
        <w:r>
          <w:rPr>
            <w:rStyle w:val="Hyperlink"/>
          </w:rPr>
          <w:t>13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nubicola</w:t>
      </w:r>
      <w:proofErr w:type="spellEnd"/>
      <w:r>
        <w:t xml:space="preserve"> ( </w:t>
      </w:r>
      <w:hyperlink r:id="rId139"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Fragaria orientalis</w:t>
      </w:r>
      <w:r>
        <w:t xml:space="preserve"> ( </w:t>
      </w:r>
      <w:hyperlink r:id="rId140" w:history="1">
        <w:r>
          <w:rPr>
            <w:rStyle w:val="Hyperlink"/>
          </w:rPr>
          <w:t>10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pentaphylla</w:t>
      </w:r>
      <w:proofErr w:type="spellEnd"/>
      <w:r>
        <w:t xml:space="preserve"> ( </w:t>
      </w:r>
      <w:hyperlink r:id="rId141" w:history="1">
        <w:r>
          <w:rPr>
            <w:rStyle w:val="Hyperlink"/>
          </w:rPr>
          <w:t>3 Accessions</w:t>
        </w:r>
      </w:hyperlink>
      <w:r>
        <w:t>)</w:t>
      </w:r>
    </w:p>
    <w:p w:rsidR="00AB7F78" w:rsidRDefault="00AB7F78" w:rsidP="00AB7F78">
      <w:pPr>
        <w:pStyle w:val="ListParagraph"/>
        <w:numPr>
          <w:ilvl w:val="0"/>
          <w:numId w:val="18"/>
        </w:numPr>
        <w:spacing w:after="0" w:afterAutospacing="0"/>
      </w:pPr>
      <w:r w:rsidRPr="00AB7F78">
        <w:rPr>
          <w:i/>
        </w:rPr>
        <w:t>Fragaria</w:t>
      </w:r>
      <w:r>
        <w:t xml:space="preserve"> spp. ( </w:t>
      </w:r>
      <w:hyperlink r:id="rId142" w:history="1">
        <w:r>
          <w:rPr>
            <w:rStyle w:val="Hyperlink"/>
          </w:rPr>
          <w:t>5 Accessions</w:t>
        </w:r>
      </w:hyperlink>
      <w:r>
        <w:t>)</w:t>
      </w:r>
    </w:p>
    <w:p w:rsidR="00AB7F78" w:rsidRDefault="00AB7F78" w:rsidP="00AB7F78">
      <w:pPr>
        <w:pStyle w:val="ListParagraph"/>
        <w:numPr>
          <w:ilvl w:val="0"/>
          <w:numId w:val="18"/>
        </w:numPr>
        <w:spacing w:after="0" w:afterAutospacing="0"/>
      </w:pPr>
      <w:r w:rsidRPr="00AB7F78">
        <w:rPr>
          <w:i/>
        </w:rPr>
        <w:t xml:space="preserve">Fragaria </w:t>
      </w:r>
      <w:proofErr w:type="spellStart"/>
      <w:r w:rsidRPr="00AB7F78">
        <w:rPr>
          <w:i/>
        </w:rPr>
        <w:t>tibetica</w:t>
      </w:r>
      <w:proofErr w:type="spellEnd"/>
      <w:r>
        <w:t xml:space="preserve"> ( </w:t>
      </w:r>
      <w:hyperlink r:id="rId143" w:history="1">
        <w:r>
          <w:rPr>
            <w:rStyle w:val="Hyperlink"/>
          </w:rPr>
          <w:t>1 Accessions</w:t>
        </w:r>
      </w:hyperlink>
      <w:r>
        <w:t>)</w:t>
      </w:r>
    </w:p>
    <w:p w:rsidR="00AB7F78" w:rsidRDefault="00AB7F78" w:rsidP="00AB7F78">
      <w:pPr>
        <w:pStyle w:val="ListParagraph"/>
        <w:numPr>
          <w:ilvl w:val="0"/>
          <w:numId w:val="18"/>
        </w:numPr>
        <w:spacing w:after="0" w:afterAutospacing="0"/>
      </w:pPr>
      <w:r w:rsidRPr="00AB7F78">
        <w:rPr>
          <w:i/>
        </w:rPr>
        <w:t>Fragaria vesca</w:t>
      </w:r>
      <w:r>
        <w:t xml:space="preserve"> ( </w:t>
      </w:r>
      <w:hyperlink r:id="rId144" w:history="1">
        <w:r>
          <w:rPr>
            <w:rStyle w:val="Hyperlink"/>
          </w:rPr>
          <w:t>19 Accessions</w:t>
        </w:r>
      </w:hyperlink>
      <w:r>
        <w:t>)</w:t>
      </w:r>
    </w:p>
    <w:p w:rsidR="00AB7F78" w:rsidRDefault="00AB7F78" w:rsidP="00AB7F78">
      <w:pPr>
        <w:pStyle w:val="ListParagraph"/>
        <w:numPr>
          <w:ilvl w:val="0"/>
          <w:numId w:val="18"/>
        </w:numPr>
        <w:spacing w:after="0" w:afterAutospacing="0"/>
      </w:pPr>
      <w:r w:rsidRPr="00AB7F78">
        <w:rPr>
          <w:i/>
        </w:rPr>
        <w:t>Fragaria vesca</w:t>
      </w:r>
      <w:r>
        <w:t xml:space="preserve"> f. </w:t>
      </w:r>
      <w:r w:rsidRPr="00AB7F78">
        <w:rPr>
          <w:i/>
        </w:rPr>
        <w:t>alba</w:t>
      </w:r>
      <w:r>
        <w:t xml:space="preserve"> ( </w:t>
      </w:r>
      <w:hyperlink r:id="rId145" w:history="1">
        <w:r>
          <w:rPr>
            <w:rStyle w:val="Hyperlink"/>
          </w:rPr>
          <w:t>18 Accessions</w:t>
        </w:r>
      </w:hyperlink>
      <w:r>
        <w:t>)</w:t>
      </w:r>
    </w:p>
    <w:p w:rsidR="00AB7F78" w:rsidRDefault="00AB7F78" w:rsidP="00AB7F78">
      <w:pPr>
        <w:pStyle w:val="ListParagraph"/>
        <w:numPr>
          <w:ilvl w:val="0"/>
          <w:numId w:val="18"/>
        </w:numPr>
        <w:spacing w:after="0" w:afterAutospacing="0"/>
      </w:pPr>
      <w:r w:rsidRPr="00AB7F78">
        <w:rPr>
          <w:i/>
        </w:rPr>
        <w:t xml:space="preserve">Fragaria vesca </w:t>
      </w:r>
      <w:r>
        <w:t xml:space="preserve">f. </w:t>
      </w:r>
      <w:r w:rsidRPr="00AB7F78">
        <w:rPr>
          <w:i/>
        </w:rPr>
        <w:t>bracteata</w:t>
      </w:r>
      <w:r>
        <w:t xml:space="preserve"> ( </w:t>
      </w:r>
      <w:hyperlink r:id="rId146" w:history="1">
        <w:r>
          <w:rPr>
            <w:rStyle w:val="Hyperlink"/>
          </w:rPr>
          <w:t>54 Accessions</w:t>
        </w:r>
      </w:hyperlink>
      <w:r>
        <w:t>)</w:t>
      </w:r>
    </w:p>
    <w:p w:rsidR="00AB7F78" w:rsidRDefault="00AB7F78" w:rsidP="00AB7F78">
      <w:pPr>
        <w:pStyle w:val="ListParagraph"/>
        <w:numPr>
          <w:ilvl w:val="0"/>
          <w:numId w:val="18"/>
        </w:numPr>
        <w:spacing w:after="0" w:afterAutospacing="0"/>
      </w:pPr>
      <w:r w:rsidRPr="00AB7F78">
        <w:rPr>
          <w:i/>
        </w:rPr>
        <w:t>Fragaria vesca</w:t>
      </w:r>
      <w:r>
        <w:t xml:space="preserve"> f. </w:t>
      </w:r>
      <w:proofErr w:type="spellStart"/>
      <w:r w:rsidRPr="00AB7F78">
        <w:rPr>
          <w:i/>
        </w:rPr>
        <w:t>semperflorens</w:t>
      </w:r>
      <w:proofErr w:type="spellEnd"/>
      <w:r>
        <w:t xml:space="preserve"> ( </w:t>
      </w:r>
      <w:hyperlink r:id="rId147" w:history="1">
        <w:r>
          <w:rPr>
            <w:rStyle w:val="Hyperlink"/>
          </w:rPr>
          <w:t>30 Accessions</w:t>
        </w:r>
      </w:hyperlink>
      <w:r>
        <w:t>)</w:t>
      </w:r>
    </w:p>
    <w:p w:rsidR="00AB7F78" w:rsidRDefault="00AB7F78" w:rsidP="00AB7F78">
      <w:pPr>
        <w:pStyle w:val="ListParagraph"/>
        <w:numPr>
          <w:ilvl w:val="0"/>
          <w:numId w:val="18"/>
        </w:numPr>
        <w:spacing w:after="0" w:afterAutospacing="0"/>
      </w:pPr>
      <w:r w:rsidRPr="00AB7F78">
        <w:rPr>
          <w:i/>
        </w:rPr>
        <w:t xml:space="preserve">Fragaria vesca </w:t>
      </w:r>
      <w:r>
        <w:t xml:space="preserve">subsp. </w:t>
      </w:r>
      <w:proofErr w:type="spellStart"/>
      <w:r w:rsidRPr="00AB7F78">
        <w:rPr>
          <w:i/>
        </w:rPr>
        <w:t>americana</w:t>
      </w:r>
      <w:proofErr w:type="spellEnd"/>
      <w:r>
        <w:t xml:space="preserve"> ( </w:t>
      </w:r>
      <w:hyperlink r:id="rId148" w:history="1">
        <w:r>
          <w:rPr>
            <w:rStyle w:val="Hyperlink"/>
          </w:rPr>
          <w:t>14 Accessions</w:t>
        </w:r>
      </w:hyperlink>
      <w:r>
        <w:t>)</w:t>
      </w:r>
    </w:p>
    <w:p w:rsidR="00AB7F78" w:rsidRDefault="00AB7F78" w:rsidP="00AB7F78">
      <w:pPr>
        <w:pStyle w:val="ListParagraph"/>
        <w:numPr>
          <w:ilvl w:val="0"/>
          <w:numId w:val="18"/>
        </w:numPr>
        <w:spacing w:after="0" w:afterAutospacing="0"/>
      </w:pPr>
      <w:r w:rsidRPr="00AB7F78">
        <w:rPr>
          <w:i/>
        </w:rPr>
        <w:t>Fragaria</w:t>
      </w:r>
      <w:r>
        <w:t xml:space="preserve"> </w:t>
      </w:r>
      <w:r w:rsidRPr="00AB7F78">
        <w:rPr>
          <w:i/>
        </w:rPr>
        <w:t>vesca</w:t>
      </w:r>
      <w:r>
        <w:t xml:space="preserve"> subsp. </w:t>
      </w:r>
      <w:proofErr w:type="spellStart"/>
      <w:r w:rsidRPr="00AB7F78">
        <w:rPr>
          <w:i/>
        </w:rPr>
        <w:t>californica</w:t>
      </w:r>
      <w:proofErr w:type="spellEnd"/>
      <w:r>
        <w:t xml:space="preserve"> ( </w:t>
      </w:r>
      <w:hyperlink r:id="rId149" w:history="1">
        <w:r>
          <w:rPr>
            <w:rStyle w:val="Hyperlink"/>
          </w:rPr>
          <w:t>7 Accessions</w:t>
        </w:r>
      </w:hyperlink>
      <w:r>
        <w:t>)</w:t>
      </w:r>
    </w:p>
    <w:p w:rsidR="00AB7F78" w:rsidRDefault="00AB7F78" w:rsidP="00AB7F78">
      <w:pPr>
        <w:pStyle w:val="ListParagraph"/>
        <w:numPr>
          <w:ilvl w:val="0"/>
          <w:numId w:val="18"/>
        </w:numPr>
        <w:spacing w:after="0" w:afterAutospacing="0"/>
      </w:pPr>
      <w:r w:rsidRPr="00AB7F78">
        <w:rPr>
          <w:i/>
        </w:rPr>
        <w:t>Fragaria vesca</w:t>
      </w:r>
      <w:r>
        <w:t xml:space="preserve"> subsp. </w:t>
      </w:r>
      <w:r w:rsidRPr="00AB7F78">
        <w:rPr>
          <w:i/>
        </w:rPr>
        <w:t>vesca</w:t>
      </w:r>
      <w:r>
        <w:t xml:space="preserve"> ( </w:t>
      </w:r>
      <w:hyperlink r:id="rId150" w:history="1">
        <w:r>
          <w:rPr>
            <w:rStyle w:val="Hyperlink"/>
          </w:rPr>
          <w:t>29 Accessions</w:t>
        </w:r>
      </w:hyperlink>
      <w:r>
        <w:t>)</w:t>
      </w:r>
    </w:p>
    <w:p w:rsidR="00AB7F78" w:rsidRDefault="00AB7F78" w:rsidP="00AB7F78">
      <w:pPr>
        <w:pStyle w:val="ListParagraph"/>
        <w:numPr>
          <w:ilvl w:val="0"/>
          <w:numId w:val="18"/>
        </w:numPr>
        <w:spacing w:after="0" w:afterAutospacing="0"/>
      </w:pPr>
      <w:r w:rsidRPr="00AB7F78">
        <w:rPr>
          <w:i/>
        </w:rPr>
        <w:t>Fragaria virginiana</w:t>
      </w:r>
      <w:r>
        <w:t xml:space="preserve"> ( </w:t>
      </w:r>
      <w:hyperlink r:id="rId151" w:history="1">
        <w:r>
          <w:rPr>
            <w:rStyle w:val="Hyperlink"/>
          </w:rPr>
          <w:t>248 Accessions</w:t>
        </w:r>
      </w:hyperlink>
      <w:r>
        <w:t>)</w:t>
      </w:r>
    </w:p>
    <w:p w:rsidR="00AB7F78" w:rsidRDefault="00AB7F78" w:rsidP="00AB7F78">
      <w:pPr>
        <w:pStyle w:val="ListParagraph"/>
        <w:numPr>
          <w:ilvl w:val="0"/>
          <w:numId w:val="18"/>
        </w:numPr>
        <w:spacing w:after="0" w:afterAutospacing="0"/>
      </w:pPr>
      <w:r w:rsidRPr="00AB7F78">
        <w:rPr>
          <w:i/>
        </w:rPr>
        <w:t>Fragaria virginiana</w:t>
      </w:r>
      <w:r>
        <w:t xml:space="preserve"> subsp. </w:t>
      </w:r>
      <w:proofErr w:type="spellStart"/>
      <w:r w:rsidRPr="00AB7F78">
        <w:rPr>
          <w:i/>
        </w:rPr>
        <w:t>glauca</w:t>
      </w:r>
      <w:proofErr w:type="spellEnd"/>
      <w:r>
        <w:t xml:space="preserve"> ( </w:t>
      </w:r>
      <w:hyperlink r:id="rId152" w:history="1">
        <w:r>
          <w:rPr>
            <w:rStyle w:val="Hyperlink"/>
          </w:rPr>
          <w:t>53 Accessions</w:t>
        </w:r>
      </w:hyperlink>
      <w:r>
        <w:t>)</w:t>
      </w:r>
    </w:p>
    <w:p w:rsidR="00AB7F78" w:rsidRDefault="00AB7F78" w:rsidP="00AB7F78">
      <w:pPr>
        <w:pStyle w:val="ListParagraph"/>
        <w:numPr>
          <w:ilvl w:val="0"/>
          <w:numId w:val="18"/>
        </w:numPr>
        <w:spacing w:after="0" w:afterAutospacing="0"/>
      </w:pPr>
      <w:r w:rsidRPr="00AB7F78">
        <w:rPr>
          <w:i/>
        </w:rPr>
        <w:t xml:space="preserve">Fragaria virginiana </w:t>
      </w:r>
      <w:r>
        <w:t xml:space="preserve">subsp. </w:t>
      </w:r>
      <w:proofErr w:type="spellStart"/>
      <w:r w:rsidRPr="00AB7F78">
        <w:rPr>
          <w:i/>
        </w:rPr>
        <w:t>grayana</w:t>
      </w:r>
      <w:proofErr w:type="spellEnd"/>
      <w:r>
        <w:t xml:space="preserve"> ( </w:t>
      </w:r>
      <w:hyperlink r:id="rId153" w:history="1">
        <w:r>
          <w:rPr>
            <w:rStyle w:val="Hyperlink"/>
          </w:rPr>
          <w:t>50 Accessions</w:t>
        </w:r>
      </w:hyperlink>
      <w:r>
        <w:t>)</w:t>
      </w:r>
    </w:p>
    <w:p w:rsidR="00AB7F78" w:rsidRDefault="00AB7F78" w:rsidP="00AB7F78">
      <w:pPr>
        <w:pStyle w:val="ListParagraph"/>
        <w:numPr>
          <w:ilvl w:val="0"/>
          <w:numId w:val="18"/>
        </w:numPr>
        <w:spacing w:after="0" w:afterAutospacing="0"/>
      </w:pPr>
      <w:r w:rsidRPr="00AB7F78">
        <w:rPr>
          <w:i/>
        </w:rPr>
        <w:t>Fragaria virginia</w:t>
      </w:r>
      <w:r w:rsidRPr="00AB7F78">
        <w:t xml:space="preserve">na </w:t>
      </w:r>
      <w:r>
        <w:t xml:space="preserve">subsp. </w:t>
      </w:r>
      <w:r w:rsidRPr="00AB7F78">
        <w:rPr>
          <w:i/>
        </w:rPr>
        <w:t>platypetala</w:t>
      </w:r>
      <w:r>
        <w:t xml:space="preserve"> ( </w:t>
      </w:r>
      <w:hyperlink r:id="rId154" w:history="1">
        <w:r>
          <w:rPr>
            <w:rStyle w:val="Hyperlink"/>
          </w:rPr>
          <w:t>47 Accessions</w:t>
        </w:r>
      </w:hyperlink>
      <w:r>
        <w:t>)</w:t>
      </w:r>
    </w:p>
    <w:p w:rsidR="00AB7F78" w:rsidRDefault="00AB7F78" w:rsidP="00AB7F78">
      <w:pPr>
        <w:pStyle w:val="ListParagraph"/>
        <w:numPr>
          <w:ilvl w:val="0"/>
          <w:numId w:val="18"/>
        </w:numPr>
        <w:spacing w:after="0" w:afterAutospacing="0"/>
      </w:pPr>
      <w:r w:rsidRPr="00AB7F78">
        <w:rPr>
          <w:i/>
        </w:rPr>
        <w:t>Fragaria virginiana</w:t>
      </w:r>
      <w:r>
        <w:t xml:space="preserve"> subsp. </w:t>
      </w:r>
      <w:r w:rsidRPr="00AB7F78">
        <w:rPr>
          <w:i/>
        </w:rPr>
        <w:t>virginiana</w:t>
      </w:r>
      <w:r>
        <w:t xml:space="preserve"> ( </w:t>
      </w:r>
      <w:hyperlink r:id="rId155" w:history="1">
        <w:r>
          <w:rPr>
            <w:rStyle w:val="Hyperlink"/>
          </w:rPr>
          <w:t>59 Accessions</w:t>
        </w:r>
      </w:hyperlink>
      <w:r>
        <w:t>)</w:t>
      </w:r>
    </w:p>
    <w:p w:rsidR="00AB7F78" w:rsidRDefault="00AB7F78" w:rsidP="00AB7F78">
      <w:pPr>
        <w:pStyle w:val="ListParagraph"/>
        <w:numPr>
          <w:ilvl w:val="0"/>
          <w:numId w:val="18"/>
        </w:numPr>
        <w:spacing w:after="0" w:afterAutospacing="0"/>
      </w:pPr>
      <w:r w:rsidRPr="00A778A5">
        <w:rPr>
          <w:i/>
        </w:rPr>
        <w:t>Fragaria viridis</w:t>
      </w:r>
      <w:r>
        <w:t xml:space="preserve"> ( </w:t>
      </w:r>
      <w:hyperlink r:id="rId156" w:history="1">
        <w:r>
          <w:rPr>
            <w:rStyle w:val="Hyperlink"/>
          </w:rPr>
          <w:t>21 Accessions</w:t>
        </w:r>
      </w:hyperlink>
      <w:r>
        <w:t>)</w:t>
      </w:r>
    </w:p>
    <w:p w:rsidR="00AB7F78" w:rsidRDefault="00AB7F78" w:rsidP="00AB7F78">
      <w:pPr>
        <w:pStyle w:val="ListParagraph"/>
        <w:numPr>
          <w:ilvl w:val="0"/>
          <w:numId w:val="18"/>
        </w:numPr>
        <w:spacing w:after="0" w:afterAutospacing="0"/>
      </w:pPr>
      <w:r w:rsidRPr="00A778A5">
        <w:rPr>
          <w:i/>
        </w:rPr>
        <w:t>Fragaria</w:t>
      </w:r>
      <w:r>
        <w:t xml:space="preserve"> </w:t>
      </w:r>
      <w:r w:rsidR="00A778A5">
        <w:t>×</w:t>
      </w:r>
      <w:r w:rsidRPr="00A778A5">
        <w:rPr>
          <w:i/>
        </w:rPr>
        <w:t>ananassa</w:t>
      </w:r>
      <w:r>
        <w:t xml:space="preserve"> ( </w:t>
      </w:r>
      <w:hyperlink r:id="rId157" w:history="1">
        <w:r>
          <w:rPr>
            <w:rStyle w:val="Hyperlink"/>
          </w:rPr>
          <w:t>582 Accessions</w:t>
        </w:r>
      </w:hyperlink>
      <w:r>
        <w:t>)</w:t>
      </w:r>
    </w:p>
    <w:p w:rsidR="00AB7F78" w:rsidRDefault="00AB7F78" w:rsidP="00AB7F78">
      <w:pPr>
        <w:pStyle w:val="ListParagraph"/>
        <w:numPr>
          <w:ilvl w:val="0"/>
          <w:numId w:val="18"/>
        </w:numPr>
        <w:spacing w:after="0" w:afterAutospacing="0"/>
      </w:pPr>
      <w:r w:rsidRPr="00A778A5">
        <w:rPr>
          <w:i/>
        </w:rPr>
        <w:t>Fragaria</w:t>
      </w:r>
      <w:r w:rsidR="00A778A5">
        <w:t xml:space="preserve"> ×</w:t>
      </w:r>
      <w:r>
        <w:t xml:space="preserve"> </w:t>
      </w:r>
      <w:r w:rsidRPr="00A778A5">
        <w:rPr>
          <w:i/>
        </w:rPr>
        <w:t>ananassa</w:t>
      </w:r>
      <w:r>
        <w:t xml:space="preserve"> </w:t>
      </w:r>
      <w:proofErr w:type="spellStart"/>
      <w:r>
        <w:t>nothosubsp</w:t>
      </w:r>
      <w:proofErr w:type="spellEnd"/>
      <w:r>
        <w:t xml:space="preserve">. </w:t>
      </w:r>
      <w:proofErr w:type="spellStart"/>
      <w:r w:rsidRPr="00A778A5">
        <w:rPr>
          <w:i/>
        </w:rPr>
        <w:t>cuneifolia</w:t>
      </w:r>
      <w:proofErr w:type="spellEnd"/>
      <w:r>
        <w:t xml:space="preserve"> ( </w:t>
      </w:r>
      <w:hyperlink r:id="rId158" w:history="1">
        <w:r>
          <w:rPr>
            <w:rStyle w:val="Hyperlink"/>
          </w:rPr>
          <w:t>9 Accessions</w:t>
        </w:r>
      </w:hyperlink>
      <w:r>
        <w:t>)</w:t>
      </w:r>
    </w:p>
    <w:p w:rsidR="00AB7F78" w:rsidRDefault="00AB7F78" w:rsidP="00AB7F78">
      <w:pPr>
        <w:pStyle w:val="ListParagraph"/>
        <w:numPr>
          <w:ilvl w:val="0"/>
          <w:numId w:val="18"/>
        </w:numPr>
        <w:spacing w:after="0" w:afterAutospacing="0"/>
      </w:pPr>
      <w:r w:rsidRPr="00A778A5">
        <w:rPr>
          <w:i/>
        </w:rPr>
        <w:t>Fragaria</w:t>
      </w:r>
      <w:r w:rsidR="00A778A5">
        <w:t xml:space="preserve"> ×</w:t>
      </w:r>
      <w:r>
        <w:t xml:space="preserve"> </w:t>
      </w:r>
      <w:proofErr w:type="spellStart"/>
      <w:r>
        <w:t>bifera</w:t>
      </w:r>
      <w:proofErr w:type="spellEnd"/>
      <w:r>
        <w:t xml:space="preserve"> ( </w:t>
      </w:r>
      <w:hyperlink r:id="rId159" w:history="1">
        <w:r>
          <w:rPr>
            <w:rStyle w:val="Hyperlink"/>
          </w:rPr>
          <w:t>2 Accessions</w:t>
        </w:r>
      </w:hyperlink>
      <w:r>
        <w:t>)</w:t>
      </w:r>
    </w:p>
    <w:p w:rsidR="00AB7F78" w:rsidRDefault="00AB7F78" w:rsidP="00AB7F78">
      <w:pPr>
        <w:pStyle w:val="ListParagraph"/>
        <w:numPr>
          <w:ilvl w:val="0"/>
          <w:numId w:val="18"/>
        </w:numPr>
        <w:spacing w:after="0" w:afterAutospacing="0"/>
      </w:pPr>
      <w:r w:rsidRPr="00A778A5">
        <w:rPr>
          <w:i/>
        </w:rPr>
        <w:t>Fragaria</w:t>
      </w:r>
      <w:r w:rsidR="00A778A5">
        <w:t xml:space="preserve"> ×</w:t>
      </w:r>
      <w:r>
        <w:t xml:space="preserve"> </w:t>
      </w:r>
      <w:proofErr w:type="spellStart"/>
      <w:r w:rsidRPr="00A778A5">
        <w:rPr>
          <w:i/>
        </w:rPr>
        <w:t>bringhurstii</w:t>
      </w:r>
      <w:proofErr w:type="spellEnd"/>
      <w:r>
        <w:t xml:space="preserve"> ( </w:t>
      </w:r>
      <w:hyperlink r:id="rId160" w:history="1">
        <w:r>
          <w:rPr>
            <w:rStyle w:val="Hyperlink"/>
          </w:rPr>
          <w:t>15 Accessions</w:t>
        </w:r>
      </w:hyperlink>
      <w:r>
        <w:t>)</w:t>
      </w:r>
    </w:p>
    <w:p w:rsidR="00AB7F78" w:rsidRPr="00AB7F78" w:rsidRDefault="00AB7F78" w:rsidP="00AB7F78">
      <w:pPr>
        <w:pStyle w:val="ListParagraph"/>
        <w:numPr>
          <w:ilvl w:val="0"/>
          <w:numId w:val="18"/>
        </w:numPr>
        <w:spacing w:after="0" w:afterAutospacing="0"/>
        <w:jc w:val="both"/>
        <w:rPr>
          <w:rFonts w:eastAsia="Times New Roman"/>
          <w:bCs/>
          <w:szCs w:val="24"/>
        </w:rPr>
      </w:pPr>
      <w:r w:rsidRPr="00A778A5">
        <w:rPr>
          <w:i/>
        </w:rPr>
        <w:t>Fragaria</w:t>
      </w:r>
      <w:r w:rsidR="00A778A5">
        <w:t xml:space="preserve"> ×</w:t>
      </w:r>
      <w:r>
        <w:t xml:space="preserve"> </w:t>
      </w:r>
      <w:r w:rsidRPr="00A778A5">
        <w:rPr>
          <w:i/>
        </w:rPr>
        <w:t>vescana</w:t>
      </w:r>
      <w:r>
        <w:t xml:space="preserve"> ( </w:t>
      </w:r>
      <w:hyperlink r:id="rId161" w:history="1">
        <w:r>
          <w:rPr>
            <w:rStyle w:val="Hyperlink"/>
          </w:rPr>
          <w:t>3 Accessions</w:t>
        </w:r>
      </w:hyperlink>
      <w:r>
        <w:t>)</w:t>
      </w:r>
    </w:p>
    <w:sectPr w:rsidR="00AB7F78" w:rsidRPr="00AB7F78" w:rsidSect="001F2E24">
      <w:type w:val="continuous"/>
      <w:pgSz w:w="12240" w:h="15840"/>
      <w:pgMar w:top="1440" w:right="1440" w:bottom="1440"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81D" w:rsidRDefault="00A3581D" w:rsidP="00510A06">
      <w:pPr>
        <w:spacing w:after="0"/>
      </w:pPr>
      <w:r>
        <w:separator/>
      </w:r>
    </w:p>
  </w:endnote>
  <w:endnote w:type="continuationSeparator" w:id="0">
    <w:p w:rsidR="00A3581D" w:rsidRDefault="00A3581D" w:rsidP="00510A0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TSY">
    <w:altName w:val="Arial Unicode MS"/>
    <w:panose1 w:val="00000000000000000000"/>
    <w:charset w:val="81"/>
    <w:family w:val="auto"/>
    <w:notTrueType/>
    <w:pitch w:val="default"/>
    <w:sig w:usb0="00000001" w:usb1="09060000" w:usb2="00000010" w:usb3="00000000" w:csb0="00080000" w:csb1="00000000"/>
  </w:font>
  <w:font w:name="Times-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9719"/>
      <w:docPartObj>
        <w:docPartGallery w:val="Page Numbers (Bottom of Page)"/>
        <w:docPartUnique/>
      </w:docPartObj>
    </w:sdtPr>
    <w:sdtContent>
      <w:p w:rsidR="00C961D7" w:rsidRDefault="00AF1972">
        <w:pPr>
          <w:pStyle w:val="Footer"/>
          <w:jc w:val="center"/>
        </w:pPr>
        <w:fldSimple w:instr=" PAGE   \* MERGEFORMAT ">
          <w:r w:rsidR="005613AE">
            <w:rPr>
              <w:noProof/>
            </w:rPr>
            <w:t>25</w:t>
          </w:r>
        </w:fldSimple>
      </w:p>
    </w:sdtContent>
  </w:sdt>
  <w:p w:rsidR="00C961D7" w:rsidRDefault="00C961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81D" w:rsidRDefault="00A3581D" w:rsidP="00510A06">
      <w:pPr>
        <w:spacing w:after="0"/>
      </w:pPr>
      <w:r>
        <w:separator/>
      </w:r>
    </w:p>
  </w:footnote>
  <w:footnote w:type="continuationSeparator" w:id="0">
    <w:p w:rsidR="00A3581D" w:rsidRDefault="00A3581D" w:rsidP="00510A0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406C"/>
    <w:multiLevelType w:val="multilevel"/>
    <w:tmpl w:val="5EDEE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54751"/>
    <w:multiLevelType w:val="hybridMultilevel"/>
    <w:tmpl w:val="457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86965"/>
    <w:multiLevelType w:val="hybridMultilevel"/>
    <w:tmpl w:val="3F4CC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6C6F14"/>
    <w:multiLevelType w:val="multilevel"/>
    <w:tmpl w:val="3642D192"/>
    <w:lvl w:ilvl="0">
      <w:start w:val="2"/>
      <w:numFmt w:val="decimal"/>
      <w:lvlText w:val="%1"/>
      <w:lvlJc w:val="left"/>
      <w:pPr>
        <w:ind w:left="435" w:hanging="435"/>
      </w:pPr>
    </w:lvl>
    <w:lvl w:ilvl="1">
      <w:start w:val="3"/>
      <w:numFmt w:val="decimal"/>
      <w:lvlText w:val="%1.%2"/>
      <w:lvlJc w:val="left"/>
      <w:pPr>
        <w:ind w:left="1515" w:hanging="435"/>
      </w:pPr>
    </w:lvl>
    <w:lvl w:ilvl="2">
      <w:start w:val="4"/>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4">
    <w:nsid w:val="0F7C4B2D"/>
    <w:multiLevelType w:val="multilevel"/>
    <w:tmpl w:val="8B12A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A7120D"/>
    <w:multiLevelType w:val="multilevel"/>
    <w:tmpl w:val="6A969304"/>
    <w:lvl w:ilvl="0">
      <w:start w:val="3"/>
      <w:numFmt w:val="decimal"/>
      <w:lvlText w:val="%1"/>
      <w:lvlJc w:val="left"/>
      <w:pPr>
        <w:ind w:left="435" w:hanging="435"/>
      </w:pPr>
    </w:lvl>
    <w:lvl w:ilvl="1">
      <w:start w:val="1"/>
      <w:numFmt w:val="decimal"/>
      <w:lvlText w:val="%1.%2"/>
      <w:lvlJc w:val="left"/>
      <w:pPr>
        <w:ind w:left="1515" w:hanging="435"/>
      </w:pPr>
    </w:lvl>
    <w:lvl w:ilvl="2">
      <w:start w:val="5"/>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6">
    <w:nsid w:val="1A321743"/>
    <w:multiLevelType w:val="multilevel"/>
    <w:tmpl w:val="11EAA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7F3A7D"/>
    <w:multiLevelType w:val="hybridMultilevel"/>
    <w:tmpl w:val="32601A88"/>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856D7D"/>
    <w:multiLevelType w:val="hybridMultilevel"/>
    <w:tmpl w:val="23E6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F23AA3"/>
    <w:multiLevelType w:val="multilevel"/>
    <w:tmpl w:val="6F022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5C446E"/>
    <w:multiLevelType w:val="hybridMultilevel"/>
    <w:tmpl w:val="C14CF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C9220D"/>
    <w:multiLevelType w:val="hybridMultilevel"/>
    <w:tmpl w:val="2BF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55418A"/>
    <w:multiLevelType w:val="hybridMultilevel"/>
    <w:tmpl w:val="14B27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B8A3845"/>
    <w:multiLevelType w:val="hybridMultilevel"/>
    <w:tmpl w:val="E7DC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984C9E"/>
    <w:multiLevelType w:val="multilevel"/>
    <w:tmpl w:val="36A0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6003A9"/>
    <w:multiLevelType w:val="hybridMultilevel"/>
    <w:tmpl w:val="41CA342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nsid w:val="601D0B89"/>
    <w:multiLevelType w:val="hybridMultilevel"/>
    <w:tmpl w:val="829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AF76C6"/>
    <w:multiLevelType w:val="hybridMultilevel"/>
    <w:tmpl w:val="45E6F4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7DBF6659"/>
    <w:multiLevelType w:val="hybridMultilevel"/>
    <w:tmpl w:val="5796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2"/>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0"/>
  </w:num>
  <w:num w:numId="5">
    <w:abstractNumId w:val="11"/>
  </w:num>
  <w:num w:numId="6">
    <w:abstractNumId w:val="16"/>
  </w:num>
  <w:num w:numId="7">
    <w:abstractNumId w:val="1"/>
  </w:num>
  <w:num w:numId="8">
    <w:abstractNumId w:val="9"/>
  </w:num>
  <w:num w:numId="9">
    <w:abstractNumId w:val="0"/>
  </w:num>
  <w:num w:numId="10">
    <w:abstractNumId w:val="4"/>
  </w:num>
  <w:num w:numId="11">
    <w:abstractNumId w:val="14"/>
  </w:num>
  <w:num w:numId="12">
    <w:abstractNumId w:val="2"/>
  </w:num>
  <w:num w:numId="13">
    <w:abstractNumId w:val="15"/>
  </w:num>
  <w:num w:numId="14">
    <w:abstractNumId w:val="18"/>
  </w:num>
  <w:num w:numId="15">
    <w:abstractNumId w:val="6"/>
  </w:num>
  <w:num w:numId="16">
    <w:abstractNumId w:val="13"/>
  </w:num>
  <w:num w:numId="17">
    <w:abstractNumId w:val="8"/>
  </w:num>
  <w:num w:numId="18">
    <w:abstractNumId w:val="12"/>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20"/>
  <w:characterSpacingControl w:val="doNotCompress"/>
  <w:footnotePr>
    <w:footnote w:id="-1"/>
    <w:footnote w:id="0"/>
  </w:footnotePr>
  <w:endnotePr>
    <w:endnote w:id="-1"/>
    <w:endnote w:id="0"/>
  </w:endnotePr>
  <w:compat/>
  <w:rsids>
    <w:rsidRoot w:val="001F7AC5"/>
    <w:rsid w:val="00003561"/>
    <w:rsid w:val="000144CD"/>
    <w:rsid w:val="0003151B"/>
    <w:rsid w:val="000562EE"/>
    <w:rsid w:val="000743B9"/>
    <w:rsid w:val="000A2511"/>
    <w:rsid w:val="000B7C79"/>
    <w:rsid w:val="000D5955"/>
    <w:rsid w:val="000E223F"/>
    <w:rsid w:val="0011242E"/>
    <w:rsid w:val="00123DF4"/>
    <w:rsid w:val="0013347F"/>
    <w:rsid w:val="00133878"/>
    <w:rsid w:val="00137729"/>
    <w:rsid w:val="0013785F"/>
    <w:rsid w:val="00165A39"/>
    <w:rsid w:val="0017153A"/>
    <w:rsid w:val="00186F92"/>
    <w:rsid w:val="001B283A"/>
    <w:rsid w:val="001B4213"/>
    <w:rsid w:val="001B64C4"/>
    <w:rsid w:val="001D0108"/>
    <w:rsid w:val="001D54DF"/>
    <w:rsid w:val="001F2E24"/>
    <w:rsid w:val="001F4FBE"/>
    <w:rsid w:val="001F7AC5"/>
    <w:rsid w:val="00200CF2"/>
    <w:rsid w:val="00204723"/>
    <w:rsid w:val="00207ACB"/>
    <w:rsid w:val="00212374"/>
    <w:rsid w:val="0022767E"/>
    <w:rsid w:val="00227ED9"/>
    <w:rsid w:val="0023759A"/>
    <w:rsid w:val="002709DD"/>
    <w:rsid w:val="002838FF"/>
    <w:rsid w:val="002923B2"/>
    <w:rsid w:val="002B39AB"/>
    <w:rsid w:val="002D26E2"/>
    <w:rsid w:val="002D46C6"/>
    <w:rsid w:val="002D64C4"/>
    <w:rsid w:val="002E16B7"/>
    <w:rsid w:val="00321535"/>
    <w:rsid w:val="003265F7"/>
    <w:rsid w:val="00351280"/>
    <w:rsid w:val="0036699D"/>
    <w:rsid w:val="003A4F8A"/>
    <w:rsid w:val="003E1435"/>
    <w:rsid w:val="003F0DCF"/>
    <w:rsid w:val="003F2C40"/>
    <w:rsid w:val="004075CF"/>
    <w:rsid w:val="0042231B"/>
    <w:rsid w:val="00424909"/>
    <w:rsid w:val="0042566C"/>
    <w:rsid w:val="00451006"/>
    <w:rsid w:val="004554A1"/>
    <w:rsid w:val="004717CA"/>
    <w:rsid w:val="0047232A"/>
    <w:rsid w:val="004836B8"/>
    <w:rsid w:val="00496476"/>
    <w:rsid w:val="004968D4"/>
    <w:rsid w:val="004A3F03"/>
    <w:rsid w:val="004A547E"/>
    <w:rsid w:val="004C40B1"/>
    <w:rsid w:val="004C46B4"/>
    <w:rsid w:val="004C5644"/>
    <w:rsid w:val="004C650A"/>
    <w:rsid w:val="004D2316"/>
    <w:rsid w:val="0050107B"/>
    <w:rsid w:val="00510A06"/>
    <w:rsid w:val="00514E59"/>
    <w:rsid w:val="0052739B"/>
    <w:rsid w:val="00543526"/>
    <w:rsid w:val="00550970"/>
    <w:rsid w:val="0055514E"/>
    <w:rsid w:val="00555963"/>
    <w:rsid w:val="0055744D"/>
    <w:rsid w:val="005575F6"/>
    <w:rsid w:val="005613AE"/>
    <w:rsid w:val="00572339"/>
    <w:rsid w:val="0058478C"/>
    <w:rsid w:val="00591D15"/>
    <w:rsid w:val="005A4134"/>
    <w:rsid w:val="005C0672"/>
    <w:rsid w:val="005C237B"/>
    <w:rsid w:val="005D5726"/>
    <w:rsid w:val="005F6A31"/>
    <w:rsid w:val="00615345"/>
    <w:rsid w:val="00630066"/>
    <w:rsid w:val="006316EE"/>
    <w:rsid w:val="006423D4"/>
    <w:rsid w:val="00645B79"/>
    <w:rsid w:val="00646AD6"/>
    <w:rsid w:val="00663168"/>
    <w:rsid w:val="00671A8C"/>
    <w:rsid w:val="00676052"/>
    <w:rsid w:val="0067648A"/>
    <w:rsid w:val="00681001"/>
    <w:rsid w:val="006979DC"/>
    <w:rsid w:val="006A2058"/>
    <w:rsid w:val="006A7B6B"/>
    <w:rsid w:val="006B28ED"/>
    <w:rsid w:val="006B7D0D"/>
    <w:rsid w:val="006C2340"/>
    <w:rsid w:val="006C6122"/>
    <w:rsid w:val="006D7AFF"/>
    <w:rsid w:val="006E33F3"/>
    <w:rsid w:val="006E4D43"/>
    <w:rsid w:val="00701DDC"/>
    <w:rsid w:val="0072799A"/>
    <w:rsid w:val="007372C4"/>
    <w:rsid w:val="0074181A"/>
    <w:rsid w:val="00746516"/>
    <w:rsid w:val="00757899"/>
    <w:rsid w:val="00757CC8"/>
    <w:rsid w:val="007660B8"/>
    <w:rsid w:val="007B52F1"/>
    <w:rsid w:val="007B6270"/>
    <w:rsid w:val="007B6B55"/>
    <w:rsid w:val="007D29A8"/>
    <w:rsid w:val="007E12B3"/>
    <w:rsid w:val="007F50B6"/>
    <w:rsid w:val="007F6F97"/>
    <w:rsid w:val="00803677"/>
    <w:rsid w:val="0081581E"/>
    <w:rsid w:val="0083495D"/>
    <w:rsid w:val="00837304"/>
    <w:rsid w:val="00843683"/>
    <w:rsid w:val="00851000"/>
    <w:rsid w:val="00852B0E"/>
    <w:rsid w:val="008874BA"/>
    <w:rsid w:val="00887DDD"/>
    <w:rsid w:val="00897656"/>
    <w:rsid w:val="008976BF"/>
    <w:rsid w:val="008A1A3E"/>
    <w:rsid w:val="008A6C56"/>
    <w:rsid w:val="008B2AD6"/>
    <w:rsid w:val="008B488A"/>
    <w:rsid w:val="008C17FC"/>
    <w:rsid w:val="008C6503"/>
    <w:rsid w:val="008E04E0"/>
    <w:rsid w:val="008E0DD3"/>
    <w:rsid w:val="008E3D1F"/>
    <w:rsid w:val="008F1FF7"/>
    <w:rsid w:val="008F2108"/>
    <w:rsid w:val="008F69F2"/>
    <w:rsid w:val="00901D2B"/>
    <w:rsid w:val="009038A4"/>
    <w:rsid w:val="00910A66"/>
    <w:rsid w:val="00923FE7"/>
    <w:rsid w:val="0094031A"/>
    <w:rsid w:val="009467BC"/>
    <w:rsid w:val="00956734"/>
    <w:rsid w:val="009636CE"/>
    <w:rsid w:val="00985D74"/>
    <w:rsid w:val="009904D7"/>
    <w:rsid w:val="009966C9"/>
    <w:rsid w:val="009A168B"/>
    <w:rsid w:val="009A552C"/>
    <w:rsid w:val="009A681C"/>
    <w:rsid w:val="009A719A"/>
    <w:rsid w:val="009C137C"/>
    <w:rsid w:val="009C6A5D"/>
    <w:rsid w:val="009D05B3"/>
    <w:rsid w:val="009E06AE"/>
    <w:rsid w:val="009F3ABC"/>
    <w:rsid w:val="00A142FF"/>
    <w:rsid w:val="00A302A1"/>
    <w:rsid w:val="00A30456"/>
    <w:rsid w:val="00A30853"/>
    <w:rsid w:val="00A3581D"/>
    <w:rsid w:val="00A4298D"/>
    <w:rsid w:val="00A42CFD"/>
    <w:rsid w:val="00A45114"/>
    <w:rsid w:val="00A56D0D"/>
    <w:rsid w:val="00A61A3E"/>
    <w:rsid w:val="00A778A5"/>
    <w:rsid w:val="00A90F75"/>
    <w:rsid w:val="00AA172A"/>
    <w:rsid w:val="00AB423D"/>
    <w:rsid w:val="00AB7F78"/>
    <w:rsid w:val="00AC50D5"/>
    <w:rsid w:val="00AD516A"/>
    <w:rsid w:val="00AE3794"/>
    <w:rsid w:val="00AF1972"/>
    <w:rsid w:val="00B02262"/>
    <w:rsid w:val="00B13F99"/>
    <w:rsid w:val="00B17555"/>
    <w:rsid w:val="00B20306"/>
    <w:rsid w:val="00B61353"/>
    <w:rsid w:val="00B64D74"/>
    <w:rsid w:val="00B65139"/>
    <w:rsid w:val="00B67152"/>
    <w:rsid w:val="00B70879"/>
    <w:rsid w:val="00B774BD"/>
    <w:rsid w:val="00BA0F7C"/>
    <w:rsid w:val="00BA6002"/>
    <w:rsid w:val="00BC3C00"/>
    <w:rsid w:val="00BD0EEB"/>
    <w:rsid w:val="00BD3FB7"/>
    <w:rsid w:val="00BD51BE"/>
    <w:rsid w:val="00BE2F1C"/>
    <w:rsid w:val="00BE429C"/>
    <w:rsid w:val="00BF0457"/>
    <w:rsid w:val="00BF31F9"/>
    <w:rsid w:val="00BF5DC3"/>
    <w:rsid w:val="00BF6314"/>
    <w:rsid w:val="00BF75F7"/>
    <w:rsid w:val="00C13F03"/>
    <w:rsid w:val="00C34DD8"/>
    <w:rsid w:val="00C5710C"/>
    <w:rsid w:val="00C63DCA"/>
    <w:rsid w:val="00C67481"/>
    <w:rsid w:val="00C70D37"/>
    <w:rsid w:val="00C7442C"/>
    <w:rsid w:val="00C8046A"/>
    <w:rsid w:val="00C961D7"/>
    <w:rsid w:val="00CA2919"/>
    <w:rsid w:val="00CA3826"/>
    <w:rsid w:val="00CA6AD8"/>
    <w:rsid w:val="00CB6A12"/>
    <w:rsid w:val="00CB77C6"/>
    <w:rsid w:val="00CD2811"/>
    <w:rsid w:val="00CE0591"/>
    <w:rsid w:val="00CE2FF2"/>
    <w:rsid w:val="00CE50D0"/>
    <w:rsid w:val="00CE602A"/>
    <w:rsid w:val="00CF56BB"/>
    <w:rsid w:val="00D10997"/>
    <w:rsid w:val="00D16EF4"/>
    <w:rsid w:val="00D37200"/>
    <w:rsid w:val="00D47537"/>
    <w:rsid w:val="00D77F66"/>
    <w:rsid w:val="00D8003A"/>
    <w:rsid w:val="00D84779"/>
    <w:rsid w:val="00D91CE3"/>
    <w:rsid w:val="00DA20F4"/>
    <w:rsid w:val="00DB14D7"/>
    <w:rsid w:val="00DC1325"/>
    <w:rsid w:val="00DD46F1"/>
    <w:rsid w:val="00DE5442"/>
    <w:rsid w:val="00DF0F08"/>
    <w:rsid w:val="00DF33A2"/>
    <w:rsid w:val="00DF6AA9"/>
    <w:rsid w:val="00E00208"/>
    <w:rsid w:val="00E31904"/>
    <w:rsid w:val="00E357AC"/>
    <w:rsid w:val="00E363F3"/>
    <w:rsid w:val="00E45273"/>
    <w:rsid w:val="00E64036"/>
    <w:rsid w:val="00E758FC"/>
    <w:rsid w:val="00E8697A"/>
    <w:rsid w:val="00E87D13"/>
    <w:rsid w:val="00E95578"/>
    <w:rsid w:val="00EA08EB"/>
    <w:rsid w:val="00EA08F7"/>
    <w:rsid w:val="00EA3993"/>
    <w:rsid w:val="00EB659A"/>
    <w:rsid w:val="00EC05E9"/>
    <w:rsid w:val="00EF521F"/>
    <w:rsid w:val="00EF741E"/>
    <w:rsid w:val="00F004E5"/>
    <w:rsid w:val="00F06671"/>
    <w:rsid w:val="00F06AAE"/>
    <w:rsid w:val="00F1159A"/>
    <w:rsid w:val="00F22D18"/>
    <w:rsid w:val="00F25BBF"/>
    <w:rsid w:val="00F27D51"/>
    <w:rsid w:val="00F36FDC"/>
    <w:rsid w:val="00F47E41"/>
    <w:rsid w:val="00F50917"/>
    <w:rsid w:val="00F57A7F"/>
    <w:rsid w:val="00F6308F"/>
    <w:rsid w:val="00F85AAA"/>
    <w:rsid w:val="00F96DCE"/>
    <w:rsid w:val="00FB2047"/>
    <w:rsid w:val="00FB42A3"/>
    <w:rsid w:val="00FD0ACE"/>
    <w:rsid w:val="00FE0EC0"/>
    <w:rsid w:val="00FE2344"/>
    <w:rsid w:val="00FF50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date"/>
  <w:smartTagType w:namespaceuri="urn:schemas-microsoft-com:office:smarttags" w:name="PersonNam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2FF"/>
  </w:style>
  <w:style w:type="paragraph" w:styleId="Heading1">
    <w:name w:val="heading 1"/>
    <w:basedOn w:val="Normal"/>
    <w:next w:val="Normal"/>
    <w:link w:val="Heading1Char"/>
    <w:uiPriority w:val="9"/>
    <w:qFormat/>
    <w:rsid w:val="00A14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4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42F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142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42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42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42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2F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142FF"/>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2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4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42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142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42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42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142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2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42F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2FF"/>
    <w:rPr>
      <w:b/>
      <w:bCs/>
      <w:color w:val="4F81BD" w:themeColor="accent1"/>
      <w:sz w:val="18"/>
      <w:szCs w:val="18"/>
    </w:rPr>
  </w:style>
  <w:style w:type="paragraph" w:styleId="Title">
    <w:name w:val="Title"/>
    <w:basedOn w:val="Normal"/>
    <w:next w:val="Normal"/>
    <w:link w:val="TitleChar"/>
    <w:uiPriority w:val="10"/>
    <w:qFormat/>
    <w:rsid w:val="00A142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42F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142F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142F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142FF"/>
    <w:rPr>
      <w:b/>
      <w:bCs/>
    </w:rPr>
  </w:style>
  <w:style w:type="character" w:styleId="Emphasis">
    <w:name w:val="Emphasis"/>
    <w:uiPriority w:val="20"/>
    <w:qFormat/>
    <w:rsid w:val="00A142FF"/>
    <w:rPr>
      <w:i/>
      <w:iCs/>
    </w:rPr>
  </w:style>
  <w:style w:type="paragraph" w:styleId="NoSpacing">
    <w:name w:val="No Spacing"/>
    <w:basedOn w:val="Normal"/>
    <w:link w:val="NoSpacingChar"/>
    <w:uiPriority w:val="1"/>
    <w:qFormat/>
    <w:rsid w:val="00A142FF"/>
    <w:pPr>
      <w:spacing w:after="0"/>
    </w:pPr>
  </w:style>
  <w:style w:type="character" w:customStyle="1" w:styleId="NoSpacingChar">
    <w:name w:val="No Spacing Char"/>
    <w:basedOn w:val="DefaultParagraphFont"/>
    <w:link w:val="NoSpacing"/>
    <w:uiPriority w:val="1"/>
    <w:rsid w:val="00A142FF"/>
  </w:style>
  <w:style w:type="paragraph" w:styleId="ListParagraph">
    <w:name w:val="List Paragraph"/>
    <w:basedOn w:val="Normal"/>
    <w:uiPriority w:val="34"/>
    <w:qFormat/>
    <w:rsid w:val="00A142FF"/>
    <w:pPr>
      <w:ind w:left="720"/>
      <w:contextualSpacing/>
    </w:pPr>
  </w:style>
  <w:style w:type="paragraph" w:styleId="Quote">
    <w:name w:val="Quote"/>
    <w:basedOn w:val="Normal"/>
    <w:next w:val="Normal"/>
    <w:link w:val="QuoteChar"/>
    <w:uiPriority w:val="29"/>
    <w:qFormat/>
    <w:rsid w:val="00A142FF"/>
    <w:rPr>
      <w:i/>
      <w:iCs/>
      <w:color w:val="000000" w:themeColor="text1"/>
    </w:rPr>
  </w:style>
  <w:style w:type="character" w:customStyle="1" w:styleId="QuoteChar">
    <w:name w:val="Quote Char"/>
    <w:basedOn w:val="DefaultParagraphFont"/>
    <w:link w:val="Quote"/>
    <w:uiPriority w:val="29"/>
    <w:rsid w:val="00A142FF"/>
    <w:rPr>
      <w:i/>
      <w:iCs/>
      <w:color w:val="000000" w:themeColor="text1"/>
    </w:rPr>
  </w:style>
  <w:style w:type="paragraph" w:styleId="IntenseQuote">
    <w:name w:val="Intense Quote"/>
    <w:basedOn w:val="Normal"/>
    <w:next w:val="Normal"/>
    <w:link w:val="IntenseQuoteChar"/>
    <w:uiPriority w:val="30"/>
    <w:qFormat/>
    <w:rsid w:val="00A142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42FF"/>
    <w:rPr>
      <w:b/>
      <w:bCs/>
      <w:i/>
      <w:iCs/>
      <w:color w:val="4F81BD" w:themeColor="accent1"/>
    </w:rPr>
  </w:style>
  <w:style w:type="character" w:styleId="SubtleEmphasis">
    <w:name w:val="Subtle Emphasis"/>
    <w:uiPriority w:val="19"/>
    <w:qFormat/>
    <w:rsid w:val="00A142FF"/>
    <w:rPr>
      <w:i/>
      <w:iCs/>
      <w:color w:val="808080" w:themeColor="text1" w:themeTint="7F"/>
    </w:rPr>
  </w:style>
  <w:style w:type="character" w:styleId="IntenseEmphasis">
    <w:name w:val="Intense Emphasis"/>
    <w:uiPriority w:val="21"/>
    <w:qFormat/>
    <w:rsid w:val="00A142FF"/>
    <w:rPr>
      <w:b/>
      <w:bCs/>
      <w:i/>
      <w:iCs/>
      <w:color w:val="4F81BD" w:themeColor="accent1"/>
    </w:rPr>
  </w:style>
  <w:style w:type="character" w:styleId="SubtleReference">
    <w:name w:val="Subtle Reference"/>
    <w:uiPriority w:val="31"/>
    <w:qFormat/>
    <w:rsid w:val="00A142FF"/>
    <w:rPr>
      <w:smallCaps/>
      <w:color w:val="C0504D" w:themeColor="accent2"/>
      <w:u w:val="single"/>
    </w:rPr>
  </w:style>
  <w:style w:type="character" w:styleId="IntenseReference">
    <w:name w:val="Intense Reference"/>
    <w:basedOn w:val="DefaultParagraphFont"/>
    <w:uiPriority w:val="32"/>
    <w:qFormat/>
    <w:rsid w:val="00A142FF"/>
    <w:rPr>
      <w:b/>
      <w:bCs/>
      <w:smallCaps/>
      <w:color w:val="C0504D" w:themeColor="accent2"/>
      <w:spacing w:val="5"/>
      <w:u w:val="single"/>
    </w:rPr>
  </w:style>
  <w:style w:type="character" w:styleId="BookTitle">
    <w:name w:val="Book Title"/>
    <w:basedOn w:val="DefaultParagraphFont"/>
    <w:uiPriority w:val="33"/>
    <w:qFormat/>
    <w:rsid w:val="00A142FF"/>
    <w:rPr>
      <w:b/>
      <w:bCs/>
      <w:smallCaps/>
      <w:spacing w:val="5"/>
    </w:rPr>
  </w:style>
  <w:style w:type="paragraph" w:styleId="TOCHeading">
    <w:name w:val="TOC Heading"/>
    <w:basedOn w:val="Heading1"/>
    <w:next w:val="Normal"/>
    <w:uiPriority w:val="39"/>
    <w:semiHidden/>
    <w:unhideWhenUsed/>
    <w:qFormat/>
    <w:rsid w:val="00A142FF"/>
    <w:pPr>
      <w:outlineLvl w:val="9"/>
    </w:pPr>
  </w:style>
  <w:style w:type="paragraph" w:styleId="NormalWeb">
    <w:name w:val="Normal (Web)"/>
    <w:basedOn w:val="Normal"/>
    <w:uiPriority w:val="99"/>
    <w:unhideWhenUsed/>
    <w:rsid w:val="009966C9"/>
    <w:pPr>
      <w:spacing w:before="100" w:beforeAutospacing="1"/>
    </w:pPr>
    <w:rPr>
      <w:rFonts w:eastAsia="Times New Roman"/>
      <w:szCs w:val="24"/>
    </w:rPr>
  </w:style>
  <w:style w:type="paragraph" w:styleId="PlainText">
    <w:name w:val="Plain Text"/>
    <w:basedOn w:val="Normal"/>
    <w:link w:val="PlainTextChar"/>
    <w:uiPriority w:val="99"/>
    <w:rsid w:val="00D47537"/>
    <w:pPr>
      <w:spacing w:after="0" w:afterAutospacing="0"/>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D47537"/>
    <w:rPr>
      <w:rFonts w:ascii="Consolas" w:eastAsia="Calibri" w:hAnsi="Consolas" w:cs="Consolas"/>
      <w:sz w:val="21"/>
      <w:szCs w:val="21"/>
    </w:rPr>
  </w:style>
  <w:style w:type="paragraph" w:styleId="BalloonText">
    <w:name w:val="Balloon Text"/>
    <w:basedOn w:val="Normal"/>
    <w:link w:val="BalloonTextChar"/>
    <w:uiPriority w:val="99"/>
    <w:semiHidden/>
    <w:unhideWhenUsed/>
    <w:rsid w:val="008E3D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D1F"/>
    <w:rPr>
      <w:rFonts w:ascii="Tahoma" w:hAnsi="Tahoma" w:cs="Tahoma"/>
      <w:sz w:val="16"/>
      <w:szCs w:val="16"/>
    </w:rPr>
  </w:style>
  <w:style w:type="paragraph" w:customStyle="1" w:styleId="Default">
    <w:name w:val="Default"/>
    <w:uiPriority w:val="99"/>
    <w:rsid w:val="008E3D1F"/>
    <w:pPr>
      <w:autoSpaceDE w:val="0"/>
      <w:autoSpaceDN w:val="0"/>
      <w:adjustRightInd w:val="0"/>
      <w:spacing w:after="0" w:afterAutospacing="0"/>
    </w:pPr>
    <w:rPr>
      <w:rFonts w:ascii="Calibri" w:eastAsia="Calibri" w:hAnsi="Calibri" w:cs="Calibri"/>
      <w:color w:val="000000"/>
      <w:szCs w:val="24"/>
    </w:rPr>
  </w:style>
  <w:style w:type="character" w:styleId="Hyperlink">
    <w:name w:val="Hyperlink"/>
    <w:basedOn w:val="DefaultParagraphFont"/>
    <w:uiPriority w:val="99"/>
    <w:unhideWhenUsed/>
    <w:rsid w:val="00514E59"/>
    <w:rPr>
      <w:color w:val="0000FF" w:themeColor="hyperlink"/>
      <w:u w:val="single"/>
    </w:rPr>
  </w:style>
  <w:style w:type="table" w:styleId="TableGrid">
    <w:name w:val="Table Grid"/>
    <w:basedOn w:val="TableNormal"/>
    <w:uiPriority w:val="59"/>
    <w:rsid w:val="00D16EF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group">
    <w:name w:val="authorgroup"/>
    <w:basedOn w:val="Normal"/>
    <w:uiPriority w:val="99"/>
    <w:rsid w:val="00AC50D5"/>
    <w:pPr>
      <w:spacing w:before="100" w:beforeAutospacing="1"/>
    </w:pPr>
    <w:rPr>
      <w:rFonts w:eastAsia="Times New Roman"/>
      <w:b/>
      <w:bCs/>
      <w:szCs w:val="24"/>
    </w:rPr>
  </w:style>
  <w:style w:type="character" w:customStyle="1" w:styleId="st1">
    <w:name w:val="st1"/>
    <w:basedOn w:val="DefaultParagraphFont"/>
    <w:rsid w:val="00851000"/>
  </w:style>
  <w:style w:type="paragraph" w:styleId="Header">
    <w:name w:val="header"/>
    <w:basedOn w:val="Normal"/>
    <w:link w:val="HeaderChar"/>
    <w:uiPriority w:val="99"/>
    <w:semiHidden/>
    <w:unhideWhenUsed/>
    <w:rsid w:val="00510A06"/>
    <w:pPr>
      <w:tabs>
        <w:tab w:val="center" w:pos="4680"/>
        <w:tab w:val="right" w:pos="9360"/>
      </w:tabs>
      <w:spacing w:after="0"/>
    </w:pPr>
  </w:style>
  <w:style w:type="character" w:customStyle="1" w:styleId="HeaderChar">
    <w:name w:val="Header Char"/>
    <w:basedOn w:val="DefaultParagraphFont"/>
    <w:link w:val="Header"/>
    <w:uiPriority w:val="99"/>
    <w:semiHidden/>
    <w:rsid w:val="00510A06"/>
  </w:style>
  <w:style w:type="paragraph" w:styleId="Footer">
    <w:name w:val="footer"/>
    <w:basedOn w:val="Normal"/>
    <w:link w:val="FooterChar"/>
    <w:uiPriority w:val="99"/>
    <w:unhideWhenUsed/>
    <w:rsid w:val="00510A06"/>
    <w:pPr>
      <w:tabs>
        <w:tab w:val="center" w:pos="4680"/>
        <w:tab w:val="right" w:pos="9360"/>
      </w:tabs>
      <w:spacing w:after="0"/>
    </w:pPr>
  </w:style>
  <w:style w:type="character" w:customStyle="1" w:styleId="FooterChar">
    <w:name w:val="Footer Char"/>
    <w:basedOn w:val="DefaultParagraphFont"/>
    <w:link w:val="Footer"/>
    <w:uiPriority w:val="99"/>
    <w:rsid w:val="00510A06"/>
  </w:style>
  <w:style w:type="character" w:customStyle="1" w:styleId="apple-converted-space">
    <w:name w:val="apple-converted-space"/>
    <w:basedOn w:val="DefaultParagraphFont"/>
    <w:rsid w:val="00757899"/>
  </w:style>
  <w:style w:type="character" w:customStyle="1" w:styleId="popup">
    <w:name w:val="popup"/>
    <w:basedOn w:val="DefaultParagraphFont"/>
    <w:rsid w:val="00757899"/>
  </w:style>
  <w:style w:type="character" w:styleId="HTMLCite">
    <w:name w:val="HTML Cite"/>
    <w:basedOn w:val="DefaultParagraphFont"/>
    <w:uiPriority w:val="99"/>
    <w:semiHidden/>
    <w:unhideWhenUsed/>
    <w:rsid w:val="006D7AFF"/>
    <w:rPr>
      <w:i/>
      <w:iCs/>
    </w:rPr>
  </w:style>
  <w:style w:type="character" w:customStyle="1" w:styleId="cit-ed">
    <w:name w:val="cit-ed"/>
    <w:basedOn w:val="DefaultParagraphFont"/>
    <w:rsid w:val="006D7AFF"/>
  </w:style>
  <w:style w:type="character" w:customStyle="1" w:styleId="cit-name-surname">
    <w:name w:val="cit-name-surname"/>
    <w:basedOn w:val="DefaultParagraphFont"/>
    <w:rsid w:val="006D7AFF"/>
  </w:style>
  <w:style w:type="character" w:customStyle="1" w:styleId="cit-name-given-names">
    <w:name w:val="cit-name-given-names"/>
    <w:basedOn w:val="DefaultParagraphFont"/>
    <w:rsid w:val="006D7AFF"/>
  </w:style>
  <w:style w:type="character" w:customStyle="1" w:styleId="cit-auth2">
    <w:name w:val="cit-auth2"/>
    <w:basedOn w:val="DefaultParagraphFont"/>
    <w:rsid w:val="006D7AFF"/>
  </w:style>
  <w:style w:type="character" w:customStyle="1" w:styleId="cit-pub-date">
    <w:name w:val="cit-pub-date"/>
    <w:basedOn w:val="DefaultParagraphFont"/>
    <w:rsid w:val="006D7AFF"/>
  </w:style>
  <w:style w:type="character" w:customStyle="1" w:styleId="cit-source">
    <w:name w:val="cit-source"/>
    <w:basedOn w:val="DefaultParagraphFont"/>
    <w:rsid w:val="006D7AFF"/>
  </w:style>
  <w:style w:type="character" w:customStyle="1" w:styleId="cit-article-title">
    <w:name w:val="cit-article-title"/>
    <w:basedOn w:val="DefaultParagraphFont"/>
    <w:rsid w:val="006D7AFF"/>
  </w:style>
  <w:style w:type="character" w:customStyle="1" w:styleId="cit-publ-name">
    <w:name w:val="cit-publ-name"/>
    <w:basedOn w:val="DefaultParagraphFont"/>
    <w:rsid w:val="006D7AFF"/>
  </w:style>
  <w:style w:type="character" w:customStyle="1" w:styleId="cit-publ-loc">
    <w:name w:val="cit-publ-loc"/>
    <w:basedOn w:val="DefaultParagraphFont"/>
    <w:rsid w:val="006D7AFF"/>
  </w:style>
  <w:style w:type="character" w:customStyle="1" w:styleId="cit-fpage">
    <w:name w:val="cit-fpage"/>
    <w:basedOn w:val="DefaultParagraphFont"/>
    <w:rsid w:val="006D7AFF"/>
  </w:style>
  <w:style w:type="character" w:customStyle="1" w:styleId="cit-lpage">
    <w:name w:val="cit-lpage"/>
    <w:basedOn w:val="DefaultParagraphFont"/>
    <w:rsid w:val="006D7AFF"/>
  </w:style>
  <w:style w:type="character" w:styleId="CommentReference">
    <w:name w:val="annotation reference"/>
    <w:basedOn w:val="DefaultParagraphFont"/>
    <w:uiPriority w:val="99"/>
    <w:semiHidden/>
    <w:unhideWhenUsed/>
    <w:rsid w:val="0013347F"/>
    <w:rPr>
      <w:sz w:val="16"/>
      <w:szCs w:val="16"/>
    </w:rPr>
  </w:style>
  <w:style w:type="paragraph" w:styleId="CommentText">
    <w:name w:val="annotation text"/>
    <w:basedOn w:val="Normal"/>
    <w:link w:val="CommentTextChar"/>
    <w:uiPriority w:val="99"/>
    <w:semiHidden/>
    <w:unhideWhenUsed/>
    <w:rsid w:val="0013347F"/>
    <w:rPr>
      <w:sz w:val="20"/>
    </w:rPr>
  </w:style>
  <w:style w:type="character" w:customStyle="1" w:styleId="CommentTextChar">
    <w:name w:val="Comment Text Char"/>
    <w:basedOn w:val="DefaultParagraphFont"/>
    <w:link w:val="CommentText"/>
    <w:uiPriority w:val="99"/>
    <w:semiHidden/>
    <w:rsid w:val="0013347F"/>
    <w:rPr>
      <w:sz w:val="20"/>
    </w:rPr>
  </w:style>
  <w:style w:type="paragraph" w:styleId="CommentSubject">
    <w:name w:val="annotation subject"/>
    <w:basedOn w:val="CommentText"/>
    <w:next w:val="CommentText"/>
    <w:link w:val="CommentSubjectChar"/>
    <w:uiPriority w:val="99"/>
    <w:semiHidden/>
    <w:unhideWhenUsed/>
    <w:rsid w:val="0013347F"/>
    <w:rPr>
      <w:b/>
      <w:bCs/>
    </w:rPr>
  </w:style>
  <w:style w:type="character" w:customStyle="1" w:styleId="CommentSubjectChar">
    <w:name w:val="Comment Subject Char"/>
    <w:basedOn w:val="CommentTextChar"/>
    <w:link w:val="CommentSubject"/>
    <w:uiPriority w:val="99"/>
    <w:semiHidden/>
    <w:rsid w:val="0013347F"/>
    <w:rPr>
      <w:b/>
      <w:bCs/>
    </w:rPr>
  </w:style>
  <w:style w:type="character" w:styleId="FollowedHyperlink">
    <w:name w:val="FollowedHyperlink"/>
    <w:basedOn w:val="DefaultParagraphFont"/>
    <w:uiPriority w:val="99"/>
    <w:semiHidden/>
    <w:unhideWhenUsed/>
    <w:rsid w:val="00AB7F78"/>
    <w:rPr>
      <w:color w:val="800080"/>
      <w:u w:val="single"/>
    </w:rPr>
  </w:style>
  <w:style w:type="paragraph" w:customStyle="1" w:styleId="xl63">
    <w:name w:val="xl63"/>
    <w:basedOn w:val="Normal"/>
    <w:rsid w:val="00AB7F78"/>
    <w:pPr>
      <w:pBdr>
        <w:top w:val="single" w:sz="4" w:space="0" w:color="auto"/>
        <w:left w:val="single" w:sz="4" w:space="0" w:color="auto"/>
        <w:bottom w:val="single" w:sz="4" w:space="0" w:color="auto"/>
        <w:right w:val="single" w:sz="4" w:space="0" w:color="auto"/>
      </w:pBdr>
      <w:spacing w:before="100" w:beforeAutospacing="1"/>
    </w:pPr>
    <w:rPr>
      <w:rFonts w:eastAsia="Times New Roman"/>
      <w:szCs w:val="24"/>
    </w:rPr>
  </w:style>
  <w:style w:type="paragraph" w:customStyle="1" w:styleId="xl64">
    <w:name w:val="xl64"/>
    <w:basedOn w:val="Normal"/>
    <w:rsid w:val="00AB7F78"/>
    <w:pPr>
      <w:pBdr>
        <w:top w:val="single" w:sz="4" w:space="0" w:color="auto"/>
        <w:left w:val="single" w:sz="4" w:space="0" w:color="auto"/>
        <w:bottom w:val="single" w:sz="4" w:space="0" w:color="auto"/>
        <w:right w:val="single" w:sz="4" w:space="0" w:color="auto"/>
      </w:pBdr>
      <w:shd w:val="clear" w:color="000000" w:fill="F2F2F2"/>
      <w:spacing w:before="100" w:beforeAutospacing="1"/>
      <w:jc w:val="center"/>
      <w:textAlignment w:val="center"/>
    </w:pPr>
    <w:rPr>
      <w:rFonts w:eastAsia="Times New Roman"/>
      <w:b/>
      <w:bCs/>
      <w:szCs w:val="24"/>
    </w:rPr>
  </w:style>
</w:styles>
</file>

<file path=word/webSettings.xml><?xml version="1.0" encoding="utf-8"?>
<w:webSettings xmlns:r="http://schemas.openxmlformats.org/officeDocument/2006/relationships" xmlns:w="http://schemas.openxmlformats.org/wordprocessingml/2006/main">
  <w:divs>
    <w:div w:id="113257409">
      <w:bodyDiv w:val="1"/>
      <w:marLeft w:val="0"/>
      <w:marRight w:val="0"/>
      <w:marTop w:val="0"/>
      <w:marBottom w:val="0"/>
      <w:divBdr>
        <w:top w:val="none" w:sz="0" w:space="0" w:color="auto"/>
        <w:left w:val="none" w:sz="0" w:space="0" w:color="auto"/>
        <w:bottom w:val="none" w:sz="0" w:space="0" w:color="auto"/>
        <w:right w:val="none" w:sz="0" w:space="0" w:color="auto"/>
      </w:divBdr>
    </w:div>
    <w:div w:id="507643010">
      <w:bodyDiv w:val="1"/>
      <w:marLeft w:val="0"/>
      <w:marRight w:val="0"/>
      <w:marTop w:val="0"/>
      <w:marBottom w:val="0"/>
      <w:divBdr>
        <w:top w:val="none" w:sz="0" w:space="0" w:color="auto"/>
        <w:left w:val="none" w:sz="0" w:space="0" w:color="auto"/>
        <w:bottom w:val="none" w:sz="0" w:space="0" w:color="auto"/>
        <w:right w:val="none" w:sz="0" w:space="0" w:color="auto"/>
      </w:divBdr>
    </w:div>
    <w:div w:id="753863866">
      <w:bodyDiv w:val="1"/>
      <w:marLeft w:val="0"/>
      <w:marRight w:val="0"/>
      <w:marTop w:val="0"/>
      <w:marBottom w:val="0"/>
      <w:divBdr>
        <w:top w:val="none" w:sz="0" w:space="0" w:color="auto"/>
        <w:left w:val="none" w:sz="0" w:space="0" w:color="auto"/>
        <w:bottom w:val="none" w:sz="0" w:space="0" w:color="auto"/>
        <w:right w:val="none" w:sz="0" w:space="0" w:color="auto"/>
      </w:divBdr>
    </w:div>
    <w:div w:id="884488574">
      <w:bodyDiv w:val="1"/>
      <w:marLeft w:val="0"/>
      <w:marRight w:val="0"/>
      <w:marTop w:val="0"/>
      <w:marBottom w:val="0"/>
      <w:divBdr>
        <w:top w:val="none" w:sz="0" w:space="0" w:color="auto"/>
        <w:left w:val="none" w:sz="0" w:space="0" w:color="auto"/>
        <w:bottom w:val="none" w:sz="0" w:space="0" w:color="auto"/>
        <w:right w:val="none" w:sz="0" w:space="0" w:color="auto"/>
      </w:divBdr>
    </w:div>
    <w:div w:id="936213749">
      <w:bodyDiv w:val="1"/>
      <w:marLeft w:val="0"/>
      <w:marRight w:val="0"/>
      <w:marTop w:val="0"/>
      <w:marBottom w:val="0"/>
      <w:divBdr>
        <w:top w:val="none" w:sz="0" w:space="0" w:color="auto"/>
        <w:left w:val="none" w:sz="0" w:space="0" w:color="auto"/>
        <w:bottom w:val="none" w:sz="0" w:space="0" w:color="auto"/>
        <w:right w:val="none" w:sz="0" w:space="0" w:color="auto"/>
      </w:divBdr>
    </w:div>
    <w:div w:id="1088305834">
      <w:bodyDiv w:val="1"/>
      <w:marLeft w:val="0"/>
      <w:marRight w:val="0"/>
      <w:marTop w:val="0"/>
      <w:marBottom w:val="0"/>
      <w:divBdr>
        <w:top w:val="none" w:sz="0" w:space="0" w:color="auto"/>
        <w:left w:val="none" w:sz="0" w:space="0" w:color="auto"/>
        <w:bottom w:val="none" w:sz="0" w:space="0" w:color="auto"/>
        <w:right w:val="none" w:sz="0" w:space="0" w:color="auto"/>
      </w:divBdr>
    </w:div>
    <w:div w:id="1091707564">
      <w:bodyDiv w:val="1"/>
      <w:marLeft w:val="0"/>
      <w:marRight w:val="0"/>
      <w:marTop w:val="0"/>
      <w:marBottom w:val="0"/>
      <w:divBdr>
        <w:top w:val="none" w:sz="0" w:space="0" w:color="auto"/>
        <w:left w:val="none" w:sz="0" w:space="0" w:color="auto"/>
        <w:bottom w:val="none" w:sz="0" w:space="0" w:color="auto"/>
        <w:right w:val="none" w:sz="0" w:space="0" w:color="auto"/>
      </w:divBdr>
      <w:divsChild>
        <w:div w:id="122312414">
          <w:marLeft w:val="0"/>
          <w:marRight w:val="0"/>
          <w:marTop w:val="0"/>
          <w:marBottom w:val="0"/>
          <w:divBdr>
            <w:top w:val="none" w:sz="0" w:space="0" w:color="auto"/>
            <w:left w:val="none" w:sz="0" w:space="0" w:color="auto"/>
            <w:bottom w:val="none" w:sz="0" w:space="0" w:color="auto"/>
            <w:right w:val="none" w:sz="0" w:space="0" w:color="auto"/>
          </w:divBdr>
        </w:div>
        <w:div w:id="886916516">
          <w:marLeft w:val="0"/>
          <w:marRight w:val="0"/>
          <w:marTop w:val="0"/>
          <w:marBottom w:val="0"/>
          <w:divBdr>
            <w:top w:val="none" w:sz="0" w:space="0" w:color="auto"/>
            <w:left w:val="none" w:sz="0" w:space="0" w:color="auto"/>
            <w:bottom w:val="none" w:sz="0" w:space="0" w:color="auto"/>
            <w:right w:val="none" w:sz="0" w:space="0" w:color="auto"/>
          </w:divBdr>
        </w:div>
        <w:div w:id="1376080768">
          <w:marLeft w:val="0"/>
          <w:marRight w:val="0"/>
          <w:marTop w:val="0"/>
          <w:marBottom w:val="0"/>
          <w:divBdr>
            <w:top w:val="none" w:sz="0" w:space="0" w:color="auto"/>
            <w:left w:val="none" w:sz="0" w:space="0" w:color="auto"/>
            <w:bottom w:val="none" w:sz="0" w:space="0" w:color="auto"/>
            <w:right w:val="none" w:sz="0" w:space="0" w:color="auto"/>
          </w:divBdr>
        </w:div>
        <w:div w:id="41758317">
          <w:marLeft w:val="0"/>
          <w:marRight w:val="0"/>
          <w:marTop w:val="0"/>
          <w:marBottom w:val="0"/>
          <w:divBdr>
            <w:top w:val="none" w:sz="0" w:space="0" w:color="auto"/>
            <w:left w:val="none" w:sz="0" w:space="0" w:color="auto"/>
            <w:bottom w:val="none" w:sz="0" w:space="0" w:color="auto"/>
            <w:right w:val="none" w:sz="0" w:space="0" w:color="auto"/>
          </w:divBdr>
        </w:div>
        <w:div w:id="734350620">
          <w:marLeft w:val="0"/>
          <w:marRight w:val="0"/>
          <w:marTop w:val="0"/>
          <w:marBottom w:val="0"/>
          <w:divBdr>
            <w:top w:val="none" w:sz="0" w:space="0" w:color="auto"/>
            <w:left w:val="none" w:sz="0" w:space="0" w:color="auto"/>
            <w:bottom w:val="none" w:sz="0" w:space="0" w:color="auto"/>
            <w:right w:val="none" w:sz="0" w:space="0" w:color="auto"/>
          </w:divBdr>
        </w:div>
      </w:divsChild>
    </w:div>
    <w:div w:id="1302416968">
      <w:bodyDiv w:val="1"/>
      <w:marLeft w:val="0"/>
      <w:marRight w:val="0"/>
      <w:marTop w:val="0"/>
      <w:marBottom w:val="0"/>
      <w:divBdr>
        <w:top w:val="none" w:sz="0" w:space="0" w:color="auto"/>
        <w:left w:val="none" w:sz="0" w:space="0" w:color="auto"/>
        <w:bottom w:val="none" w:sz="0" w:space="0" w:color="auto"/>
        <w:right w:val="none" w:sz="0" w:space="0" w:color="auto"/>
      </w:divBdr>
    </w:div>
    <w:div w:id="1583295547">
      <w:bodyDiv w:val="1"/>
      <w:marLeft w:val="0"/>
      <w:marRight w:val="0"/>
      <w:marTop w:val="0"/>
      <w:marBottom w:val="0"/>
      <w:divBdr>
        <w:top w:val="none" w:sz="0" w:space="0" w:color="auto"/>
        <w:left w:val="none" w:sz="0" w:space="0" w:color="auto"/>
        <w:bottom w:val="none" w:sz="0" w:space="0" w:color="auto"/>
        <w:right w:val="none" w:sz="0" w:space="0" w:color="auto"/>
      </w:divBdr>
    </w:div>
    <w:div w:id="1712029390">
      <w:bodyDiv w:val="1"/>
      <w:marLeft w:val="0"/>
      <w:marRight w:val="0"/>
      <w:marTop w:val="0"/>
      <w:marBottom w:val="0"/>
      <w:divBdr>
        <w:top w:val="none" w:sz="0" w:space="0" w:color="auto"/>
        <w:left w:val="none" w:sz="0" w:space="0" w:color="auto"/>
        <w:bottom w:val="none" w:sz="0" w:space="0" w:color="auto"/>
        <w:right w:val="none" w:sz="0" w:space="0" w:color="auto"/>
      </w:divBdr>
      <w:divsChild>
        <w:div w:id="1068990342">
          <w:marLeft w:val="0"/>
          <w:marRight w:val="0"/>
          <w:marTop w:val="125"/>
          <w:marBottom w:val="0"/>
          <w:divBdr>
            <w:top w:val="none" w:sz="0" w:space="0" w:color="auto"/>
            <w:left w:val="none" w:sz="0" w:space="0" w:color="auto"/>
            <w:bottom w:val="none" w:sz="0" w:space="0" w:color="auto"/>
            <w:right w:val="none" w:sz="0" w:space="0" w:color="auto"/>
          </w:divBdr>
          <w:divsChild>
            <w:div w:id="215775315">
              <w:marLeft w:val="0"/>
              <w:marRight w:val="0"/>
              <w:marTop w:val="0"/>
              <w:marBottom w:val="0"/>
              <w:divBdr>
                <w:top w:val="none" w:sz="0" w:space="0" w:color="auto"/>
                <w:left w:val="none" w:sz="0" w:space="0" w:color="auto"/>
                <w:bottom w:val="none" w:sz="0" w:space="0" w:color="auto"/>
                <w:right w:val="none" w:sz="0" w:space="0" w:color="auto"/>
              </w:divBdr>
              <w:divsChild>
                <w:div w:id="1070345560">
                  <w:marLeft w:val="0"/>
                  <w:marRight w:val="0"/>
                  <w:marTop w:val="0"/>
                  <w:marBottom w:val="0"/>
                  <w:divBdr>
                    <w:top w:val="none" w:sz="0" w:space="0" w:color="auto"/>
                    <w:left w:val="none" w:sz="0" w:space="0" w:color="auto"/>
                    <w:bottom w:val="none" w:sz="0" w:space="0" w:color="auto"/>
                    <w:right w:val="none" w:sz="0" w:space="0" w:color="auto"/>
                  </w:divBdr>
                  <w:divsChild>
                    <w:div w:id="1042635397">
                      <w:marLeft w:val="0"/>
                      <w:marRight w:val="0"/>
                      <w:marTop w:val="168"/>
                      <w:marBottom w:val="0"/>
                      <w:divBdr>
                        <w:top w:val="none" w:sz="0" w:space="0" w:color="auto"/>
                        <w:left w:val="none" w:sz="0" w:space="0" w:color="auto"/>
                        <w:bottom w:val="none" w:sz="0" w:space="0" w:color="auto"/>
                        <w:right w:val="none" w:sz="0" w:space="0" w:color="auto"/>
                      </w:divBdr>
                      <w:divsChild>
                        <w:div w:id="2354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18583">
      <w:bodyDiv w:val="1"/>
      <w:marLeft w:val="0"/>
      <w:marRight w:val="0"/>
      <w:marTop w:val="0"/>
      <w:marBottom w:val="0"/>
      <w:divBdr>
        <w:top w:val="none" w:sz="0" w:space="0" w:color="auto"/>
        <w:left w:val="none" w:sz="0" w:space="0" w:color="auto"/>
        <w:bottom w:val="none" w:sz="0" w:space="0" w:color="auto"/>
        <w:right w:val="none" w:sz="0" w:space="0" w:color="auto"/>
      </w:divBdr>
    </w:div>
    <w:div w:id="1892032751">
      <w:bodyDiv w:val="1"/>
      <w:marLeft w:val="0"/>
      <w:marRight w:val="0"/>
      <w:marTop w:val="0"/>
      <w:marBottom w:val="0"/>
      <w:divBdr>
        <w:top w:val="none" w:sz="0" w:space="0" w:color="auto"/>
        <w:left w:val="none" w:sz="0" w:space="0" w:color="auto"/>
        <w:bottom w:val="none" w:sz="0" w:space="0" w:color="auto"/>
        <w:right w:val="none" w:sz="0" w:space="0" w:color="auto"/>
      </w:divBdr>
    </w:div>
    <w:div w:id="2001080722">
      <w:bodyDiv w:val="1"/>
      <w:marLeft w:val="0"/>
      <w:marRight w:val="0"/>
      <w:marTop w:val="0"/>
      <w:marBottom w:val="0"/>
      <w:divBdr>
        <w:top w:val="none" w:sz="0" w:space="0" w:color="auto"/>
        <w:left w:val="none" w:sz="0" w:space="0" w:color="auto"/>
        <w:bottom w:val="none" w:sz="0" w:space="0" w:color="auto"/>
        <w:right w:val="none" w:sz="0" w:space="0" w:color="auto"/>
      </w:divBdr>
    </w:div>
    <w:div w:id="203005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s-grin.gov/cgi-bin/npgs/html/taxon.pl?318463" TargetMode="External"/><Relationship Id="rId117" Type="http://schemas.openxmlformats.org/officeDocument/2006/relationships/hyperlink" Target="http://faostat.fao.org/site/339/default.aspx" TargetMode="External"/><Relationship Id="rId21" Type="http://schemas.openxmlformats.org/officeDocument/2006/relationships/hyperlink" Target="http://www.ars-grin.gov/cgi-bin/npgs/html/rellit.pl?415018" TargetMode="External"/><Relationship Id="rId42" Type="http://schemas.openxmlformats.org/officeDocument/2006/relationships/hyperlink" Target="http://www.ars-grin.gov/cgi-bin/npgs/html/taxon.pl?317936" TargetMode="External"/><Relationship Id="rId47" Type="http://schemas.openxmlformats.org/officeDocument/2006/relationships/hyperlink" Target="http://www.ars-grin.gov/cgi-bin/npgs/html/rellit.pl?317933" TargetMode="External"/><Relationship Id="rId63" Type="http://schemas.openxmlformats.org/officeDocument/2006/relationships/hyperlink" Target="http://www.ars-grin.gov/cgi-bin/npgs/html/rellit.pl?257" TargetMode="External"/><Relationship Id="rId68" Type="http://schemas.openxmlformats.org/officeDocument/2006/relationships/hyperlink" Target="http://www.ars-grin.gov/cgi-bin/npgs/html/taxon.pl?458836" TargetMode="External"/><Relationship Id="rId84" Type="http://schemas.openxmlformats.org/officeDocument/2006/relationships/hyperlink" Target="http://www.ars-grin.gov/cgi-bin/npgs/html/taxon.pl?317939" TargetMode="External"/><Relationship Id="rId89" Type="http://schemas.openxmlformats.org/officeDocument/2006/relationships/hyperlink" Target="http://www.ars-grin.gov/cgi-bin/npgs/html/rellit.pl?264" TargetMode="External"/><Relationship Id="rId112" Type="http://schemas.openxmlformats.org/officeDocument/2006/relationships/hyperlink" Target="http://www.aphis.usda.gov/plant_health/permits/" TargetMode="External"/><Relationship Id="rId133" Type="http://schemas.openxmlformats.org/officeDocument/2006/relationships/hyperlink" Target="http://www.ars-grin.gov/cgi-bin/npgs/html/tax_site_acc.pl?COR%20Fragaria%20iturupensis" TargetMode="External"/><Relationship Id="rId138" Type="http://schemas.openxmlformats.org/officeDocument/2006/relationships/hyperlink" Target="http://www.ars-grin.gov/cgi-bin/npgs/html/tax_site_acc.pl?COR%20Fragaria%20nipponica" TargetMode="External"/><Relationship Id="rId154" Type="http://schemas.openxmlformats.org/officeDocument/2006/relationships/hyperlink" Target="http://www.ars-grin.gov/cgi-bin/npgs/html/tax_site_acc.pl?COR%20Fragaria%20virginiana%20subsp.%20platypetala" TargetMode="External"/><Relationship Id="rId159" Type="http://schemas.openxmlformats.org/officeDocument/2006/relationships/hyperlink" Target="http://www.ars-grin.gov/cgi-bin/npgs/html/tax_site_acc.pl?COR%20Fragaria%20x%20bifera" TargetMode="External"/><Relationship Id="rId16" Type="http://schemas.openxmlformats.org/officeDocument/2006/relationships/footer" Target="footer1.xml"/><Relationship Id="rId107" Type="http://schemas.openxmlformats.org/officeDocument/2006/relationships/hyperlink" Target="http://www.ars-grin.gov/cgi-bin/npgs/html/rellit.pl?104709" TargetMode="External"/><Relationship Id="rId11" Type="http://schemas.openxmlformats.org/officeDocument/2006/relationships/chart" Target="charts/chart1.xml"/><Relationship Id="rId32" Type="http://schemas.openxmlformats.org/officeDocument/2006/relationships/hyperlink" Target="http://www.ars-grin.gov/cgi-bin/npgs/html/taxon.pl?318466" TargetMode="External"/><Relationship Id="rId37" Type="http://schemas.openxmlformats.org/officeDocument/2006/relationships/hyperlink" Target="http://www.ars-grin.gov/cgi-bin/npgs/html/rellit.pl?70295" TargetMode="External"/><Relationship Id="rId53" Type="http://schemas.openxmlformats.org/officeDocument/2006/relationships/hyperlink" Target="http://www.ars-grin.gov/cgi-bin/npgs/html/rellit.pl?453728" TargetMode="External"/><Relationship Id="rId58" Type="http://schemas.openxmlformats.org/officeDocument/2006/relationships/hyperlink" Target="http://www.ars-grin.gov/cgi-bin/npgs/html/taxon.pl?254" TargetMode="External"/><Relationship Id="rId74" Type="http://schemas.openxmlformats.org/officeDocument/2006/relationships/hyperlink" Target="http://www.ars-grin.gov/cgi-bin/npgs/html/taxon.pl?457861" TargetMode="External"/><Relationship Id="rId79" Type="http://schemas.openxmlformats.org/officeDocument/2006/relationships/hyperlink" Target="http://www.ars-grin.gov/cgi-bin/npgs/html/rellit.pl?457862" TargetMode="External"/><Relationship Id="rId102" Type="http://schemas.openxmlformats.org/officeDocument/2006/relationships/hyperlink" Target="http://www.ars-grin.gov/cgi-bin/npgs/html/taxon.pl?414582" TargetMode="External"/><Relationship Id="rId123" Type="http://schemas.openxmlformats.org/officeDocument/2006/relationships/hyperlink" Target="http://www.ars-grin.gov/cgi-bin/npgs/html/tax_site_acc.pl?COR%20Fragaria%20chiloensis%20f.%20patagonica" TargetMode="External"/><Relationship Id="rId128" Type="http://schemas.openxmlformats.org/officeDocument/2006/relationships/hyperlink" Target="http://www.ars-grin.gov/cgi-bin/npgs/html/tax_site_acc.pl?COR%20Fragaria%20corymbosa" TargetMode="External"/><Relationship Id="rId144" Type="http://schemas.openxmlformats.org/officeDocument/2006/relationships/hyperlink" Target="http://www.ars-grin.gov/cgi-bin/npgs/html/tax_site_acc.pl?COR%20Fragaria%20vesca" TargetMode="External"/><Relationship Id="rId149" Type="http://schemas.openxmlformats.org/officeDocument/2006/relationships/hyperlink" Target="http://www.ars-grin.gov/cgi-bin/npgs/html/tax_site_acc.pl?COR%20Fragaria%20vesca%20subsp.%20californica" TargetMode="External"/><Relationship Id="rId5" Type="http://schemas.openxmlformats.org/officeDocument/2006/relationships/webSettings" Target="webSettings.xml"/><Relationship Id="rId90" Type="http://schemas.openxmlformats.org/officeDocument/2006/relationships/hyperlink" Target="http://www.ars-grin.gov/cgi-bin/npgs/html/taxon.pl?403289" TargetMode="External"/><Relationship Id="rId95" Type="http://schemas.openxmlformats.org/officeDocument/2006/relationships/hyperlink" Target="http://www.ars-grin.gov/cgi-bin/npgs/html/rellit.pl?104707" TargetMode="External"/><Relationship Id="rId160" Type="http://schemas.openxmlformats.org/officeDocument/2006/relationships/hyperlink" Target="http://www.ars-grin.gov/cgi-bin/npgs/html/tax_site_acc.pl?COR%20Fragaria%20x%20bringhurstii" TargetMode="External"/><Relationship Id="rId22" Type="http://schemas.openxmlformats.org/officeDocument/2006/relationships/hyperlink" Target="http://www.ars-grin.gov/cgi-bin/npgs/html/taxon.pl?246" TargetMode="External"/><Relationship Id="rId27" Type="http://schemas.openxmlformats.org/officeDocument/2006/relationships/hyperlink" Target="http://www.ars-grin.gov/cgi-bin/npgs/html/rellit.pl?318463" TargetMode="External"/><Relationship Id="rId43" Type="http://schemas.openxmlformats.org/officeDocument/2006/relationships/hyperlink" Target="http://www.ars-grin.gov/cgi-bin/npgs/html/rellit.pl?317936" TargetMode="External"/><Relationship Id="rId48" Type="http://schemas.openxmlformats.org/officeDocument/2006/relationships/hyperlink" Target="http://www.ars-grin.gov/cgi-bin/npgs/html/taxon.pl?452724" TargetMode="External"/><Relationship Id="rId64" Type="http://schemas.openxmlformats.org/officeDocument/2006/relationships/hyperlink" Target="http://www.ars-grin.gov/cgi-bin/npgs/html/taxon.pl?317934" TargetMode="External"/><Relationship Id="rId69" Type="http://schemas.openxmlformats.org/officeDocument/2006/relationships/hyperlink" Target="http://www.ars-grin.gov/cgi-bin/npgs/html/rellit.pl?458836" TargetMode="External"/><Relationship Id="rId113" Type="http://schemas.openxmlformats.org/officeDocument/2006/relationships/image" Target="media/image6.png"/><Relationship Id="rId118" Type="http://schemas.openxmlformats.org/officeDocument/2006/relationships/hyperlink" Target="http://www.ba.ars.usda.gov/hb66/index" TargetMode="External"/><Relationship Id="rId134" Type="http://schemas.openxmlformats.org/officeDocument/2006/relationships/hyperlink" Target="http://www.ars-grin.gov/cgi-bin/npgs/html/tax_site_acc.pl?COR%20Fragaria%20mandshurica" TargetMode="External"/><Relationship Id="rId139" Type="http://schemas.openxmlformats.org/officeDocument/2006/relationships/hyperlink" Target="http://www.ars-grin.gov/cgi-bin/npgs/html/tax_site_acc.pl?COR%20Fragaria%20nubicola" TargetMode="External"/><Relationship Id="rId80" Type="http://schemas.openxmlformats.org/officeDocument/2006/relationships/hyperlink" Target="http://www.ars-grin.gov/cgi-bin/npgs/html/taxon.pl?70294" TargetMode="External"/><Relationship Id="rId85" Type="http://schemas.openxmlformats.org/officeDocument/2006/relationships/hyperlink" Target="http://www.ars-grin.gov/cgi-bin/npgs/html/rellit.pl?317939" TargetMode="External"/><Relationship Id="rId150" Type="http://schemas.openxmlformats.org/officeDocument/2006/relationships/hyperlink" Target="http://www.ars-grin.gov/cgi-bin/npgs/html/tax_site_acc.pl?COR%20Fragaria%20vesca%20subsp.%20vesca" TargetMode="External"/><Relationship Id="rId155" Type="http://schemas.openxmlformats.org/officeDocument/2006/relationships/hyperlink" Target="http://www.ars-grin.gov/cgi-bin/npgs/html/tax_site_acc.pl?COR%20Fragaria%20virginiana%20subsp.%20virginiana" TargetMode="External"/><Relationship Id="rId12" Type="http://schemas.openxmlformats.org/officeDocument/2006/relationships/chart" Target="charts/chart2.xml"/><Relationship Id="rId17" Type="http://schemas.openxmlformats.org/officeDocument/2006/relationships/hyperlink" Target="http://www.ars-grin.gov/~sbmljw/cgi-bin/cwrelative.pl?crop=strawberry&amp;prim=on&amp;second=on&amp;tert=on&amp;graft=on" TargetMode="External"/><Relationship Id="rId33" Type="http://schemas.openxmlformats.org/officeDocument/2006/relationships/hyperlink" Target="http://www.ars-grin.gov/cgi-bin/npgs/html/rellit.pl?318466" TargetMode="External"/><Relationship Id="rId38" Type="http://schemas.openxmlformats.org/officeDocument/2006/relationships/hyperlink" Target="http://www.ars-grin.gov/cgi-bin/npgs/html/taxon.pl?319653" TargetMode="External"/><Relationship Id="rId59" Type="http://schemas.openxmlformats.org/officeDocument/2006/relationships/hyperlink" Target="http://www.ars-grin.gov/cgi-bin/npgs/html/rellit.pl?254" TargetMode="External"/><Relationship Id="rId103" Type="http://schemas.openxmlformats.org/officeDocument/2006/relationships/hyperlink" Target="http://www.ars-grin.gov/cgi-bin/npgs/html/rellit.pl?414582" TargetMode="External"/><Relationship Id="rId108" Type="http://schemas.openxmlformats.org/officeDocument/2006/relationships/hyperlink" Target="http://www.ars-grin.gov/cgi-bin/npgs/html/taxon.pl?315457" TargetMode="External"/><Relationship Id="rId124" Type="http://schemas.openxmlformats.org/officeDocument/2006/relationships/hyperlink" Target="http://www.ars-grin.gov/cgi-bin/npgs/html/tax_site_acc.pl?COR%20Fragaria%20chiloensis%20subsp.%20lucida" TargetMode="External"/><Relationship Id="rId129" Type="http://schemas.openxmlformats.org/officeDocument/2006/relationships/hyperlink" Target="http://www.ars-grin.gov/cgi-bin/npgs/html/tax_site_acc.pl?COR%20Fragaria%20daltoniana" TargetMode="External"/><Relationship Id="rId54" Type="http://schemas.openxmlformats.org/officeDocument/2006/relationships/hyperlink" Target="http://www.ars-grin.gov/cgi-bin/npgs/html/taxon.pl?250" TargetMode="External"/><Relationship Id="rId70" Type="http://schemas.openxmlformats.org/officeDocument/2006/relationships/hyperlink" Target="http://www.ars-grin.gov/cgi-bin/npgs/html/taxon.pl?453726" TargetMode="External"/><Relationship Id="rId75" Type="http://schemas.openxmlformats.org/officeDocument/2006/relationships/hyperlink" Target="http://www.ars-grin.gov/cgi-bin/npgs/html/rellit.pl?457861" TargetMode="External"/><Relationship Id="rId91" Type="http://schemas.openxmlformats.org/officeDocument/2006/relationships/hyperlink" Target="http://www.ars-grin.gov/cgi-bin/npgs/html/rellit.pl?403289" TargetMode="External"/><Relationship Id="rId96" Type="http://schemas.openxmlformats.org/officeDocument/2006/relationships/hyperlink" Target="http://www.ars-grin.gov/cgi-bin/npgs/html/taxon.pl?414580" TargetMode="External"/><Relationship Id="rId140" Type="http://schemas.openxmlformats.org/officeDocument/2006/relationships/hyperlink" Target="http://www.ars-grin.gov/cgi-bin/npgs/html/tax_site_acc.pl?COR%20Fragaria%20orientalis" TargetMode="External"/><Relationship Id="rId145" Type="http://schemas.openxmlformats.org/officeDocument/2006/relationships/hyperlink" Target="http://www.ars-grin.gov/cgi-bin/npgs/html/tax_site_acc.pl?COR%20Fragaria%20vesca%20f.%20alba" TargetMode="External"/><Relationship Id="rId161" Type="http://schemas.openxmlformats.org/officeDocument/2006/relationships/hyperlink" Target="http://www.ars-grin.gov/cgi-bin/npgs/html/tax_site_acc.pl?COR%20Fragaria%20x%20vescan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ars-grin.gov/cgi-bin/npgs/html/rellit.pl?246" TargetMode="External"/><Relationship Id="rId28" Type="http://schemas.openxmlformats.org/officeDocument/2006/relationships/hyperlink" Target="http://www.ars-grin.gov/cgi-bin/npgs/html/taxon.pl?70293" TargetMode="External"/><Relationship Id="rId36" Type="http://schemas.openxmlformats.org/officeDocument/2006/relationships/hyperlink" Target="http://www.ars-grin.gov/cgi-bin/npgs/html/taxon.pl?70295" TargetMode="External"/><Relationship Id="rId49" Type="http://schemas.openxmlformats.org/officeDocument/2006/relationships/hyperlink" Target="http://www.ars-grin.gov/cgi-bin/npgs/html/rellit.pl?452724" TargetMode="External"/><Relationship Id="rId57" Type="http://schemas.openxmlformats.org/officeDocument/2006/relationships/hyperlink" Target="http://www.ars-grin.gov/cgi-bin/npgs/html/rellit.pl?253" TargetMode="External"/><Relationship Id="rId106" Type="http://schemas.openxmlformats.org/officeDocument/2006/relationships/hyperlink" Target="http://www.ars-grin.gov/cgi-bin/npgs/html/taxon.pl?104709" TargetMode="External"/><Relationship Id="rId114" Type="http://schemas.openxmlformats.org/officeDocument/2006/relationships/hyperlink" Target="http://www.ars.usda.gov/main/site_main.htm?modecode=53-58-15-00" TargetMode="External"/><Relationship Id="rId119" Type="http://schemas.openxmlformats.org/officeDocument/2006/relationships/hyperlink" Target="http://www.ars-grin.gov/cgi-bin/npgs/html/tax_site_acc.pl?COR%20Fragaria%20bucharica" TargetMode="External"/><Relationship Id="rId127" Type="http://schemas.openxmlformats.org/officeDocument/2006/relationships/hyperlink" Target="http://www.ars-grin.gov/cgi-bin/npgs/html/tax_site_acc.pl?COR%20Fragaria%20chinensis" TargetMode="External"/><Relationship Id="rId10" Type="http://schemas.openxmlformats.org/officeDocument/2006/relationships/image" Target="media/image3.jpeg"/><Relationship Id="rId31" Type="http://schemas.openxmlformats.org/officeDocument/2006/relationships/hyperlink" Target="http://www.ars-grin.gov/cgi-bin/npgs/html/rellit.pl?318464" TargetMode="External"/><Relationship Id="rId44" Type="http://schemas.openxmlformats.org/officeDocument/2006/relationships/hyperlink" Target="http://www.ars-grin.gov/cgi-bin/npgs/html/taxon.pl?465705" TargetMode="External"/><Relationship Id="rId52" Type="http://schemas.openxmlformats.org/officeDocument/2006/relationships/hyperlink" Target="http://www.ars-grin.gov/cgi-bin/npgs/html/taxon.pl?453728" TargetMode="External"/><Relationship Id="rId60" Type="http://schemas.openxmlformats.org/officeDocument/2006/relationships/hyperlink" Target="http://www.ars-grin.gov/cgi-bin/npgs/html/taxon.pl?318343" TargetMode="External"/><Relationship Id="rId65" Type="http://schemas.openxmlformats.org/officeDocument/2006/relationships/hyperlink" Target="http://www.ars-grin.gov/cgi-bin/npgs/html/rellit.pl?317934" TargetMode="External"/><Relationship Id="rId73" Type="http://schemas.openxmlformats.org/officeDocument/2006/relationships/hyperlink" Target="http://www.ars-grin.gov/cgi-bin/npgs/html/rellit.pl?259" TargetMode="External"/><Relationship Id="rId78" Type="http://schemas.openxmlformats.org/officeDocument/2006/relationships/hyperlink" Target="http://www.ars-grin.gov/cgi-bin/npgs/html/taxon.pl?457862" TargetMode="External"/><Relationship Id="rId81" Type="http://schemas.openxmlformats.org/officeDocument/2006/relationships/hyperlink" Target="http://www.ars-grin.gov/cgi-bin/npgs/html/rellit.pl?70294" TargetMode="External"/><Relationship Id="rId86" Type="http://schemas.openxmlformats.org/officeDocument/2006/relationships/hyperlink" Target="http://www.ars-grin.gov/cgi-bin/npgs/html/taxon.pl?427836" TargetMode="External"/><Relationship Id="rId94" Type="http://schemas.openxmlformats.org/officeDocument/2006/relationships/hyperlink" Target="http://www.ars-grin.gov/cgi-bin/npgs/html/taxon.pl?104707" TargetMode="External"/><Relationship Id="rId99" Type="http://schemas.openxmlformats.org/officeDocument/2006/relationships/hyperlink" Target="http://www.ars-grin.gov/cgi-bin/npgs/html/rellit.pl?105531" TargetMode="External"/><Relationship Id="rId101" Type="http://schemas.openxmlformats.org/officeDocument/2006/relationships/hyperlink" Target="http://www.ars-grin.gov/cgi-bin/npgs/html/rellit.pl?315455" TargetMode="External"/><Relationship Id="rId122" Type="http://schemas.openxmlformats.org/officeDocument/2006/relationships/hyperlink" Target="http://www.ars-grin.gov/cgi-bin/npgs/html/tax_site_acc.pl?COR%20Fragaria%20chiloensis%20f.%20chiloensis" TargetMode="External"/><Relationship Id="rId130" Type="http://schemas.openxmlformats.org/officeDocument/2006/relationships/hyperlink" Target="http://www.ars-grin.gov/cgi-bin/npgs/html/tax_site_acc.pl?COR%20Fragaria%20gracilis" TargetMode="External"/><Relationship Id="rId135" Type="http://schemas.openxmlformats.org/officeDocument/2006/relationships/hyperlink" Target="http://www.ars-grin.gov/cgi-bin/npgs/html/tax_site_acc.pl?COR%20Fragaria%20moschata" TargetMode="External"/><Relationship Id="rId143" Type="http://schemas.openxmlformats.org/officeDocument/2006/relationships/hyperlink" Target="http://www.ars-grin.gov/cgi-bin/npgs/html/tax_site_acc.pl?COR%20Fragaria%20tibetica" TargetMode="External"/><Relationship Id="rId148" Type="http://schemas.openxmlformats.org/officeDocument/2006/relationships/hyperlink" Target="http://www.ars-grin.gov/cgi-bin/npgs/html/tax_site_acc.pl?COR%20Fragaria%20vesca%20subsp.%20americana" TargetMode="External"/><Relationship Id="rId151" Type="http://schemas.openxmlformats.org/officeDocument/2006/relationships/hyperlink" Target="http://www.ars-grin.gov/cgi-bin/npgs/html/tax_site_acc.pl?COR%20Fragaria%20virginiana" TargetMode="External"/><Relationship Id="rId156" Type="http://schemas.openxmlformats.org/officeDocument/2006/relationships/hyperlink" Target="http://www.ars-grin.gov/cgi-bin/npgs/html/tax_site_acc.pl?COR%20Fragaria%20viridis"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faostat.fao.org/site/567/default.aspx" TargetMode="External"/><Relationship Id="rId18" Type="http://schemas.openxmlformats.org/officeDocument/2006/relationships/hyperlink" Target="http://www.ars-grin.gov/cgi-bin/npgs/html/taxon.pl?244" TargetMode="External"/><Relationship Id="rId39" Type="http://schemas.openxmlformats.org/officeDocument/2006/relationships/hyperlink" Target="http://www.ars-grin.gov/cgi-bin/npgs/html/rellit.pl?319653" TargetMode="External"/><Relationship Id="rId109" Type="http://schemas.openxmlformats.org/officeDocument/2006/relationships/hyperlink" Target="http://www.ars-grin.gov/cgi-bin/npgs/html/rellit.pl?315457" TargetMode="External"/><Relationship Id="rId34" Type="http://schemas.openxmlformats.org/officeDocument/2006/relationships/hyperlink" Target="http://www.ars-grin.gov/cgi-bin/npgs/html/taxon.pl?267" TargetMode="External"/><Relationship Id="rId50" Type="http://schemas.openxmlformats.org/officeDocument/2006/relationships/hyperlink" Target="http://www.ars-grin.gov/cgi-bin/npgs/html/taxon.pl?454807" TargetMode="External"/><Relationship Id="rId55" Type="http://schemas.openxmlformats.org/officeDocument/2006/relationships/hyperlink" Target="http://www.ars-grin.gov/cgi-bin/npgs/html/rellit.pl?250" TargetMode="External"/><Relationship Id="rId76" Type="http://schemas.openxmlformats.org/officeDocument/2006/relationships/hyperlink" Target="http://www.ars-grin.gov/cgi-bin/npgs/html/taxon.pl?457863" TargetMode="External"/><Relationship Id="rId97" Type="http://schemas.openxmlformats.org/officeDocument/2006/relationships/hyperlink" Target="http://www.ars-grin.gov/cgi-bin/npgs/html/rellit.pl?414580" TargetMode="External"/><Relationship Id="rId104" Type="http://schemas.openxmlformats.org/officeDocument/2006/relationships/hyperlink" Target="http://www.ars-grin.gov/cgi-bin/npgs/html/taxon.pl?104710" TargetMode="External"/><Relationship Id="rId120" Type="http://schemas.openxmlformats.org/officeDocument/2006/relationships/hyperlink" Target="http://www.ars-grin.gov/cgi-bin/npgs/html/tax_site_acc.pl?COR%20Fragaria%20cascadensis" TargetMode="External"/><Relationship Id="rId125" Type="http://schemas.openxmlformats.org/officeDocument/2006/relationships/hyperlink" Target="http://www.ars-grin.gov/cgi-bin/npgs/html/tax_site_acc.pl?COR%20Fragaria%20chiloensis%20subsp.%20pacifica" TargetMode="External"/><Relationship Id="rId141" Type="http://schemas.openxmlformats.org/officeDocument/2006/relationships/hyperlink" Target="http://www.ars-grin.gov/cgi-bin/npgs/html/tax_site_acc.pl?COR%20Fragaria%20pentaphylla" TargetMode="External"/><Relationship Id="rId146" Type="http://schemas.openxmlformats.org/officeDocument/2006/relationships/hyperlink" Target="http://www.ars-grin.gov/cgi-bin/npgs/html/tax_site_acc.pl?COR%20Fragaria%20vesca%20f.%20bracteata" TargetMode="External"/><Relationship Id="rId7" Type="http://schemas.openxmlformats.org/officeDocument/2006/relationships/endnotes" Target="endnotes.xml"/><Relationship Id="rId71" Type="http://schemas.openxmlformats.org/officeDocument/2006/relationships/hyperlink" Target="http://www.ars-grin.gov/cgi-bin/npgs/html/rellit.pl?453726" TargetMode="External"/><Relationship Id="rId92" Type="http://schemas.openxmlformats.org/officeDocument/2006/relationships/hyperlink" Target="http://www.ars-grin.gov/cgi-bin/npgs/html/taxon.pl?414581"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ars-grin.gov/cgi-bin/npgs/html/rellit.pl?70293" TargetMode="External"/><Relationship Id="rId24" Type="http://schemas.openxmlformats.org/officeDocument/2006/relationships/hyperlink" Target="http://www.ars-grin.gov/cgi-bin/npgs/html/taxon.pl?317937" TargetMode="External"/><Relationship Id="rId40" Type="http://schemas.openxmlformats.org/officeDocument/2006/relationships/hyperlink" Target="http://www.ars-grin.gov/cgi-bin/npgs/html/taxon.pl?105529" TargetMode="External"/><Relationship Id="rId45" Type="http://schemas.openxmlformats.org/officeDocument/2006/relationships/hyperlink" Target="http://www.ars-grin.gov/cgi-bin/npgs/html/rellit.pl?465705" TargetMode="External"/><Relationship Id="rId66" Type="http://schemas.openxmlformats.org/officeDocument/2006/relationships/hyperlink" Target="http://www.ars-grin.gov/cgi-bin/npgs/html/taxon.pl?258" TargetMode="External"/><Relationship Id="rId87" Type="http://schemas.openxmlformats.org/officeDocument/2006/relationships/hyperlink" Target="http://www.ars-grin.gov/cgi-bin/npgs/html/rellit.pl?427836" TargetMode="External"/><Relationship Id="rId110" Type="http://schemas.openxmlformats.org/officeDocument/2006/relationships/hyperlink" Target="http://www.ars-grin.gov/cgi-bin/npgs/html/taxon.pl?268" TargetMode="External"/><Relationship Id="rId115" Type="http://schemas.openxmlformats.org/officeDocument/2006/relationships/hyperlink" Target="https://www.ars.usda.gov/Main/docs.htm?docid=11324" TargetMode="External"/><Relationship Id="rId131" Type="http://schemas.openxmlformats.org/officeDocument/2006/relationships/hyperlink" Target="http://www.ars-grin.gov/cgi-bin/npgs/html/tax_site_acc.pl?COR%20Fragaria%20hybr." TargetMode="External"/><Relationship Id="rId136" Type="http://schemas.openxmlformats.org/officeDocument/2006/relationships/hyperlink" Target="http://www.ars-grin.gov/cgi-bin/npgs/html/tax_site_acc.pl?COR%20Fragaria%20moupinensis" TargetMode="External"/><Relationship Id="rId157" Type="http://schemas.openxmlformats.org/officeDocument/2006/relationships/hyperlink" Target="http://www.ars-grin.gov/cgi-bin/npgs/html/tax_site_acc.pl?COR%20Fragaria%20x%20ananassa" TargetMode="External"/><Relationship Id="rId61" Type="http://schemas.openxmlformats.org/officeDocument/2006/relationships/hyperlink" Target="http://www.ars-grin.gov/cgi-bin/npgs/html/rellit.pl?318343" TargetMode="External"/><Relationship Id="rId82" Type="http://schemas.openxmlformats.org/officeDocument/2006/relationships/hyperlink" Target="http://www.ars-grin.gov/cgi-bin/npgs/html/taxon.pl?260" TargetMode="External"/><Relationship Id="rId152" Type="http://schemas.openxmlformats.org/officeDocument/2006/relationships/hyperlink" Target="http://www.ars-grin.gov/cgi-bin/npgs/html/tax_site_acc.pl?COR%20Fragaria%20virginiana%20subsp.%20glauca" TargetMode="External"/><Relationship Id="rId19" Type="http://schemas.openxmlformats.org/officeDocument/2006/relationships/hyperlink" Target="http://www.ars-grin.gov/cgi-bin/npgs/html/taxon.pl?417438" TargetMode="External"/><Relationship Id="rId14" Type="http://schemas.openxmlformats.org/officeDocument/2006/relationships/image" Target="media/image4.emf"/><Relationship Id="rId30" Type="http://schemas.openxmlformats.org/officeDocument/2006/relationships/hyperlink" Target="http://www.ars-grin.gov/cgi-bin/npgs/html/taxon.pl?318464" TargetMode="External"/><Relationship Id="rId35" Type="http://schemas.openxmlformats.org/officeDocument/2006/relationships/hyperlink" Target="http://www.ars-grin.gov/cgi-bin/npgs/html/rellit.pl?267" TargetMode="External"/><Relationship Id="rId56" Type="http://schemas.openxmlformats.org/officeDocument/2006/relationships/hyperlink" Target="http://www.ars-grin.gov/cgi-bin/npgs/html/taxon.pl?253" TargetMode="External"/><Relationship Id="rId77" Type="http://schemas.openxmlformats.org/officeDocument/2006/relationships/hyperlink" Target="http://www.ars-grin.gov/cgi-bin/npgs/html/rellit.pl?457863" TargetMode="External"/><Relationship Id="rId100" Type="http://schemas.openxmlformats.org/officeDocument/2006/relationships/hyperlink" Target="http://www.ars-grin.gov/cgi-bin/npgs/html/taxon.pl?315455" TargetMode="External"/><Relationship Id="rId105" Type="http://schemas.openxmlformats.org/officeDocument/2006/relationships/hyperlink" Target="http://www.ars-grin.gov/cgi-bin/npgs/html/rellit.pl?104710" TargetMode="External"/><Relationship Id="rId126" Type="http://schemas.openxmlformats.org/officeDocument/2006/relationships/hyperlink" Target="http://www.ars-grin.gov/cgi-bin/npgs/html/tax_site_acc.pl?COR%20Fragaria%20chiloensis%20subsp.%20sandwicensis" TargetMode="External"/><Relationship Id="rId147" Type="http://schemas.openxmlformats.org/officeDocument/2006/relationships/hyperlink" Target="http://www.ars-grin.gov/cgi-bin/npgs/html/tax_site_acc.pl?COR%20Fragaria%20vesca%20f.%20semperflorens" TargetMode="External"/><Relationship Id="rId8" Type="http://schemas.openxmlformats.org/officeDocument/2006/relationships/image" Target="media/image1.emf"/><Relationship Id="rId51" Type="http://schemas.openxmlformats.org/officeDocument/2006/relationships/hyperlink" Target="http://www.ars-grin.gov/cgi-bin/npgs/html/rellit.pl?454807" TargetMode="External"/><Relationship Id="rId72" Type="http://schemas.openxmlformats.org/officeDocument/2006/relationships/hyperlink" Target="http://www.ars-grin.gov/cgi-bin/npgs/html/taxon.pl?259" TargetMode="External"/><Relationship Id="rId93" Type="http://schemas.openxmlformats.org/officeDocument/2006/relationships/hyperlink" Target="http://www.ars-grin.gov/cgi-bin/npgs/html/rellit.pl?414581" TargetMode="External"/><Relationship Id="rId98" Type="http://schemas.openxmlformats.org/officeDocument/2006/relationships/hyperlink" Target="http://www.ars-grin.gov/cgi-bin/npgs/html/taxon.pl?105531" TargetMode="External"/><Relationship Id="rId121" Type="http://schemas.openxmlformats.org/officeDocument/2006/relationships/hyperlink" Target="http://www.ars-grin.gov/cgi-bin/npgs/html/tax_site_acc.pl?COR%20Fragaria%20chiloensis" TargetMode="External"/><Relationship Id="rId142" Type="http://schemas.openxmlformats.org/officeDocument/2006/relationships/hyperlink" Target="http://www.ars-grin.gov/cgi-bin/npgs/html/tax_site_acc.pl?COR%20Fragaria%20spp."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ars-grin.gov/cgi-bin/npgs/html/rellit.pl?317937" TargetMode="External"/><Relationship Id="rId46" Type="http://schemas.openxmlformats.org/officeDocument/2006/relationships/hyperlink" Target="http://www.ars-grin.gov/cgi-bin/npgs/html/taxon.pl?317933" TargetMode="External"/><Relationship Id="rId67" Type="http://schemas.openxmlformats.org/officeDocument/2006/relationships/hyperlink" Target="http://www.ars-grin.gov/cgi-bin/npgs/html/rellit.pl?258" TargetMode="External"/><Relationship Id="rId116" Type="http://schemas.openxmlformats.org/officeDocument/2006/relationships/hyperlink" Target="http://www.grin-global.org/index.php/Main_Page" TargetMode="External"/><Relationship Id="rId137" Type="http://schemas.openxmlformats.org/officeDocument/2006/relationships/hyperlink" Target="http://www.ars-grin.gov/cgi-bin/npgs/html/tax_site_acc.pl?COR%20Fragaria%20nilgerrensis" TargetMode="External"/><Relationship Id="rId158" Type="http://schemas.openxmlformats.org/officeDocument/2006/relationships/hyperlink" Target="http://www.ars-grin.gov/cgi-bin/npgs/html/tax_site_acc.pl?COR%20Fragaria%20x%20ananassa%20nothosubsp.%20cuneifolia" TargetMode="External"/><Relationship Id="rId20" Type="http://schemas.openxmlformats.org/officeDocument/2006/relationships/hyperlink" Target="http://www.ars-grin.gov/cgi-bin/npgs/html/taxon.pl?415018" TargetMode="External"/><Relationship Id="rId41" Type="http://schemas.openxmlformats.org/officeDocument/2006/relationships/hyperlink" Target="http://www.ars-grin.gov/cgi-bin/npgs/html/rellit.pl?105529" TargetMode="External"/><Relationship Id="rId62" Type="http://schemas.openxmlformats.org/officeDocument/2006/relationships/hyperlink" Target="http://www.ars-grin.gov/cgi-bin/npgs/html/taxon.pl?257" TargetMode="External"/><Relationship Id="rId83" Type="http://schemas.openxmlformats.org/officeDocument/2006/relationships/hyperlink" Target="http://www.ars-grin.gov/cgi-bin/npgs/html/rellit.pl?260" TargetMode="External"/><Relationship Id="rId88" Type="http://schemas.openxmlformats.org/officeDocument/2006/relationships/hyperlink" Target="http://www.ars-grin.gov/cgi-bin/npgs/html/taxon.pl?264" TargetMode="External"/><Relationship Id="rId111" Type="http://schemas.openxmlformats.org/officeDocument/2006/relationships/hyperlink" Target="http://www.ars-grin.gov/cgi-bin/npgs/html/rellit.pl?268" TargetMode="External"/><Relationship Id="rId132" Type="http://schemas.openxmlformats.org/officeDocument/2006/relationships/hyperlink" Target="http://www.ars-grin.gov/cgi-bin/npgs/html/tax_site_acc.pl?COR%20Fragaria%20iinumae" TargetMode="External"/><Relationship Id="rId153" Type="http://schemas.openxmlformats.org/officeDocument/2006/relationships/hyperlink" Target="http://www.ars-grin.gov/cgi-bin/npgs/html/tax_site_acc.pl?COR%20Fragaria%20virginiana%20subsp.%20grayan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m.hummer\Documents\publications.2010\fragaria.crop.wild.relatives\world.straw.pdx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m.hummer\Documents\publications.2010\fragaria.crop.wild.relatives\world.straw.pdx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US Domestic Strawberry</a:t>
            </a:r>
            <a:r>
              <a:rPr lang="en-US" baseline="0"/>
              <a:t> Production</a:t>
            </a:r>
            <a:endParaRPr lang="en-US"/>
          </a:p>
        </c:rich>
      </c:tx>
    </c:title>
    <c:plotArea>
      <c:layout>
        <c:manualLayout>
          <c:layoutTarget val="inner"/>
          <c:xMode val="edge"/>
          <c:yMode val="edge"/>
          <c:x val="0.10597915547365891"/>
          <c:y val="0.34330904258259926"/>
          <c:w val="0.85774299907805762"/>
          <c:h val="0.39333923896671391"/>
        </c:manualLayout>
      </c:layout>
      <c:lineChart>
        <c:grouping val="standard"/>
        <c:ser>
          <c:idx val="0"/>
          <c:order val="0"/>
          <c:tx>
            <c:v>Production (Million lbs)</c:v>
          </c:tx>
          <c:marker>
            <c:symbol val="none"/>
          </c:marker>
          <c:cat>
            <c:numRef>
              <c:f>'Strawberry Production'!$F$44:$O$44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'Strawberry Production'!$F$45:$O$45</c:f>
              <c:numCache>
                <c:formatCode>0</c:formatCode>
                <c:ptCount val="10"/>
                <c:pt idx="0">
                  <c:v>1884.5</c:v>
                </c:pt>
                <c:pt idx="1">
                  <c:v>2156</c:v>
                </c:pt>
                <c:pt idx="2">
                  <c:v>2213.8000000000002</c:v>
                </c:pt>
                <c:pt idx="3">
                  <c:v>2322.6999999999998</c:v>
                </c:pt>
                <c:pt idx="4">
                  <c:v>2403.8000000000002</c:v>
                </c:pt>
                <c:pt idx="5">
                  <c:v>2445.3000000000002</c:v>
                </c:pt>
                <c:pt idx="6">
                  <c:v>2531.6999999999998</c:v>
                </c:pt>
                <c:pt idx="7">
                  <c:v>2801.3</c:v>
                </c:pt>
                <c:pt idx="8">
                  <c:v>2853.2</c:v>
                </c:pt>
                <c:pt idx="9">
                  <c:v>2894.6</c:v>
                </c:pt>
              </c:numCache>
            </c:numRef>
          </c:val>
        </c:ser>
        <c:ser>
          <c:idx val="1"/>
          <c:order val="1"/>
          <c:tx>
            <c:v>Value (Million $US)</c:v>
          </c:tx>
          <c:marker>
            <c:symbol val="none"/>
          </c:marker>
          <c:val>
            <c:numRef>
              <c:f>'Strawberry Production'!$F$46:$O$46</c:f>
              <c:numCache>
                <c:formatCode>0</c:formatCode>
                <c:ptCount val="10"/>
                <c:pt idx="0">
                  <c:v>1161.6299999999999</c:v>
                </c:pt>
                <c:pt idx="1">
                  <c:v>1375.1419999999998</c:v>
                </c:pt>
                <c:pt idx="2">
                  <c:v>1295.4639999999999</c:v>
                </c:pt>
                <c:pt idx="3">
                  <c:v>1396.385</c:v>
                </c:pt>
                <c:pt idx="4">
                  <c:v>1519.4939999999999</c:v>
                </c:pt>
                <c:pt idx="5">
                  <c:v>1751.1079999999999</c:v>
                </c:pt>
                <c:pt idx="6">
                  <c:v>1918.288</c:v>
                </c:pt>
                <c:pt idx="7">
                  <c:v>2129.585</c:v>
                </c:pt>
                <c:pt idx="8">
                  <c:v>2262.3530000000233</c:v>
                </c:pt>
                <c:pt idx="9">
                  <c:v>2399.3890000000001</c:v>
                </c:pt>
              </c:numCache>
            </c:numRef>
          </c:val>
        </c:ser>
        <c:marker val="1"/>
        <c:axId val="39867904"/>
        <c:axId val="39869440"/>
      </c:lineChart>
      <c:catAx>
        <c:axId val="39867904"/>
        <c:scaling>
          <c:orientation val="minMax"/>
        </c:scaling>
        <c:axPos val="b"/>
        <c:numFmt formatCode="General" sourceLinked="1"/>
        <c:majorTickMark val="none"/>
        <c:tickLblPos val="nextTo"/>
        <c:crossAx val="39869440"/>
        <c:crosses val="autoZero"/>
        <c:auto val="1"/>
        <c:lblAlgn val="ctr"/>
        <c:lblOffset val="100"/>
      </c:catAx>
      <c:valAx>
        <c:axId val="39869440"/>
        <c:scaling>
          <c:orientation val="minMax"/>
        </c:scaling>
        <c:axPos val="l"/>
        <c:majorGridlines/>
        <c:numFmt formatCode="0" sourceLinked="1"/>
        <c:majorTickMark val="none"/>
        <c:tickLblPos val="nextTo"/>
        <c:spPr>
          <a:ln w="9525">
            <a:noFill/>
          </a:ln>
        </c:spPr>
        <c:crossAx val="39867904"/>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 World Strawberry Production (MT)</a:t>
            </a:r>
          </a:p>
        </c:rich>
      </c:tx>
    </c:title>
    <c:plotArea>
      <c:layout>
        <c:manualLayout>
          <c:layoutTarget val="inner"/>
          <c:xMode val="edge"/>
          <c:yMode val="edge"/>
          <c:x val="0.16870504281366094"/>
          <c:y val="0.19480351414406533"/>
          <c:w val="0.80352724307922518"/>
          <c:h val="0.68921660834062359"/>
        </c:manualLayout>
      </c:layout>
      <c:lineChart>
        <c:grouping val="standard"/>
        <c:ser>
          <c:idx val="0"/>
          <c:order val="0"/>
          <c:cat>
            <c:numRef>
              <c:f>'Strawberry Production'!$F$6:$M$6</c:f>
              <c:numCache>
                <c:formatCode>General</c:formatCode>
                <c:ptCount val="8"/>
                <c:pt idx="0">
                  <c:v>2004</c:v>
                </c:pt>
                <c:pt idx="1">
                  <c:v>2005</c:v>
                </c:pt>
                <c:pt idx="2">
                  <c:v>2006</c:v>
                </c:pt>
                <c:pt idx="3">
                  <c:v>2007</c:v>
                </c:pt>
                <c:pt idx="4">
                  <c:v>2008</c:v>
                </c:pt>
                <c:pt idx="5">
                  <c:v>2009</c:v>
                </c:pt>
                <c:pt idx="6">
                  <c:v>2010</c:v>
                </c:pt>
                <c:pt idx="7">
                  <c:v>2011</c:v>
                </c:pt>
              </c:numCache>
            </c:numRef>
          </c:cat>
          <c:val>
            <c:numRef>
              <c:f>'Strawberry Production'!$F$7:$M$7</c:f>
              <c:numCache>
                <c:formatCode>#,##0</c:formatCode>
                <c:ptCount val="8"/>
                <c:pt idx="0">
                  <c:v>3652</c:v>
                </c:pt>
                <c:pt idx="1">
                  <c:v>3779</c:v>
                </c:pt>
                <c:pt idx="2">
                  <c:v>3973</c:v>
                </c:pt>
                <c:pt idx="3">
                  <c:v>3998</c:v>
                </c:pt>
                <c:pt idx="4">
                  <c:v>4068</c:v>
                </c:pt>
                <c:pt idx="5">
                  <c:v>4587</c:v>
                </c:pt>
                <c:pt idx="6">
                  <c:v>4349</c:v>
                </c:pt>
                <c:pt idx="7">
                  <c:v>4595</c:v>
                </c:pt>
              </c:numCache>
            </c:numRef>
          </c:val>
        </c:ser>
        <c:marker val="1"/>
        <c:axId val="84638336"/>
        <c:axId val="82682240"/>
      </c:lineChart>
      <c:catAx>
        <c:axId val="84638336"/>
        <c:scaling>
          <c:orientation val="minMax"/>
        </c:scaling>
        <c:axPos val="b"/>
        <c:numFmt formatCode="General" sourceLinked="1"/>
        <c:majorTickMark val="none"/>
        <c:tickLblPos val="nextTo"/>
        <c:crossAx val="82682240"/>
        <c:crosses val="autoZero"/>
        <c:auto val="1"/>
        <c:lblAlgn val="ctr"/>
        <c:lblOffset val="100"/>
      </c:catAx>
      <c:valAx>
        <c:axId val="82682240"/>
        <c:scaling>
          <c:orientation val="minMax"/>
          <c:max val="5000"/>
          <c:min val="3000"/>
        </c:scaling>
        <c:axPos val="l"/>
        <c:majorGridlines/>
        <c:title>
          <c:tx>
            <c:rich>
              <a:bodyPr/>
              <a:lstStyle/>
              <a:p>
                <a:pPr>
                  <a:defRPr/>
                </a:pPr>
                <a:r>
                  <a:rPr lang="en-US"/>
                  <a:t>MT Production</a:t>
                </a:r>
              </a:p>
            </c:rich>
          </c:tx>
        </c:title>
        <c:numFmt formatCode="#,##0" sourceLinked="1"/>
        <c:majorTickMark val="none"/>
        <c:tickLblPos val="nextTo"/>
        <c:crossAx val="84638336"/>
        <c:crosses val="autoZero"/>
        <c:crossBetween val="between"/>
        <c:majorUnit val="500"/>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28753-3365-48F5-B5B8-43EAF9CD5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54</Pages>
  <Words>18680</Words>
  <Characters>106476</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kim.hummer</dc:creator>
  <cp:lastModifiedBy>kim.hummer</cp:lastModifiedBy>
  <cp:revision>6</cp:revision>
  <dcterms:created xsi:type="dcterms:W3CDTF">2013-08-13T23:04:00Z</dcterms:created>
  <dcterms:modified xsi:type="dcterms:W3CDTF">2013-08-14T00:05:00Z</dcterms:modified>
</cp:coreProperties>
</file>